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>
        <w:rPr>
          <w:b/>
          <w:sz w:val="40"/>
          <w:szCs w:val="40"/>
        </w:rPr>
        <w:t xml:space="preserve">VICTOR POLETTI NETO 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Rua SANTANA, 619</w:t>
      </w:r>
      <w:bookmarkStart w:id="0" w:name="_GoBack"/>
      <w:bookmarkEnd w:id="0"/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Bairro SÃO JOSÉ 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ESTEIO -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CEP 93.285-000</w:t>
      </w:r>
    </w:p>
    <w:p>
      <w:pPr>
        <w:rPr>
          <w:b/>
          <w:sz w:val="40"/>
          <w:szCs w:val="40"/>
        </w:rPr>
      </w:pPr>
    </w:p>
    <w:p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DC3540"/>
    <w:rsid w:val="7EDA6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55</Words>
  <Characters>298</Characters>
  <Lines>2</Lines>
  <Paragraphs>1</Paragraphs>
  <TotalTime>20</TotalTime>
  <ScaleCrop>false</ScaleCrop>
  <LinksUpToDate>false</LinksUpToDate>
  <CharactersWithSpaces>352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2020-07-08T13:52:50Z</cp:lastPrinted>
  <dcterms:modified xsi:type="dcterms:W3CDTF">2020-07-08T13:53:30Z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