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Estimated US Models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US BKM12: </w:t>
      </w:r>
      <w:proofErr w:type="spellStart"/>
      <w:r>
        <w:rPr>
          <w:rFonts w:ascii="CMBX12" w:hAnsi="CMBX12" w:cs="CMBX12"/>
          <w:sz w:val="24"/>
          <w:szCs w:val="24"/>
        </w:rPr>
        <w:t>Bils</w:t>
      </w:r>
      <w:proofErr w:type="spellEnd"/>
      <w:r>
        <w:rPr>
          <w:rFonts w:ascii="CMBX12" w:hAnsi="CMBX12" w:cs="CMBX12"/>
          <w:sz w:val="24"/>
          <w:szCs w:val="24"/>
        </w:rPr>
        <w:t xml:space="preserve"> et al. (2012)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Bils</w:t>
      </w:r>
      <w:proofErr w:type="spellEnd"/>
      <w:r>
        <w:rPr>
          <w:rFonts w:ascii="CMR10" w:hAnsi="CMR10" w:cs="CMR10"/>
        </w:rPr>
        <w:t xml:space="preserve"> et al. (2012) </w:t>
      </w:r>
      <w:r>
        <w:rPr>
          <w:rFonts w:ascii="CMR10" w:hAnsi="CMR10" w:cs="CMR10"/>
        </w:rPr>
        <w:t xml:space="preserve">construct a two-sector model based on the model by </w:t>
      </w:r>
      <w:proofErr w:type="spellStart"/>
      <w:r>
        <w:rPr>
          <w:rFonts w:ascii="CMR10" w:hAnsi="CMR10" w:cs="CMR10"/>
        </w:rPr>
        <w:t>Smets</w:t>
      </w:r>
      <w:proofErr w:type="spellEnd"/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Wouters</w:t>
      </w:r>
      <w:proofErr w:type="spellEnd"/>
      <w:r>
        <w:rPr>
          <w:rFonts w:ascii="CMR10" w:hAnsi="CMR10" w:cs="CMR10"/>
        </w:rPr>
        <w:t xml:space="preserve"> (2007) </w:t>
      </w:r>
      <w:r>
        <w:rPr>
          <w:rFonts w:ascii="CMR10" w:hAnsi="CMR10" w:cs="CMR10"/>
        </w:rPr>
        <w:t xml:space="preserve">and re-estimate it on bimonthly data from </w:t>
      </w:r>
      <w:r>
        <w:rPr>
          <w:rFonts w:ascii="CMR10" w:hAnsi="CMR10" w:cs="CMR10"/>
        </w:rPr>
        <w:t xml:space="preserve">1990-2009. This is for comparing the behavior of actual and reset price </w:t>
      </w:r>
      <w:proofErr w:type="spellStart"/>
      <w:r>
        <w:rPr>
          <w:rFonts w:ascii="CMR10" w:hAnsi="CMR10" w:cs="CMR10"/>
        </w:rPr>
        <w:t>ination</w:t>
      </w:r>
      <w:proofErr w:type="spellEnd"/>
      <w:r>
        <w:rPr>
          <w:rFonts w:ascii="CMR10" w:hAnsi="CMR10" w:cs="CMR10"/>
        </w:rPr>
        <w:t xml:space="preserve"> to that for series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simulated from the models, as the authors construct an empirical measure of reset price in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ation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on a bimonthly basis using US CPI micro data. They 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nd th</w:t>
      </w:r>
      <w:r>
        <w:rPr>
          <w:rFonts w:ascii="CMR10" w:hAnsi="CMR10" w:cs="CMR10"/>
        </w:rPr>
        <w:t xml:space="preserve">at the models generate too much </w:t>
      </w:r>
      <w:r>
        <w:rPr>
          <w:rFonts w:ascii="CMR10" w:hAnsi="CMR10" w:cs="CMR10"/>
        </w:rPr>
        <w:t>persistence and stability both in reset price in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ation and in the way reset price in</w:t>
      </w:r>
      <w:r>
        <w:rPr>
          <w:rFonts w:ascii="CMR10" w:hAnsi="CMR10" w:cs="CMR10"/>
        </w:rPr>
        <w:t xml:space="preserve">flation converted </w:t>
      </w:r>
      <w:r>
        <w:rPr>
          <w:rFonts w:ascii="CMR10" w:hAnsi="CMR10" w:cs="CMR10"/>
        </w:rPr>
        <w:t>into actual in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ation.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Aggregate Demand: The same as in US</w:t>
      </w:r>
      <w:r>
        <w:rPr>
          <w:rFonts w:ascii="CMR10" w:hAnsi="CMR10" w:cs="CMR10"/>
        </w:rPr>
        <w:t>_</w:t>
      </w:r>
      <w:r>
        <w:rPr>
          <w:rFonts w:ascii="CMR10" w:hAnsi="CMR10" w:cs="CMR10"/>
        </w:rPr>
        <w:t>SW07</w:t>
      </w:r>
      <w:r>
        <w:rPr>
          <w:rFonts w:ascii="CMR10" w:hAnsi="CMR10" w:cs="CMR10"/>
        </w:rPr>
        <w:t>, except that the consumption good demanded by the households is now a composite of the goods of the two sectors.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Aggregate Supply: The same as in US</w:t>
      </w:r>
      <w:r>
        <w:rPr>
          <w:rFonts w:ascii="CMR10" w:hAnsi="CMR10" w:cs="CMR10"/>
        </w:rPr>
        <w:t>_</w:t>
      </w:r>
      <w:r>
        <w:rPr>
          <w:rFonts w:ascii="CMR10" w:hAnsi="CMR10" w:cs="CMR10"/>
        </w:rPr>
        <w:t>SW07</w:t>
      </w:r>
      <w:r>
        <w:rPr>
          <w:rFonts w:ascii="CMR10" w:hAnsi="CMR10" w:cs="CMR10"/>
        </w:rPr>
        <w:t xml:space="preserve">, except that in US_BKM12 there are two sectors that produce goods. Firms in the one sector faces sticky prices and aggregate </w:t>
      </w:r>
      <w:proofErr w:type="gramStart"/>
      <w:r>
        <w:rPr>
          <w:rFonts w:ascii="CMR10" w:hAnsi="CMR10" w:cs="CMR10"/>
        </w:rPr>
        <w:t>their  goods</w:t>
      </w:r>
      <w:proofErr w:type="gramEnd"/>
      <w:r>
        <w:rPr>
          <w:rFonts w:ascii="CMR10" w:hAnsi="CMR10" w:cs="CMR10"/>
        </w:rPr>
        <w:t xml:space="preserve"> according to a Kimball aggregator, firms in the other sector can set their prices flexibly and their </w:t>
      </w:r>
      <w:bookmarkStart w:id="0" w:name="_GoBack"/>
      <w:bookmarkEnd w:id="0"/>
      <w:r>
        <w:rPr>
          <w:rFonts w:ascii="CMR10" w:hAnsi="CMR10" w:cs="CMR10"/>
        </w:rPr>
        <w:t xml:space="preserve">goods are aggregated according to a CES aggregator. 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Shocks: The same as in US</w:t>
      </w:r>
      <w:r>
        <w:rPr>
          <w:rFonts w:ascii="CMR10" w:hAnsi="CMR10" w:cs="CMR10"/>
        </w:rPr>
        <w:t>_</w:t>
      </w:r>
      <w:r>
        <w:rPr>
          <w:rFonts w:ascii="CMR10" w:hAnsi="CMR10" w:cs="CMR10"/>
        </w:rPr>
        <w:t>SW07</w:t>
      </w:r>
      <w:r>
        <w:rPr>
          <w:rFonts w:ascii="CMR10" w:hAnsi="CMR10" w:cs="CMR10"/>
        </w:rPr>
        <w:t xml:space="preserve">, except that the price markup shock in US_SW07 is now replaced by a sector specific productivity shock to the sector with flexible price setting. 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 xml:space="preserve">Calibration/Estimation: In the paper, the SW model is </w:t>
      </w:r>
      <w:proofErr w:type="spellStart"/>
      <w:r>
        <w:rPr>
          <w:rFonts w:ascii="CMR10" w:hAnsi="CMR10" w:cs="CMR10"/>
        </w:rPr>
        <w:t>reestimated</w:t>
      </w:r>
      <w:proofErr w:type="spellEnd"/>
      <w:r>
        <w:rPr>
          <w:rFonts w:ascii="CMR10" w:hAnsi="CMR10" w:cs="CMR10"/>
        </w:rPr>
        <w:t xml:space="preserve"> with Bayesian methods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using</w:t>
      </w:r>
      <w:proofErr w:type="gramEnd"/>
      <w:r>
        <w:rPr>
          <w:rFonts w:ascii="CMR10" w:hAnsi="CMR10" w:cs="CMR10"/>
        </w:rPr>
        <w:t xml:space="preserve"> seven bimonthly US observables over the period 1990:1 to 2009:10. Also, di</w:t>
      </w:r>
      <w:r>
        <w:rPr>
          <w:rFonts w:ascii="CMR10" w:hAnsi="CMR10" w:cs="CMR10"/>
        </w:rPr>
        <w:t>ff</w:t>
      </w:r>
      <w:r>
        <w:rPr>
          <w:rFonts w:ascii="CMR10" w:hAnsi="CMR10" w:cs="CMR10"/>
        </w:rPr>
        <w:t>erent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 US</w:t>
      </w:r>
      <w:r>
        <w:rPr>
          <w:rFonts w:ascii="CMR10" w:hAnsi="CMR10" w:cs="CMR10"/>
        </w:rPr>
        <w:t>_</w:t>
      </w:r>
      <w:r>
        <w:rPr>
          <w:rFonts w:ascii="CMR10" w:hAnsi="CMR10" w:cs="CMR10"/>
        </w:rPr>
        <w:t>SW07, the personal consumption de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ator is used for price in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ation instead of the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GDP de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 xml:space="preserve">ator. To be consistent with the MMB system, some parameters are adjusted </w:t>
      </w:r>
      <w:r>
        <w:rPr>
          <w:rFonts w:ascii="CMR10" w:hAnsi="CMR10" w:cs="CMR10"/>
        </w:rPr>
        <w:t>to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correspond</w:t>
      </w:r>
      <w:proofErr w:type="gramEnd"/>
      <w:r>
        <w:rPr>
          <w:rFonts w:ascii="CMR10" w:hAnsi="CMR10" w:cs="CMR10"/>
        </w:rPr>
        <w:t xml:space="preserve"> to quarterly frequency. </w:t>
      </w:r>
    </w:p>
    <w:p w:rsidR="006351CB" w:rsidRDefault="006351CB" w:rsidP="00050DE4"/>
    <w:sectPr w:rsidR="006351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E4"/>
    <w:rsid w:val="00050DE4"/>
    <w:rsid w:val="0063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EB2BB-2E56-40A8-B9CF-F756EAA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Goethe Universität Frankfurt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fstrobel</dc:creator>
  <cp:keywords/>
  <dc:description/>
  <cp:lastModifiedBy>fstrobel</cp:lastModifiedBy>
  <cp:revision>1</cp:revision>
  <dcterms:created xsi:type="dcterms:W3CDTF">2019-01-30T20:23:00Z</dcterms:created>
  <dcterms:modified xsi:type="dcterms:W3CDTF">2019-01-30T20:31:00Z</dcterms:modified>
</cp:coreProperties>
</file>