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 01-  Listar todos os produtos com a respectiva descrição de unidades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CodProduto,UnidProduto,DescProduto,ValorUnitario from produto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00040" cy="300609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 02- Listar a tabela cliente o CNPJ, o nome do cliente e o seu endereço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COD_CLIENTE,nome_cliente,endereco,cidade,cep,uf,cnpj,ie FROM cliente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400040" cy="17145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 03- Listar todo conteúdo de vendedor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COD_VENDEDOR,nome_vendedor,sal_fixo,faixa_comissao FROM vendedor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400040" cy="1426210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 04- O SQL permite que se apresente a saída de um SELECT com cabeçalho e colunas ao nosso gosto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/>
        <w:drawing>
          <wp:inline distB="0" distT="0" distL="0" distR="0">
            <wp:extent cx="5400040" cy="54038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296639" cy="3143689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 05- Traga o nome do vendedor como vendedor traga o salário fixo multiplicado por 2 e o cabeçalho como salario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Select nome_vendedor AS vendedor, sal_fixo*2 AS salario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1552792" cy="2981741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8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 06-Listar o número do pedido o código do produto e a quantidade dos itens do pedido com a quantidade igual a 35 da tabela item de pedido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NumPedido,CodProduto,QtdeProduto from item_do_pedido where QtdeProduto = '35'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2819794" cy="952633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 07-Liste os nomes e as cidades dos clientes que moram em Niteroi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8953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863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 08-Listar os produtos que tenham unidade igual a m e valor unitário igual a 1 real e 5 centavos da tabela produto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UnidProduto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ValorUnitario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'1.05'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257550" cy="5238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09- Liste os clientes e seus respectivos endereços, que moram em são paulo ou estejam na faixa de cep entre 300.77-000 e 300.79-000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nome_cliente,endereco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cep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'30077000'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cep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'30079000'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'São Paulo'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4962525" cy="2619375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10-Mostrar todos os pedidos que nao tenham o prazo de entrega = 15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NumPedido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DataPedido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47725" cy="58864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11- Listar o código e a descrição dos produtos que tenham o valor unitário na faixa de 32 centavos até 2 reais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CodProduto, DescProduto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ValorUnitario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'0.321'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'2.00'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05000" cy="21145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12- Listar todos os produtos que tenham o seu nome começando por  Q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CodProduto,DescProduto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DescProduto 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'Q%'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1933575" cy="6191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13- Listar os vendedores que não começam com jo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 ,nome_vendedor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'JO%'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48250" cy="16287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14- Listar os vendedores em ordem alfabética e que são na faixa de comissão a e b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COD_VENDEDOR,nome_vendedor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faixa_comissao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19700" cy="200025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15-Mostrar os clientes não tenham inscrição estadual e exibir todos os cantos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3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ie 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is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4953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16- Mostrar em ordem alfabética a lista de vendedores e seus respectivos salários fixos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COD_VENDEDOR,nome_vendedor,sal_fixo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sal_fixo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22606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17-Listar os nomes,cidades e estados de todos os clientes ordenados por estado e cidade de forma descendente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nome_cliente,cidade,uf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uf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35179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18- mostre a descrição e unitário de todos os produtos que tenham a unidade M, em ordem de valor unitário ascendente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DescProduto,ValorUnitario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unidproduto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ValorUnitario;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33625" cy="1495425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EXER 19 – Mostrar um novo salário fixo dos vendedores de faixa de comissão se, calculando com base no reajuste de 75% acréscimo de 120 reais de bonificação ordenar pelo nome do vendedor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nome_vendedor,sal_fixo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1.75+120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novo_salario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faixa_comissao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505200" cy="1409700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EXER 20 – Mostrar o maior e menor salário da tabela vendedores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hyperlink r:id="rId4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min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max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52650" cy="47625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EXER 21 - Mostrar a quantidade total pedida para o produto vinho de código 78 para a tabela item de pedido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5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QtdeProduto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item_do_pedido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CodProduto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'78'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1428750" cy="4762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EXER 22 – Qual a media do salário fixo dos vendedores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hyperlink r:id="rId5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5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avg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sal_fixo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085850" cy="40005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EXER 23 – Quantos Vendedores ganham acima de 2500 acima de salário fixo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hyperlink r:id="rId5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6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sal_fixo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09625" cy="428625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24- quais as unidades de produtos diferentes da tabela produto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18.png"/><Relationship Id="rId4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image" Target="media/image11.png"/><Relationship Id="rId43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image" Target="media/image21.png"/><Relationship Id="rId45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image" Target="media/image25.png"/><Relationship Id="rId47" Type="http://schemas.openxmlformats.org/officeDocument/2006/relationships/hyperlink" Target="http://127.1.1.1:9999/phpmyadmin/url.php?url=https://dev.mysql.com/doc/refman/8.0/en/select.html" TargetMode="External"/><Relationship Id="rId49" Type="http://schemas.openxmlformats.org/officeDocument/2006/relationships/hyperlink" Target="http://127.1.1.1:9999/phpmyadmin/url.php?url=https://dev.mysql.com/doc/refman/8.0/en/select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7.png"/><Relationship Id="rId31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image" Target="media/image12.png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2" Type="http://schemas.openxmlformats.org/officeDocument/2006/relationships/hyperlink" Target="http://localhost:8080/phpmyadmin/url.php?url=https://dev.mysql.com/doc/refman/8.0/en/logical-operators.html%23operator_not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image" Target="media/image7.png"/><Relationship Id="rId37" Type="http://schemas.openxmlformats.org/officeDocument/2006/relationships/image" Target="media/image22.png"/><Relationship Id="rId36" Type="http://schemas.openxmlformats.org/officeDocument/2006/relationships/hyperlink" Target="http://localhost:8080/phpmyadmin/url.php?url=https://dev.mysql.com/doc/refman/8.0/en/comparison-operators.html%23function_in" TargetMode="External"/><Relationship Id="rId39" Type="http://schemas.openxmlformats.org/officeDocument/2006/relationships/hyperlink" Target="http://localhost:8080/phpmyadmin/url.php?url=https://dev.mysql.com/doc/refman/8.0/en/comparison-operators.html%23operator_is" TargetMode="External"/><Relationship Id="rId38" Type="http://schemas.openxmlformats.org/officeDocument/2006/relationships/hyperlink" Target="http://localhost:8080/phpmyadmin/url.php?url=https://dev.mysql.com/doc/refman/8.0/en/select.html" TargetMode="External"/><Relationship Id="rId61" Type="http://schemas.openxmlformats.org/officeDocument/2006/relationships/image" Target="media/image23.png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22" Type="http://schemas.openxmlformats.org/officeDocument/2006/relationships/image" Target="media/image15.png"/><Relationship Id="rId21" Type="http://schemas.openxmlformats.org/officeDocument/2006/relationships/hyperlink" Target="http://localhost:8080/phpmyadmin/url.php?url=https://dev.mysql.com/doc/refman/8.0/en/logical-operators.html%23operator_or" TargetMode="External"/><Relationship Id="rId24" Type="http://schemas.openxmlformats.org/officeDocument/2006/relationships/image" Target="media/image13.png"/><Relationship Id="rId23" Type="http://schemas.openxmlformats.org/officeDocument/2006/relationships/hyperlink" Target="http://localhost:8080/phpmyadmin/url.php?url=https://dev.mysql.com/doc/refman/8.0/en/select.html" TargetMode="External"/><Relationship Id="rId60" Type="http://schemas.openxmlformats.org/officeDocument/2006/relationships/hyperlink" Target="http://127.1.1.1:9999/phpmyadmin/url.php?url=https://dev.mysql.com/doc/refman/8.0/en/aggregate-functions.html%23function_count" TargetMode="External"/><Relationship Id="rId26" Type="http://schemas.openxmlformats.org/officeDocument/2006/relationships/hyperlink" Target="http://localhost:8080/phpmyadmin/url.php?url=https://dev.mysql.com/doc/refman/8.0/en/logical-operators.html%23operator_and" TargetMode="External"/><Relationship Id="rId25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16.png"/><Relationship Id="rId29" Type="http://schemas.openxmlformats.org/officeDocument/2006/relationships/hyperlink" Target="http://localhost:8080/phpmyadmin/url.php?url=https://dev.mysql.com/doc/refman/8.0/en/string-comparison-functions.html%23operator_like" TargetMode="External"/><Relationship Id="rId51" Type="http://schemas.openxmlformats.org/officeDocument/2006/relationships/hyperlink" Target="http://127.1.1.1:9999/phpmyadmin/url.php?url=https://dev.mysql.com/doc/refman/8.0/en/aggregate-functions.html%23function_max" TargetMode="External"/><Relationship Id="rId50" Type="http://schemas.openxmlformats.org/officeDocument/2006/relationships/hyperlink" Target="http://127.1.1.1:9999/phpmyadmin/url.php?url=https://dev.mysql.com/doc/refman/8.0/en/aggregate-functions.html%23function_min" TargetMode="External"/><Relationship Id="rId53" Type="http://schemas.openxmlformats.org/officeDocument/2006/relationships/hyperlink" Target="http://127.1.1.1:9999/phpmyadmin/url.php?url=https://dev.mysql.com/doc/refman/8.0/en/select.html" TargetMode="External"/><Relationship Id="rId52" Type="http://schemas.openxmlformats.org/officeDocument/2006/relationships/image" Target="media/image20.png"/><Relationship Id="rId11" Type="http://schemas.openxmlformats.org/officeDocument/2006/relationships/image" Target="media/image14.png"/><Relationship Id="rId55" Type="http://schemas.openxmlformats.org/officeDocument/2006/relationships/image" Target="media/image9.png"/><Relationship Id="rId10" Type="http://schemas.openxmlformats.org/officeDocument/2006/relationships/image" Target="media/image6.png"/><Relationship Id="rId54" Type="http://schemas.openxmlformats.org/officeDocument/2006/relationships/hyperlink" Target="http://127.1.1.1:9999/phpmyadmin/url.php?url=https://dev.mysql.com/doc/refman/8.0/en/aggregate-functions.html%23function_sum" TargetMode="External"/><Relationship Id="rId13" Type="http://schemas.openxmlformats.org/officeDocument/2006/relationships/image" Target="media/image4.png"/><Relationship Id="rId57" Type="http://schemas.openxmlformats.org/officeDocument/2006/relationships/hyperlink" Target="http://127.1.1.1:9999/phpmyadmin/url.php?url=https://dev.mysql.com/doc/refman/8.0/en/aggregate-functions.html%23function_avg" TargetMode="External"/><Relationship Id="rId12" Type="http://schemas.openxmlformats.org/officeDocument/2006/relationships/image" Target="media/image5.png"/><Relationship Id="rId56" Type="http://schemas.openxmlformats.org/officeDocument/2006/relationships/hyperlink" Target="http://127.1.1.1:9999/phpmyadmin/url.php?url=https://dev.mysql.com/doc/refman/8.0/en/select.html" TargetMode="External"/><Relationship Id="rId15" Type="http://schemas.openxmlformats.org/officeDocument/2006/relationships/image" Target="media/image1.png"/><Relationship Id="rId59" Type="http://schemas.openxmlformats.org/officeDocument/2006/relationships/hyperlink" Target="http://127.1.1.1:9999/phpmyadmin/url.php?url=https://dev.mysql.com/doc/refman/8.0/en/select.html" TargetMode="External"/><Relationship Id="rId14" Type="http://schemas.openxmlformats.org/officeDocument/2006/relationships/image" Target="media/image3.png"/><Relationship Id="rId58" Type="http://schemas.openxmlformats.org/officeDocument/2006/relationships/image" Target="media/image19.png"/><Relationship Id="rId17" Type="http://schemas.openxmlformats.org/officeDocument/2006/relationships/hyperlink" Target="http://localhost:8080/phpmyadmin/url.php?url=https://dev.mysql.com/doc/refman/8.0/en/logical-operators.html%23operator_and" TargetMode="External"/><Relationship Id="rId16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/G9D7a3abErlpfFncbVK9L2mwA==">CgMxLjAyCGguZ2pkZ3hzOAByITF5SVRMZ25JdDFJQldRNzJid19BN0hoYXlvNi15ckwyRg==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2025-02-06T19:16:00Z</dcterms:created>
  <dc:creator>GUSTAVO DA SILVA CAMARGO</dc:creator>
</cp:coreProperties>
</file>