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nq4e6gegr047" w:id="0"/>
      <w:bookmarkEnd w:id="0"/>
      <w:r w:rsidDel="00000000" w:rsidR="00000000" w:rsidRPr="00000000">
        <w:rPr>
          <w:b w:val="1"/>
          <w:rtl w:val="0"/>
        </w:rPr>
        <w:t xml:space="preserve">Relatório do Hardware</w:t>
      </w:r>
    </w:p>
    <w:p w:rsidR="00000000" w:rsidDel="00000000" w:rsidP="00000000" w:rsidRDefault="00000000" w:rsidRPr="00000000" w14:paraId="00000002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Neste relatório, será detalhado o uso de cada componente do projeto e como estão sendo 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r2ukicplny5m" w:id="1"/>
      <w:bookmarkEnd w:id="1"/>
      <w:r w:rsidDel="00000000" w:rsidR="00000000" w:rsidRPr="00000000">
        <w:rPr>
          <w:b w:val="1"/>
          <w:rtl w:val="0"/>
        </w:rPr>
        <w:t xml:space="preserve">ESP32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O ESP32 será utilizado como o microcontrolador para o projeto. Nele estará toda a lógica de funcionamento da caixa. Ou seja, fará a emissão de mensagens por MQTT, mas será nele o gerenciamento de estados e gerenciamento dos módulos (botões, sensor infravermelho e buzzer).</w:t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q0be35pkikos" w:id="2"/>
      <w:bookmarkEnd w:id="2"/>
      <w:r w:rsidDel="00000000" w:rsidR="00000000" w:rsidRPr="00000000">
        <w:rPr>
          <w:b w:val="1"/>
          <w:rtl w:val="0"/>
        </w:rPr>
        <w:t xml:space="preserve">Infravermelho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Com um receptor e um emissor de infravermelho, será possível detectar se a caixa foi aberta. Um emissor será colocado no fundo da caixa, e um receptor na tampa, virado para o emissor. Quando não estiverem em contato, a caixa será considerada aberta.</w:t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ymm2ak3ku9lx" w:id="3"/>
      <w:bookmarkEnd w:id="3"/>
      <w:r w:rsidDel="00000000" w:rsidR="00000000" w:rsidRPr="00000000">
        <w:rPr>
          <w:b w:val="1"/>
          <w:rtl w:val="0"/>
        </w:rPr>
        <w:t xml:space="preserve">Botões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Serão usados três botões para a input de uma senha. Esta senha estará salva em memória flash no ESP32, porém pode ser alterada através da Dashboard.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Caso os botões sejam pressionados em uma ordem correta, será permitida a abertura da caixa por X SEGUNDOS.</w:t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34p4k38wrkld" w:id="4"/>
      <w:bookmarkEnd w:id="4"/>
      <w:r w:rsidDel="00000000" w:rsidR="00000000" w:rsidRPr="00000000">
        <w:rPr>
          <w:b w:val="1"/>
          <w:rtl w:val="0"/>
        </w:rPr>
        <w:t xml:space="preserve">Buzzer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 caixa terá um buzzer para emissão de um som de uma frequência pré-determinada. Esta frequência estará salva em memória flash no ESP32, porém pode ser alterada através da Dashboard.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Caso a caixa seja aberta sem a permissão de abertura, ou seja, sem input correto da sequência de senha, o buzzer emitirá som até que a caixa seja fechada.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