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nq4e6gegr047" w:id="0"/>
      <w:bookmarkEnd w:id="0"/>
      <w:r w:rsidDel="00000000" w:rsidR="00000000" w:rsidRPr="00000000">
        <w:rPr>
          <w:b w:val="1"/>
          <w:rtl w:val="0"/>
        </w:rPr>
        <w:t xml:space="preserve">Relatório do MQTT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Neste relatório, será detalhado o uso do MQTT, cada tópico que foi utilizado, e mais algumas informações relevantes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28"/>
          <w:szCs w:val="28"/>
        </w:rPr>
      </w:pPr>
      <w:bookmarkStart w:colFirst="0" w:colLast="0" w:name="_cv7jtaq6cduj" w:id="1"/>
      <w:bookmarkEnd w:id="1"/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Gustavo Silveira e Silva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Vinicius de Andrade Deolindo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r2ukicplny5m" w:id="2"/>
      <w:bookmarkEnd w:id="2"/>
      <w:r w:rsidDel="00000000" w:rsidR="00000000" w:rsidRPr="00000000">
        <w:rPr>
          <w:b w:val="1"/>
          <w:rtl w:val="0"/>
        </w:rPr>
        <w:t xml:space="preserve">Informações Gerais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Durante o desenvolvimento do projeto, vimos a necessidade de uma diferenciação de tópicos de pedido e de resposta. Para isso, todos os tópicos têm subtópicos “REQ” (request) e “RES” (response). Para identificar a qual resposta a mensagem se refere, também é adicionado um ID a</w:t>
      </w:r>
      <w:r w:rsidDel="00000000" w:rsidR="00000000" w:rsidRPr="00000000">
        <w:rPr>
          <w:rtl w:val="0"/>
        </w:rPr>
        <w:t xml:space="preserve"> todos</w:t>
      </w:r>
      <w:r w:rsidDel="00000000" w:rsidR="00000000" w:rsidRPr="00000000">
        <w:rPr>
          <w:rtl w:val="0"/>
        </w:rPr>
        <w:t xml:space="preserve"> os tópicos. Por padrão, o ID da dashboard é 1 e o do ESP32, 2. Demais IDs vistos durante o vídeo de demonstração são aleatórios e relacionados a CLI de testes (assistir o vídeo sobre a CLI caso julgue relevante).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Além disso, devido ao nosso desejo de já ter uma persistência de dados </w:t>
      </w:r>
      <w:r w:rsidDel="00000000" w:rsidR="00000000" w:rsidRPr="00000000">
        <w:rPr>
          <w:rtl w:val="0"/>
        </w:rPr>
        <w:t xml:space="preserve">prototipada</w:t>
      </w:r>
      <w:r w:rsidDel="00000000" w:rsidR="00000000" w:rsidRPr="00000000">
        <w:rPr>
          <w:rtl w:val="0"/>
        </w:rPr>
        <w:t xml:space="preserve">, precisávamos diferenciar operações de escrita e de leitura. Assim, todos os tópicos têm, ao final, um subtópico “W” (write) ou “R” (read).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Logo, o modelo final, ficou: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{TÓPICO} / {REQ || RES} / {ID} / {W || R}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Finalmente, é importante mencionar o uso dos caracteres “+” e “#”:</w:t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“+” significa que o cliente será inscrito para qualquer subtópico naquele caminho. Ou seja, “PERMISSION_STATE/REQ/+/R” se inscreve para qualquer ID, contanto que o tópico seja PERMISSION_STATE, seja do tipo REQ e de operação R.</w:t>
      </w:r>
    </w:p>
    <w:p w:rsidR="00000000" w:rsidDel="00000000" w:rsidP="00000000" w:rsidRDefault="00000000" w:rsidRPr="00000000" w14:paraId="0000000D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“#” significa que o cliente será inscrito para todos os próximos subtópicos naquele caminho. Ou seja, “PERMISSION_STATE/REQ/#” se inscreve para qualquer ID e qualquer operação, contanto que o tópico seja PERMISSION_STATE e o tipo REQ.</w:t>
      </w:r>
    </w:p>
    <w:p w:rsidR="00000000" w:rsidDel="00000000" w:rsidP="00000000" w:rsidRDefault="00000000" w:rsidRPr="00000000" w14:paraId="0000000E">
      <w:pPr>
        <w:pStyle w:val="Heading3"/>
        <w:rPr>
          <w:b w:val="1"/>
        </w:rPr>
      </w:pPr>
      <w:bookmarkStart w:colFirst="0" w:colLast="0" w:name="_gwvlepvjtvd" w:id="3"/>
      <w:bookmarkEnd w:id="3"/>
      <w:r w:rsidDel="00000000" w:rsidR="00000000" w:rsidRPr="00000000">
        <w:rPr>
          <w:b w:val="1"/>
          <w:rtl w:val="0"/>
        </w:rPr>
        <w:t xml:space="preserve">PERMISSION_STATE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Este tópico diz respeito à permissão de abrir a caixa. Ou seja, caso erre a senha, será proibido. Caso acerte, será permitido.</w:t>
      </w:r>
    </w:p>
    <w:p w:rsidR="00000000" w:rsidDel="00000000" w:rsidP="00000000" w:rsidRDefault="00000000" w:rsidRPr="00000000" w14:paraId="00000010">
      <w:pPr>
        <w:pStyle w:val="Heading4"/>
        <w:ind w:firstLine="720"/>
        <w:rPr/>
      </w:pPr>
      <w:bookmarkStart w:colFirst="0" w:colLast="0" w:name="_e79ojbtfl2ju" w:id="4"/>
      <w:bookmarkEnd w:id="4"/>
      <w:r w:rsidDel="00000000" w:rsidR="00000000" w:rsidRPr="00000000">
        <w:rPr>
          <w:rtl w:val="0"/>
        </w:rPr>
        <w:t xml:space="preserve">PERMISSION_STATE/REQ/+/R</w:t>
      </w:r>
    </w:p>
    <w:p w:rsidR="00000000" w:rsidDel="00000000" w:rsidP="00000000" w:rsidRDefault="00000000" w:rsidRPr="00000000" w14:paraId="00000011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Leitura de dados de permissão de abertura. Enviará mensagem para PERMISSION_STATE/RES/{ID} com o valor salvo no “banco de dados”.</w:t>
      </w:r>
    </w:p>
    <w:p w:rsidR="00000000" w:rsidDel="00000000" w:rsidP="00000000" w:rsidRDefault="00000000" w:rsidRPr="00000000" w14:paraId="00000012">
      <w:pPr>
        <w:pStyle w:val="Heading4"/>
        <w:ind w:firstLine="720"/>
        <w:rPr/>
      </w:pPr>
      <w:bookmarkStart w:colFirst="0" w:colLast="0" w:name="_n9bw8clqdh5q" w:id="5"/>
      <w:bookmarkEnd w:id="5"/>
      <w:r w:rsidDel="00000000" w:rsidR="00000000" w:rsidRPr="00000000">
        <w:rPr>
          <w:rtl w:val="0"/>
        </w:rPr>
        <w:t xml:space="preserve">PERMISSION_STATE/REQ/+/W</w:t>
      </w:r>
    </w:p>
    <w:p w:rsidR="00000000" w:rsidDel="00000000" w:rsidP="00000000" w:rsidRDefault="00000000" w:rsidRPr="00000000" w14:paraId="00000013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Escrita de dados de permissão de abertura. </w:t>
      </w:r>
      <w:r w:rsidDel="00000000" w:rsidR="00000000" w:rsidRPr="00000000">
        <w:rPr>
          <w:rtl w:val="0"/>
        </w:rPr>
        <w:t xml:space="preserve">Validará</w:t>
      </w:r>
      <w:r w:rsidDel="00000000" w:rsidR="00000000" w:rsidRPr="00000000">
        <w:rPr>
          <w:rtl w:val="0"/>
        </w:rPr>
        <w:t xml:space="preserve"> se o valor é “true” ou “false”. Enviará mensagem para PERMISSION_STATE/RES/{ID} com a mensagem de erro caso a validação falhe, ou indicando que a persistência deu certo, caso contrário.</w:t>
      </w:r>
    </w:p>
    <w:p w:rsidR="00000000" w:rsidDel="00000000" w:rsidP="00000000" w:rsidRDefault="00000000" w:rsidRPr="00000000" w14:paraId="00000014">
      <w:pPr>
        <w:pStyle w:val="Heading4"/>
        <w:ind w:firstLine="720"/>
        <w:rPr/>
      </w:pPr>
      <w:bookmarkStart w:colFirst="0" w:colLast="0" w:name="_vdn6pdcwbk2u" w:id="6"/>
      <w:bookmarkEnd w:id="6"/>
      <w:r w:rsidDel="00000000" w:rsidR="00000000" w:rsidRPr="00000000">
        <w:rPr>
          <w:rtl w:val="0"/>
        </w:rPr>
        <w:t xml:space="preserve">PERMISSION_STATE/RES/+</w:t>
      </w:r>
    </w:p>
    <w:p w:rsidR="00000000" w:rsidDel="00000000" w:rsidP="00000000" w:rsidRDefault="00000000" w:rsidRPr="00000000" w14:paraId="00000015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Envio de respostas. A mensagem varia de acordo com os tópicos previamente mencionados.</w:t>
      </w:r>
    </w:p>
    <w:p w:rsidR="00000000" w:rsidDel="00000000" w:rsidP="00000000" w:rsidRDefault="00000000" w:rsidRPr="00000000" w14:paraId="00000016">
      <w:pPr>
        <w:ind w:left="708.6614173228347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ra3anrh5pn5l" w:id="7"/>
      <w:bookmarkEnd w:id="7"/>
      <w:r w:rsidDel="00000000" w:rsidR="00000000" w:rsidRPr="00000000">
        <w:rPr>
          <w:b w:val="1"/>
          <w:rtl w:val="0"/>
        </w:rPr>
        <w:t xml:space="preserve">IR_STATE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Este tópico diz respeito ao estado do infravermelho. Ou seja, caso tenha valor “0”, a tampa está fechada, e “1” indica que está aberta.</w:t>
      </w:r>
    </w:p>
    <w:p w:rsidR="00000000" w:rsidDel="00000000" w:rsidP="00000000" w:rsidRDefault="00000000" w:rsidRPr="00000000" w14:paraId="00000019">
      <w:pPr>
        <w:pStyle w:val="Heading4"/>
        <w:ind w:firstLine="720"/>
        <w:rPr/>
      </w:pPr>
      <w:bookmarkStart w:colFirst="0" w:colLast="0" w:name="_4mw9j0qzsuxv" w:id="8"/>
      <w:bookmarkEnd w:id="8"/>
      <w:r w:rsidDel="00000000" w:rsidR="00000000" w:rsidRPr="00000000">
        <w:rPr>
          <w:rtl w:val="0"/>
        </w:rPr>
        <w:t xml:space="preserve">IR_STATE/REQ/+/R</w:t>
      </w:r>
    </w:p>
    <w:p w:rsidR="00000000" w:rsidDel="00000000" w:rsidP="00000000" w:rsidRDefault="00000000" w:rsidRPr="00000000" w14:paraId="0000001A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Leitura de dados do estado dos sensores infravermelhos. Enviará mensagem para IR_STATE/RES/{ID} com o valor salvo no “banco de dados”.</w:t>
      </w:r>
    </w:p>
    <w:p w:rsidR="00000000" w:rsidDel="00000000" w:rsidP="00000000" w:rsidRDefault="00000000" w:rsidRPr="00000000" w14:paraId="0000001B">
      <w:pPr>
        <w:pStyle w:val="Heading4"/>
        <w:ind w:firstLine="720"/>
        <w:rPr/>
      </w:pPr>
      <w:bookmarkStart w:colFirst="0" w:colLast="0" w:name="_ppuk908dr7sf" w:id="9"/>
      <w:bookmarkEnd w:id="9"/>
      <w:r w:rsidDel="00000000" w:rsidR="00000000" w:rsidRPr="00000000">
        <w:rPr>
          <w:rtl w:val="0"/>
        </w:rPr>
        <w:t xml:space="preserve">IR_STATE/REQ/+/W</w:t>
      </w:r>
    </w:p>
    <w:p w:rsidR="00000000" w:rsidDel="00000000" w:rsidP="00000000" w:rsidRDefault="00000000" w:rsidRPr="00000000" w14:paraId="0000001C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Escrita de dados do estado dos sensores infravermelhos. </w:t>
      </w:r>
      <w:r w:rsidDel="00000000" w:rsidR="00000000" w:rsidRPr="00000000">
        <w:rPr>
          <w:rtl w:val="0"/>
        </w:rPr>
        <w:t xml:space="preserve">Validará</w:t>
      </w:r>
      <w:r w:rsidDel="00000000" w:rsidR="00000000" w:rsidRPr="00000000">
        <w:rPr>
          <w:rtl w:val="0"/>
        </w:rPr>
        <w:t xml:space="preserve"> se o valor é “0” ou “1”. Enviará mensagem para IR_STATE/RES/{ID} com a mensagem de erro caso a validação falhe, ou indicando que a persistência deu certo, caso contrário.</w:t>
      </w:r>
    </w:p>
    <w:p w:rsidR="00000000" w:rsidDel="00000000" w:rsidP="00000000" w:rsidRDefault="00000000" w:rsidRPr="00000000" w14:paraId="0000001D">
      <w:pPr>
        <w:pStyle w:val="Heading4"/>
        <w:ind w:firstLine="720"/>
        <w:rPr/>
      </w:pPr>
      <w:bookmarkStart w:colFirst="0" w:colLast="0" w:name="_p1r77bxk1637" w:id="10"/>
      <w:bookmarkEnd w:id="10"/>
      <w:r w:rsidDel="00000000" w:rsidR="00000000" w:rsidRPr="00000000">
        <w:rPr>
          <w:rtl w:val="0"/>
        </w:rPr>
        <w:t xml:space="preserve">IR_STATE/RES/+</w:t>
      </w:r>
    </w:p>
    <w:p w:rsidR="00000000" w:rsidDel="00000000" w:rsidP="00000000" w:rsidRDefault="00000000" w:rsidRPr="00000000" w14:paraId="0000001E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Envio de respostas. A mensagem varia de acordo com os tópicos previamente mencionados.</w:t>
      </w:r>
    </w:p>
    <w:p w:rsidR="00000000" w:rsidDel="00000000" w:rsidP="00000000" w:rsidRDefault="00000000" w:rsidRPr="00000000" w14:paraId="0000001F">
      <w:pPr>
        <w:ind w:left="708.6614173228347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</w:rPr>
      </w:pPr>
      <w:bookmarkStart w:colFirst="0" w:colLast="0" w:name="_nmqftkx2b716" w:id="11"/>
      <w:bookmarkEnd w:id="11"/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Este tópico diz respeito à senha. Ou seja, a sequência de botões a ser </w:t>
      </w:r>
      <w:r w:rsidDel="00000000" w:rsidR="00000000" w:rsidRPr="00000000">
        <w:rPr>
          <w:rtl w:val="0"/>
        </w:rPr>
        <w:t xml:space="preserve">pressionada</w:t>
      </w:r>
      <w:r w:rsidDel="00000000" w:rsidR="00000000" w:rsidRPr="00000000">
        <w:rPr>
          <w:rtl w:val="0"/>
        </w:rPr>
        <w:t xml:space="preserve"> para abrir a caixa. Têm index zero, logo a sequência “102” seria pressionar o: segundo botão, primeiro botão, terceiro botão.</w:t>
      </w:r>
    </w:p>
    <w:p w:rsidR="00000000" w:rsidDel="00000000" w:rsidP="00000000" w:rsidRDefault="00000000" w:rsidRPr="00000000" w14:paraId="00000022">
      <w:pPr>
        <w:pStyle w:val="Heading4"/>
        <w:ind w:firstLine="720"/>
        <w:rPr/>
      </w:pPr>
      <w:bookmarkStart w:colFirst="0" w:colLast="0" w:name="_gg3n67o9b3ts" w:id="12"/>
      <w:bookmarkEnd w:id="12"/>
      <w:r w:rsidDel="00000000" w:rsidR="00000000" w:rsidRPr="00000000">
        <w:rPr>
          <w:rtl w:val="0"/>
        </w:rPr>
        <w:t xml:space="preserve">PASSWORD/REQ/+/R</w:t>
      </w:r>
    </w:p>
    <w:p w:rsidR="00000000" w:rsidDel="00000000" w:rsidP="00000000" w:rsidRDefault="00000000" w:rsidRPr="00000000" w14:paraId="00000023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Leitura de dados da senha. Enviará mensagem para PASSWORD/RES/{ID} com o valor salvo no “banco de dados”.</w:t>
      </w:r>
    </w:p>
    <w:p w:rsidR="00000000" w:rsidDel="00000000" w:rsidP="00000000" w:rsidRDefault="00000000" w:rsidRPr="00000000" w14:paraId="00000024">
      <w:pPr>
        <w:pStyle w:val="Heading4"/>
        <w:ind w:firstLine="720"/>
        <w:rPr/>
      </w:pPr>
      <w:bookmarkStart w:colFirst="0" w:colLast="0" w:name="_fvtfv9mn1hyh" w:id="13"/>
      <w:bookmarkEnd w:id="13"/>
      <w:r w:rsidDel="00000000" w:rsidR="00000000" w:rsidRPr="00000000">
        <w:rPr>
          <w:rtl w:val="0"/>
        </w:rPr>
        <w:t xml:space="preserve">PASSWORD/REQ/+/W</w:t>
      </w:r>
    </w:p>
    <w:p w:rsidR="00000000" w:rsidDel="00000000" w:rsidP="00000000" w:rsidRDefault="00000000" w:rsidRPr="00000000" w14:paraId="00000025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Escrita de dados da senha. </w:t>
      </w:r>
      <w:r w:rsidDel="00000000" w:rsidR="00000000" w:rsidRPr="00000000">
        <w:rPr>
          <w:rtl w:val="0"/>
        </w:rPr>
        <w:t xml:space="preserve">Validará</w:t>
      </w:r>
      <w:r w:rsidDel="00000000" w:rsidR="00000000" w:rsidRPr="00000000">
        <w:rPr>
          <w:rtl w:val="0"/>
        </w:rPr>
        <w:t xml:space="preserve"> se o valor possui 3 dígitos e se todos estão entre 0 e 2 (já que a caixa possui apenas três botões). Enviará mensagem para PASSWORD/RES/{ID} com a mensagem de erro caso a validação falhe, ou indicando que a persistência deu certo, caso contrário.</w:t>
      </w:r>
    </w:p>
    <w:p w:rsidR="00000000" w:rsidDel="00000000" w:rsidP="00000000" w:rsidRDefault="00000000" w:rsidRPr="00000000" w14:paraId="00000026">
      <w:pPr>
        <w:pStyle w:val="Heading4"/>
        <w:ind w:firstLine="720"/>
        <w:rPr/>
      </w:pPr>
      <w:bookmarkStart w:colFirst="0" w:colLast="0" w:name="_uh52hu0m2ea" w:id="14"/>
      <w:bookmarkEnd w:id="14"/>
      <w:r w:rsidDel="00000000" w:rsidR="00000000" w:rsidRPr="00000000">
        <w:rPr>
          <w:rtl w:val="0"/>
        </w:rPr>
        <w:t xml:space="preserve">PASSWORD/RES/+</w:t>
      </w:r>
    </w:p>
    <w:p w:rsidR="00000000" w:rsidDel="00000000" w:rsidP="00000000" w:rsidRDefault="00000000" w:rsidRPr="00000000" w14:paraId="00000027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Envio de respostas. A mensagem varia de acordo com os tópicos previamente mencionados.</w:t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zdknk2pwwbp9" w:id="15"/>
      <w:bookmarkEnd w:id="15"/>
      <w:r w:rsidDel="00000000" w:rsidR="00000000" w:rsidRPr="00000000">
        <w:rPr>
          <w:b w:val="1"/>
          <w:rtl w:val="0"/>
        </w:rPr>
        <w:t xml:space="preserve">FREQUENCY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Este tópico diz respeito à frequência do buzzer. Ou seja, com quantos Hertz irá emitir o som.</w:t>
      </w:r>
    </w:p>
    <w:p w:rsidR="00000000" w:rsidDel="00000000" w:rsidP="00000000" w:rsidRDefault="00000000" w:rsidRPr="00000000" w14:paraId="0000002A">
      <w:pPr>
        <w:pStyle w:val="Heading4"/>
        <w:ind w:firstLine="720"/>
        <w:rPr/>
      </w:pPr>
      <w:bookmarkStart w:colFirst="0" w:colLast="0" w:name="_5uis5vyr2k4" w:id="16"/>
      <w:bookmarkEnd w:id="16"/>
      <w:r w:rsidDel="00000000" w:rsidR="00000000" w:rsidRPr="00000000">
        <w:rPr>
          <w:rtl w:val="0"/>
        </w:rPr>
        <w:t xml:space="preserve">FREQUENCY/REQ/+/R</w:t>
      </w:r>
    </w:p>
    <w:p w:rsidR="00000000" w:rsidDel="00000000" w:rsidP="00000000" w:rsidRDefault="00000000" w:rsidRPr="00000000" w14:paraId="0000002B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Leitura de dados da frequência. Enviará mensagem para FREQUENCY/RES/{ID} com o valor salvo no “banco de dados”.</w:t>
      </w:r>
    </w:p>
    <w:p w:rsidR="00000000" w:rsidDel="00000000" w:rsidP="00000000" w:rsidRDefault="00000000" w:rsidRPr="00000000" w14:paraId="0000002C">
      <w:pPr>
        <w:pStyle w:val="Heading4"/>
        <w:ind w:firstLine="720"/>
        <w:rPr/>
      </w:pPr>
      <w:bookmarkStart w:colFirst="0" w:colLast="0" w:name="_cs3g9xy1y0el" w:id="17"/>
      <w:bookmarkEnd w:id="17"/>
      <w:r w:rsidDel="00000000" w:rsidR="00000000" w:rsidRPr="00000000">
        <w:rPr>
          <w:rtl w:val="0"/>
        </w:rPr>
        <w:t xml:space="preserve">FREQUENCY/REQ/+/W</w:t>
      </w:r>
    </w:p>
    <w:p w:rsidR="00000000" w:rsidDel="00000000" w:rsidP="00000000" w:rsidRDefault="00000000" w:rsidRPr="00000000" w14:paraId="0000002D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Escrita de dados da frequência. </w:t>
      </w:r>
      <w:r w:rsidDel="00000000" w:rsidR="00000000" w:rsidRPr="00000000">
        <w:rPr>
          <w:rtl w:val="0"/>
        </w:rPr>
        <w:t xml:space="preserve">Validará</w:t>
      </w:r>
      <w:r w:rsidDel="00000000" w:rsidR="00000000" w:rsidRPr="00000000">
        <w:rPr>
          <w:rtl w:val="0"/>
        </w:rPr>
        <w:t xml:space="preserve"> se o valor é um inteiro entre 0 e 10.000. Enviará mensagem para FREQUENCY/RES/{ID} com a mensagem de erro caso a validação falhe, ou indicando que a persistência deu certo, caso contrário.</w:t>
      </w:r>
    </w:p>
    <w:p w:rsidR="00000000" w:rsidDel="00000000" w:rsidP="00000000" w:rsidRDefault="00000000" w:rsidRPr="00000000" w14:paraId="0000002E">
      <w:pPr>
        <w:pStyle w:val="Heading4"/>
        <w:ind w:firstLine="720"/>
        <w:rPr/>
      </w:pPr>
      <w:bookmarkStart w:colFirst="0" w:colLast="0" w:name="_dgl12m85akyx" w:id="18"/>
      <w:bookmarkEnd w:id="18"/>
      <w:r w:rsidDel="00000000" w:rsidR="00000000" w:rsidRPr="00000000">
        <w:rPr>
          <w:rtl w:val="0"/>
        </w:rPr>
        <w:t xml:space="preserve">FREQUENCY/RES/+</w:t>
      </w:r>
    </w:p>
    <w:p w:rsidR="00000000" w:rsidDel="00000000" w:rsidP="00000000" w:rsidRDefault="00000000" w:rsidRPr="00000000" w14:paraId="0000002F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Envio de respostas. A mensagem varia de acordo com os tópicos previamente mencionados.</w:t>
      </w:r>
    </w:p>
    <w:p w:rsidR="00000000" w:rsidDel="00000000" w:rsidP="00000000" w:rsidRDefault="00000000" w:rsidRPr="00000000" w14:paraId="00000030">
      <w:pPr>
        <w:ind w:left="708.6614173228347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b w:val="1"/>
        </w:rPr>
      </w:pPr>
      <w:bookmarkStart w:colFirst="0" w:colLast="0" w:name="_apgavhsia4kp" w:id="19"/>
      <w:bookmarkEnd w:id="19"/>
      <w:r w:rsidDel="00000000" w:rsidR="00000000" w:rsidRPr="00000000">
        <w:rPr>
          <w:b w:val="1"/>
          <w:rtl w:val="0"/>
        </w:rPr>
        <w:t xml:space="preserve">TEMPERATURE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Este tópico diz respeito à temperatura medida pelo DHT22. Ou seja, em graus Celsius, qual a temperatura dentro da caixa.</w:t>
      </w:r>
    </w:p>
    <w:p w:rsidR="00000000" w:rsidDel="00000000" w:rsidP="00000000" w:rsidRDefault="00000000" w:rsidRPr="00000000" w14:paraId="00000033">
      <w:pPr>
        <w:pStyle w:val="Heading4"/>
        <w:ind w:firstLine="720"/>
        <w:rPr/>
      </w:pPr>
      <w:bookmarkStart w:colFirst="0" w:colLast="0" w:name="_80c85qer9glu" w:id="20"/>
      <w:bookmarkEnd w:id="20"/>
      <w:r w:rsidDel="00000000" w:rsidR="00000000" w:rsidRPr="00000000">
        <w:rPr>
          <w:rtl w:val="0"/>
        </w:rPr>
        <w:t xml:space="preserve">TEMPERATURE/REQ/+/R</w:t>
      </w:r>
    </w:p>
    <w:p w:rsidR="00000000" w:rsidDel="00000000" w:rsidP="00000000" w:rsidRDefault="00000000" w:rsidRPr="00000000" w14:paraId="00000034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Leitura de dados da temperatura. Enviará mensagem para TEMPERATURE/RES/{ID} com o valor salvo no “banco de dados”.</w:t>
      </w:r>
    </w:p>
    <w:p w:rsidR="00000000" w:rsidDel="00000000" w:rsidP="00000000" w:rsidRDefault="00000000" w:rsidRPr="00000000" w14:paraId="00000035">
      <w:pPr>
        <w:pStyle w:val="Heading4"/>
        <w:ind w:firstLine="720"/>
        <w:rPr/>
      </w:pPr>
      <w:bookmarkStart w:colFirst="0" w:colLast="0" w:name="_7aopuygh6w1c" w:id="21"/>
      <w:bookmarkEnd w:id="21"/>
      <w:r w:rsidDel="00000000" w:rsidR="00000000" w:rsidRPr="00000000">
        <w:rPr>
          <w:rtl w:val="0"/>
        </w:rPr>
        <w:t xml:space="preserve">TEMPERATURE/REQ/+/W</w:t>
      </w:r>
    </w:p>
    <w:p w:rsidR="00000000" w:rsidDel="00000000" w:rsidP="00000000" w:rsidRDefault="00000000" w:rsidRPr="00000000" w14:paraId="00000036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Escrita de dados da temperatura. </w:t>
      </w:r>
      <w:r w:rsidDel="00000000" w:rsidR="00000000" w:rsidRPr="00000000">
        <w:rPr>
          <w:rtl w:val="0"/>
        </w:rPr>
        <w:t xml:space="preserve">Validará</w:t>
      </w:r>
      <w:r w:rsidDel="00000000" w:rsidR="00000000" w:rsidRPr="00000000">
        <w:rPr>
          <w:rtl w:val="0"/>
        </w:rPr>
        <w:t xml:space="preserve"> se o valor é um número entre 0 e 100. Enviará mensagem para FREQUENCY/RES/{ID} com a mensagem de erro caso a validação falhe, ou indicando que a persistência deu certo, caso contrário.</w:t>
      </w:r>
    </w:p>
    <w:p w:rsidR="00000000" w:rsidDel="00000000" w:rsidP="00000000" w:rsidRDefault="00000000" w:rsidRPr="00000000" w14:paraId="00000037">
      <w:pPr>
        <w:pStyle w:val="Heading4"/>
        <w:ind w:firstLine="720"/>
        <w:rPr/>
      </w:pPr>
      <w:bookmarkStart w:colFirst="0" w:colLast="0" w:name="_zdgzzvb5q4ng" w:id="22"/>
      <w:bookmarkEnd w:id="22"/>
      <w:r w:rsidDel="00000000" w:rsidR="00000000" w:rsidRPr="00000000">
        <w:rPr>
          <w:rtl w:val="0"/>
        </w:rPr>
        <w:t xml:space="preserve">TEMPERATURE/RES/+</w:t>
      </w:r>
    </w:p>
    <w:p w:rsidR="00000000" w:rsidDel="00000000" w:rsidP="00000000" w:rsidRDefault="00000000" w:rsidRPr="00000000" w14:paraId="00000038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Envio de respostas. A mensagem varia de acordo com os tópicos previamente mencionados.</w:t>
      </w:r>
    </w:p>
    <w:p w:rsidR="00000000" w:rsidDel="00000000" w:rsidP="00000000" w:rsidRDefault="00000000" w:rsidRPr="00000000" w14:paraId="00000039">
      <w:pPr>
        <w:ind w:left="708.6614173228347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</w:rPr>
      </w:pPr>
      <w:bookmarkStart w:colFirst="0" w:colLast="0" w:name="_oksgotaco9nu" w:id="23"/>
      <w:bookmarkEnd w:id="23"/>
      <w:r w:rsidDel="00000000" w:rsidR="00000000" w:rsidRPr="00000000">
        <w:rPr>
          <w:b w:val="1"/>
          <w:rtl w:val="0"/>
        </w:rPr>
        <w:t xml:space="preserve">HUMIDITY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Este tópico diz respeito à umidade medida pelo DHT22. Ou seja, em percentual, qual a umidade dentro da caixa.</w:t>
      </w:r>
    </w:p>
    <w:p w:rsidR="00000000" w:rsidDel="00000000" w:rsidP="00000000" w:rsidRDefault="00000000" w:rsidRPr="00000000" w14:paraId="0000003C">
      <w:pPr>
        <w:pStyle w:val="Heading4"/>
        <w:ind w:firstLine="720"/>
        <w:rPr/>
      </w:pPr>
      <w:bookmarkStart w:colFirst="0" w:colLast="0" w:name="_yced4vkigetp" w:id="24"/>
      <w:bookmarkEnd w:id="24"/>
      <w:r w:rsidDel="00000000" w:rsidR="00000000" w:rsidRPr="00000000">
        <w:rPr>
          <w:rtl w:val="0"/>
        </w:rPr>
        <w:t xml:space="preserve">HUMIDITY/REQ/+/R</w:t>
      </w:r>
    </w:p>
    <w:p w:rsidR="00000000" w:rsidDel="00000000" w:rsidP="00000000" w:rsidRDefault="00000000" w:rsidRPr="00000000" w14:paraId="0000003D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Leitura de dados da umidade. Enviará mensagem para HUMIDITY/RES/{ID} com o valor salvo no “banco de dados”.</w:t>
      </w:r>
    </w:p>
    <w:p w:rsidR="00000000" w:rsidDel="00000000" w:rsidP="00000000" w:rsidRDefault="00000000" w:rsidRPr="00000000" w14:paraId="0000003E">
      <w:pPr>
        <w:pStyle w:val="Heading4"/>
        <w:ind w:firstLine="720"/>
        <w:rPr/>
      </w:pPr>
      <w:bookmarkStart w:colFirst="0" w:colLast="0" w:name="_sccxxpi8ffbh" w:id="25"/>
      <w:bookmarkEnd w:id="25"/>
      <w:r w:rsidDel="00000000" w:rsidR="00000000" w:rsidRPr="00000000">
        <w:rPr>
          <w:rtl w:val="0"/>
        </w:rPr>
        <w:t xml:space="preserve">HUMIDITY/REQ/+/W</w:t>
      </w:r>
    </w:p>
    <w:p w:rsidR="00000000" w:rsidDel="00000000" w:rsidP="00000000" w:rsidRDefault="00000000" w:rsidRPr="00000000" w14:paraId="0000003F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Escrita de dados da umidade. </w:t>
      </w:r>
      <w:r w:rsidDel="00000000" w:rsidR="00000000" w:rsidRPr="00000000">
        <w:rPr>
          <w:rtl w:val="0"/>
        </w:rPr>
        <w:t xml:space="preserve">Validará</w:t>
      </w:r>
      <w:r w:rsidDel="00000000" w:rsidR="00000000" w:rsidRPr="00000000">
        <w:rPr>
          <w:rtl w:val="0"/>
        </w:rPr>
        <w:t xml:space="preserve"> se o valor é um número entre 0 e 100. Enviará mensagem para HUMIDITY/RES/{ID} com a mensagem de erro caso a validação falhe, ou indicando que a persistência deu certo, caso contrário.</w:t>
      </w:r>
    </w:p>
    <w:p w:rsidR="00000000" w:rsidDel="00000000" w:rsidP="00000000" w:rsidRDefault="00000000" w:rsidRPr="00000000" w14:paraId="00000040">
      <w:pPr>
        <w:pStyle w:val="Heading4"/>
        <w:ind w:firstLine="720"/>
        <w:rPr/>
      </w:pPr>
      <w:bookmarkStart w:colFirst="0" w:colLast="0" w:name="_rghfsi80i1lh" w:id="26"/>
      <w:bookmarkEnd w:id="26"/>
      <w:r w:rsidDel="00000000" w:rsidR="00000000" w:rsidRPr="00000000">
        <w:rPr>
          <w:rtl w:val="0"/>
        </w:rPr>
        <w:t xml:space="preserve">HUMIDITY/RES/+</w:t>
      </w:r>
    </w:p>
    <w:p w:rsidR="00000000" w:rsidDel="00000000" w:rsidP="00000000" w:rsidRDefault="00000000" w:rsidRPr="00000000" w14:paraId="00000041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Envio de respostas. A mensagem varia de acordo com os tópicos previamente mencionados.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