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Especificação Técnica – Corte Sólido de Malhas 3D</w:t>
      </w:r>
    </w:p>
    <w:p>
      <w:r>
        <w:rPr>
          <w:b/>
        </w:rPr>
        <w:t>Objetivo</w:t>
        <w:br/>
      </w:r>
      <w:r>
        <w:t>Ao realizar o corte de um arquivo 3D, a peça deve permanecer sólida. O plano de corte não pode deixar a malha vazada nem apenas a casca externa. Após a interseção do plano com o mesh, deve ser gerado automaticamente um fechamento (cap) preenchendo toda a área cortada.</w:t>
        <w:br/>
        <w:br/>
      </w:r>
      <w:r>
        <w:rPr>
          <w:b/>
        </w:rPr>
        <w:t>Comportamento esperado</w:t>
        <w:br/>
      </w:r>
      <w:r>
        <w:t>• Gerar novas faces na região de corte.</w:t>
        <w:br/>
        <w:t>• Conectar todos os vértices da linha de interseção.</w:t>
        <w:br/>
        <w:t>• Formar uma superfície fechada e estanque (watertight).</w:t>
        <w:br/>
        <w:t>• O resultado deve ser equivalente a um corte booleano em um objeto maciço.</w:t>
        <w:br/>
        <w:t>• A peça final deve permanecer sólida e pronta para impressão 3D.</w:t>
        <w:br/>
        <w:br/>
      </w:r>
      <w:r>
        <w:rPr>
          <w:b/>
        </w:rPr>
        <w:t>Exemplo</w:t>
        <w:br/>
      </w:r>
      <w:r>
        <w:t>No cabelo do personagem, se o corte for realizado no ângulo da linha de corte, toda a seção exposta deve ser preenchida por uma nova geometria que conecte uma extremidade à outra. Não pode existir qualquer buraco. Esse mesmo comportamento deve ocorrer para qualquer orientação de corte.</w:t>
        <w:br/>
        <w:br/>
      </w:r>
      <w:r>
        <w:rPr>
          <w:b/>
        </w:rPr>
        <w:t>Fluxo do algoritmo</w:t>
        <w:br/>
      </w:r>
      <w:r>
        <w:t>1. Calcular a interseção do plano com todos os triângulos.</w:t>
        <w:br/>
        <w:t>2. Gerar segmentos de interseção.</w:t>
        <w:br/>
        <w:t>3. Organizar os segmentos em loops fechados.</w:t>
        <w:br/>
        <w:t>4. Triangular o contorno (Ear Clipping, Constrained Delaunay, CGAL, libigl etc.).</w:t>
        <w:br/>
        <w:t>5. Criar as faces do CAP.</w:t>
        <w:br/>
        <w:t>6. Soldar vértices duplicados.</w:t>
        <w:br/>
        <w:t>7. Recalcular normais.</w:t>
        <w:br/>
        <w:t>8. Garantir que a malha seja watertight.</w:t>
        <w:br/>
        <w:br/>
      </w:r>
      <w:r>
        <w:rPr>
          <w:b/>
        </w:rPr>
        <w:t>Problema atual</w:t>
        <w:br/>
      </w:r>
      <w:r>
        <w:t>A ferramenta apenas remove os triângulos de um lado do plano, deixando o interior aberto. O resultado é uma casca vazada.</w:t>
        <w:br/>
        <w:br/>
      </w:r>
      <w:r>
        <w:rPr>
          <w:b/>
        </w:rPr>
        <w:t>Resultado desejado</w:t>
        <w:br/>
      </w:r>
      <w:r>
        <w:t>Após qualquer corte, a região exposta deve ser automaticamente fechada por novas faces, mantendo o volume da peça. O preenchimento deve acompanhar o contorno da seção cortada, produzindo um modelo completamente sólido.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