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user"/>
        <w:spacing w:before="240" w:after="0"/>
        <w:rPr/>
      </w:pPr>
      <w:r>
        <w:rPr>
          <w:lang w:val="pt-BR"/>
        </w:rPr>
        <w:t>Análise</w:t>
      </w:r>
      <w:r>
        <w:rPr/>
        <w:t xml:space="preserve"> Exploratória de Dados de Corridas da Uber</w:t>
      </w:r>
    </w:p>
    <w:p>
      <w:pPr>
        <w:pStyle w:val="Author"/>
        <w:rPr>
          <w:lang w:val="pt-BR"/>
        </w:rPr>
      </w:pPr>
      <w:r>
        <w:rPr>
          <w:lang w:val="pt-BR"/>
        </w:rPr>
        <w:t>Leonardo A. Nascimento</w:t>
      </w:r>
      <w:r>
        <w:rPr>
          <w:vertAlign w:val="superscript"/>
          <w:lang w:val="pt-BR"/>
        </w:rPr>
        <w:t>1</w:t>
      </w:r>
      <w:r>
        <w:rPr>
          <w:lang w:val="pt-BR"/>
        </w:rPr>
        <w:t>, Marlon Rodrigues</w:t>
      </w:r>
      <w:r>
        <w:rPr>
          <w:vertAlign w:val="superscript"/>
          <w:lang w:val="pt-BR"/>
        </w:rPr>
        <w:t>2</w:t>
      </w:r>
      <w:r>
        <w:rPr>
          <w:lang w:val="pt-BR"/>
        </w:rPr>
        <w:t>, Igor Bless</w:t>
      </w:r>
      <w:r>
        <w:rPr>
          <w:vertAlign w:val="superscript"/>
          <w:lang w:val="pt-BR"/>
        </w:rPr>
        <w:t>1</w:t>
      </w:r>
    </w:p>
    <w:p>
      <w:pPr>
        <w:pStyle w:val="Normal"/>
        <w:spacing w:before="240" w:after="0"/>
        <w:jc w:val="center"/>
        <w:rPr/>
      </w:pPr>
      <w:r>
        <w:rPr>
          <w:rStyle w:val="AddressChar"/>
          <w:vertAlign w:val="superscript"/>
        </w:rPr>
        <w:t>1</w:t>
      </w:r>
      <w:r>
        <w:rPr>
          <w:rStyle w:val="AddressChar"/>
        </w:rPr>
        <w:t xml:space="preserve">Universidade Regional Integrada do Alto Uruguai e das Missões (URI) </w:t>
        <w:br/>
        <w:t>Caixa Postal 203  – 98.802-470  – Santo Ângelo – RS – Brazil</w:t>
      </w:r>
    </w:p>
    <w:p>
      <w:pPr>
        <w:sectPr>
          <w:headerReference w:type="even" r:id="rId2"/>
          <w:headerReference w:type="default" r:id="rId3"/>
          <w:headerReference w:type="first" r:id="rId4"/>
          <w:type w:val="nextPage"/>
          <w:pgSz w:w="11906" w:h="16838"/>
          <w:pgMar w:left="1701" w:right="1701" w:gutter="0" w:header="964" w:top="1985" w:footer="0" w:bottom="1418"/>
          <w:pgNumType w:start="101" w:fmt="decimal"/>
          <w:formProt w:val="false"/>
          <w:textDirection w:val="lrTb"/>
          <w:docGrid w:type="default" w:linePitch="360" w:charSpace="0"/>
        </w:sectPr>
      </w:pPr>
    </w:p>
    <w:p>
      <w:pPr>
        <w:pStyle w:val="Abstract"/>
        <w:rPr/>
      </w:pPr>
      <w:r>
        <w:rPr>
          <w:b/>
        </w:rPr>
        <w:t>Abstract.</w:t>
      </w:r>
      <w:r>
        <w:rPr/>
        <w:t xml:space="preserve"> This study presents an exploratory data analysis of Uber rides in the Delhi and NCR region during 2024. The study aims to identify patterns related to cancellations, arrival times, and incomplete rides between 5:00 p.m. and 7:00 p.m. First, the structure and quality of the data were analyzed, followed by data preparation for the exploration stage. The analysis is guided by three questions focused on identifying operational problems and situations that may require greater attention. </w:t>
      </w:r>
    </w:p>
    <w:p>
      <w:pPr>
        <w:pStyle w:val="Abstract"/>
        <w:rPr/>
      </w:pPr>
      <w:r>
        <w:rPr>
          <w:b/>
        </w:rPr>
        <w:t>Resumo.</w:t>
      </w:r>
      <w:r>
        <w:rPr/>
        <w:t xml:space="preserve"> Este trabalho apresenta uma análise exploratória de dados de corridas da Uber na região de Delhi e NCR, durante 2024. O estudo busca identificar padrões relacionados a cancelamentos, tempo de chegada e corridas incompletas no intervalo entre 17h e 19h. Inicialmente, foram analisadas a estrutura e a qualidade dos dados e, posteriormente, realizadas sua preparação e organização para a etapa de exploração. A análise é orientada por três questões que buscam identificar os principais problemas operacionais e as situações que podem exigir maior atenção. </w:t>
      </w:r>
    </w:p>
    <w:p>
      <w:pPr>
        <w:pStyle w:val="Heading1"/>
        <w:numPr>
          <w:ilvl w:val="0"/>
          <w:numId w:val="1"/>
        </w:numPr>
        <w:ind w:hanging="0" w:start="0"/>
        <w:rPr/>
      </w:pPr>
      <w:r>
        <w:rPr/>
        <w:t>1. Introdução</w:t>
      </w:r>
    </w:p>
    <w:p>
      <w:pPr>
        <w:pStyle w:val="Normal"/>
        <w:rPr/>
      </w:pPr>
      <w:r>
        <w:rPr/>
        <w:t>Os serviços de transporte por aplicativo fazem parte da rotina de mobilidade urbana, atendendo a um grande volume de solicitações diariamente. Em períodos de maior demanda, entretanto, o aumento no número de solicitações pode contribuir para dificuldades operacionais, como maior tempo de espera, cancelamentos e corridas que não chegam a ser concluídas. A identificação dessas situações é importante para compreender quais fatores estão associados à perda de eficiência do serviço e quais problemas devem ser tratados prioritariamente.</w:t>
      </w:r>
    </w:p>
    <w:p>
      <w:pPr>
        <w:pStyle w:val="Normal"/>
        <w:rPr/>
      </w:pPr>
      <w:r>
        <w:rPr/>
        <w:t>Nesse contexto, a análise de dados pode ser utilizada para identificar padrões de comportamento nas corridas e relacioná-los a diferentes ocorrências operacionais. Em vez de observar apenas a quantidade total de cancelamentos ou corridas incompletas, é possível investigar em quais períodos e situações esses problemas se concentram, permitindo uma avaliação mais direcionada dos possíveis pontos de atenção.</w:t>
      </w:r>
    </w:p>
    <w:p>
      <w:pPr>
        <w:pStyle w:val="Normal"/>
        <w:rPr/>
      </w:pPr>
      <w:r>
        <w:rPr/>
        <w:t xml:space="preserve">A partir dessa perspectiva, este trabalho concentra a análise nos horários de maior demanda, com foco no intervalo entre </w:t>
      </w:r>
      <w:r>
        <w:rPr>
          <w:rStyle w:val="Strong"/>
        </w:rPr>
        <w:t>17h e 19h</w:t>
      </w:r>
      <w:r>
        <w:rPr/>
        <w:t>, buscando identificar situações que possam representar dificuldades operacionais. Para orientar essa investigação, foram definidas três questões analíticas.</w:t>
      </w:r>
    </w:p>
    <w:p>
      <w:pPr>
        <w:pStyle w:val="BodyText"/>
        <w:rPr/>
      </w:pPr>
      <w:r>
        <w:rPr/>
        <w:t>A primeira busca identificar os principais motivos associados aos cancelamentos nesse período e determinar qual deles apresenta maior relevância para uma possível intervenção:</w:t>
      </w:r>
    </w:p>
    <w:p>
      <w:pPr>
        <w:pStyle w:val="Blocodecitaouser"/>
        <w:rPr/>
      </w:pPr>
      <w:r>
        <w:rPr>
          <w:rStyle w:val="Strong"/>
        </w:rPr>
        <w:t>1. Quais motivos de cancelamento são mais frequentes entre 17h e 19h e qual deles deveria receber prioridade operacional?</w:t>
      </w:r>
    </w:p>
    <w:p>
      <w:pPr>
        <w:pStyle w:val="BodyText"/>
        <w:rPr/>
      </w:pPr>
      <w:r>
        <w:rPr/>
        <w:t>A segunda questão está relacionada ao tempo necessário para que o atendimento seja realizado, procurando identificar quais características das corridas estão associadas aos maiores tempos de chegada durante os horários de pico:</w:t>
      </w:r>
    </w:p>
    <w:p>
      <w:pPr>
        <w:pStyle w:val="Blocodecitaouser"/>
        <w:rPr/>
      </w:pPr>
      <w:r>
        <w:rPr>
          <w:rStyle w:val="Strong"/>
        </w:rPr>
        <w:t>2. Quais características das corridas estão associadas aos maiores tempos de chegada durante os horários de pico e quais situações deveriam receber atenção?</w:t>
      </w:r>
    </w:p>
    <w:p>
      <w:pPr>
        <w:pStyle w:val="BodyText"/>
        <w:rPr/>
      </w:pPr>
      <w:r>
        <w:rPr/>
        <w:t>Por fim, a terceira questão investiga a ocorrência de corridas que não são concluídas, buscando identificar quais situações apresentam as maiores taxas desse problema e, consequentemente, deveriam receber atenção prioritária:</w:t>
      </w:r>
    </w:p>
    <w:p>
      <w:pPr>
        <w:pStyle w:val="BodyText"/>
        <w:spacing w:before="120" w:after="283"/>
        <w:ind w:hanging="0" w:start="567" w:end="567"/>
        <w:rPr/>
      </w:pPr>
      <w:r>
        <w:rPr>
          <w:rStyle w:val="Strong"/>
        </w:rPr>
        <w:t>3. Quais características das corridas estão associadas às maiores taxas de corridas incompletas nos horários de pico e quais situações deveriam receber atenção primeiro?</w:t>
      </w:r>
    </w:p>
    <w:p>
      <w:pPr>
        <w:pStyle w:val="BodyText"/>
        <w:spacing w:before="120" w:after="283"/>
        <w:rPr/>
      </w:pPr>
      <w:r>
        <w:rPr/>
        <w:t xml:space="preserve">Dessa forma, as questões propostas procuram transformar os registros das corridas em informações capazes de evidenciar </w:t>
      </w:r>
      <w:r>
        <w:rPr>
          <w:rStyle w:val="Strong"/>
        </w:rPr>
        <w:t>padrões operacionais e situações prioritárias</w:t>
      </w:r>
      <w:r>
        <w:rPr/>
        <w:t>, contribuindo para uma compreensão mais objetiva dos problemas que podem ocorrer durante períodos de maior demanda.</w:t>
      </w:r>
    </w:p>
    <w:p>
      <w:pPr>
        <w:pStyle w:val="Heading2"/>
        <w:numPr>
          <w:ilvl w:val="1"/>
          <w:numId w:val="1"/>
        </w:numPr>
        <w:ind w:hanging="0" w:start="0"/>
        <w:rPr>
          <w:sz w:val="26"/>
          <w:szCs w:val="26"/>
        </w:rPr>
      </w:pPr>
      <w:r>
        <w:rPr>
          <w:sz w:val="26"/>
          <w:szCs w:val="26"/>
        </w:rPr>
        <w:t>2. Dados</w:t>
      </w:r>
    </w:p>
    <w:p>
      <w:pPr>
        <w:pStyle w:val="BodyText"/>
        <w:spacing w:before="120" w:after="283"/>
        <w:rPr/>
      </w:pPr>
      <w:r>
        <w:rPr/>
        <w:t xml:space="preserve">Os dados utilizados neste trabalho são provenientes do conjunto </w:t>
      </w:r>
      <w:r>
        <w:rPr>
          <w:rStyle w:val="Strong"/>
        </w:rPr>
        <w:t>Uber Data Analytics Dashboard</w:t>
      </w:r>
      <w:r>
        <w:rPr/>
        <w:t>, disponibilizado por Yash Dev Laddha na plataforma Kaggle. O dataset foi desenvolvido com registros de operações de corridas da Uber referentes ao ano de 2024, abrangendo diferentes situações de atendimento e permitindo a realização de análises sobre o funcionamento do serviço de transporte por aplicativo.</w:t>
      </w:r>
    </w:p>
    <w:p>
      <w:pPr>
        <w:pStyle w:val="BodyText"/>
        <w:spacing w:before="120" w:after="283"/>
        <w:rPr/>
      </w:pPr>
      <w:r>
        <w:rPr/>
        <w:t xml:space="preserve">O conjunto de dados está disponibilizado sob a licença </w:t>
      </w:r>
      <w:r>
        <w:rPr>
          <w:rStyle w:val="Strong"/>
        </w:rPr>
        <w:t>CC BY-SA 4.0 (Creative Commons Attribution-ShareAlike 4.0)</w:t>
      </w:r>
      <w:r>
        <w:rPr/>
        <w:t>. Dessa forma, sua utilização e redistribuição são permitidas desde que seja atribuída a devida autoria e que eventuais versões modificadas sejam distribuídas sob a mesma licença.</w:t>
      </w:r>
    </w:p>
    <w:p>
      <w:pPr>
        <w:pStyle w:val="BodyText"/>
        <w:spacing w:before="120" w:after="283"/>
        <w:rPr/>
      </w:pPr>
      <w:r>
        <w:rPr/>
        <w:t xml:space="preserve">A unidade de observação adotada neste estudo é </w:t>
      </w:r>
      <w:r>
        <w:rPr>
          <w:rStyle w:val="Strong"/>
        </w:rPr>
        <w:t>uma solicitação de corrida (booking)</w:t>
      </w:r>
      <w:r>
        <w:rPr/>
        <w:t xml:space="preserve">. Cada registro representa uma ocorrência individual de uma reserva, identificada por um </w:t>
      </w:r>
      <w:r>
        <w:rPr>
          <w:rStyle w:val="Cdigo-fonteuser"/>
        </w:rPr>
        <w:t>Booking ID</w:t>
      </w:r>
      <w:r>
        <w:rPr/>
        <w:t xml:space="preserve">. O conjunto disponibilizado pelo autor possui aproximadamente </w:t>
      </w:r>
      <w:r>
        <w:rPr>
          <w:rStyle w:val="Strong"/>
        </w:rPr>
        <w:t>148.770 reservas</w:t>
      </w:r>
      <w:r>
        <w:rPr/>
        <w:t>, correspondentes às operações registradas ao longo de 2024.</w:t>
      </w:r>
    </w:p>
    <w:p>
      <w:pPr>
        <w:pStyle w:val="Heading3"/>
        <w:numPr>
          <w:ilvl w:val="2"/>
          <w:numId w:val="1"/>
        </w:numPr>
        <w:spacing w:before="120" w:after="283"/>
        <w:ind w:hanging="0" w:start="0"/>
        <w:rPr>
          <w:rFonts w:ascii="Times" w:hAnsi="Times" w:cs="Times"/>
        </w:rPr>
      </w:pPr>
      <w:r>
        <w:rPr>
          <w:rFonts w:cs="Times" w:ascii="Times" w:hAnsi="Times"/>
        </w:rPr>
        <w:t>Dicionário de dados</w:t>
      </w:r>
    </w:p>
    <w:p>
      <w:pPr>
        <w:pStyle w:val="BodyText"/>
        <w:spacing w:before="120" w:after="283"/>
        <w:rPr/>
      </w:pPr>
      <w:r>
        <w:rPr/>
        <w:t>O dicionário de dados foi utilizado para compreender o significado das informações disponíveis e orientar a seleção das variáveis relevantes para as questões de análise. As principais variáveis utilizadas no estudo são apresentadas a seguir:</w:t>
      </w:r>
    </w:p>
    <w:tbl>
      <w:tblPr>
        <w:tblW w:w="8504" w:type="dxa"/>
        <w:jc w:val="start"/>
        <w:tblInd w:w="0" w:type="dxa"/>
        <w:tblLayout w:type="fixed"/>
        <w:tblCellMar>
          <w:top w:w="28" w:type="dxa"/>
          <w:start w:w="28" w:type="dxa"/>
          <w:bottom w:w="28" w:type="dxa"/>
          <w:end w:w="28" w:type="dxa"/>
        </w:tblCellMar>
      </w:tblPr>
      <w:tblGrid>
        <w:gridCol w:w="3404"/>
        <w:gridCol w:w="3708"/>
        <w:gridCol w:w="1392"/>
      </w:tblGrid>
      <w:tr>
        <w:trPr>
          <w:tblHeader w:val="true"/>
        </w:trPr>
        <w:tc>
          <w:tcPr>
            <w:tcW w:w="3404" w:type="dxa"/>
            <w:tcBorders/>
            <w:vAlign w:val="center"/>
          </w:tcPr>
          <w:p>
            <w:pPr>
              <w:pStyle w:val="Ttulodetabelauser"/>
              <w:suppressLineNumbers/>
              <w:spacing w:before="120" w:after="0"/>
              <w:jc w:val="center"/>
              <w:rPr/>
            </w:pPr>
            <w:r>
              <w:rPr/>
              <w:t>Variável</w:t>
            </w:r>
          </w:p>
        </w:tc>
        <w:tc>
          <w:tcPr>
            <w:tcW w:w="3708" w:type="dxa"/>
            <w:tcBorders/>
            <w:vAlign w:val="center"/>
          </w:tcPr>
          <w:p>
            <w:pPr>
              <w:pStyle w:val="Ttulodetabelauser"/>
              <w:suppressLineNumbers/>
              <w:spacing w:before="120" w:after="0"/>
              <w:jc w:val="center"/>
              <w:rPr/>
            </w:pPr>
            <w:r>
              <w:rPr/>
              <w:t>Descrição</w:t>
            </w:r>
          </w:p>
        </w:tc>
        <w:tc>
          <w:tcPr>
            <w:tcW w:w="1392" w:type="dxa"/>
            <w:tcBorders/>
            <w:vAlign w:val="center"/>
          </w:tcPr>
          <w:p>
            <w:pPr>
              <w:pStyle w:val="Ttulodetabelauser"/>
              <w:suppressLineNumbers/>
              <w:spacing w:before="120" w:after="0"/>
              <w:jc w:val="center"/>
              <w:rPr/>
            </w:pPr>
            <w:r>
              <w:rPr/>
              <w:t>Tipo</w:t>
            </w:r>
          </w:p>
        </w:tc>
      </w:tr>
      <w:tr>
        <w:trPr/>
        <w:tc>
          <w:tcPr>
            <w:tcW w:w="3404" w:type="dxa"/>
            <w:tcBorders/>
            <w:vAlign w:val="center"/>
          </w:tcPr>
          <w:p>
            <w:pPr>
              <w:pStyle w:val="Contedodatabelauser"/>
              <w:widowControl w:val="false"/>
              <w:suppressLineNumbers/>
              <w:spacing w:before="120" w:after="0"/>
              <w:rPr/>
            </w:pPr>
            <w:r>
              <w:rPr>
                <w:rStyle w:val="Cdigo-fonteuser"/>
              </w:rPr>
              <w:t>Date</w:t>
            </w:r>
          </w:p>
        </w:tc>
        <w:tc>
          <w:tcPr>
            <w:tcW w:w="3708" w:type="dxa"/>
            <w:tcBorders/>
            <w:vAlign w:val="center"/>
          </w:tcPr>
          <w:p>
            <w:pPr>
              <w:pStyle w:val="Contedodatabelauser"/>
              <w:widowControl w:val="false"/>
              <w:suppressLineNumbers/>
              <w:spacing w:before="120" w:after="0"/>
              <w:rPr/>
            </w:pPr>
            <w:r>
              <w:rPr/>
              <w:t>Data da solicitação da corrida</w:t>
            </w:r>
          </w:p>
        </w:tc>
        <w:tc>
          <w:tcPr>
            <w:tcW w:w="1392" w:type="dxa"/>
            <w:tcBorders/>
            <w:vAlign w:val="center"/>
          </w:tcPr>
          <w:p>
            <w:pPr>
              <w:pStyle w:val="Contedodatabelauser"/>
              <w:widowControl w:val="false"/>
              <w:suppressLineNumbers/>
              <w:spacing w:before="120" w:after="0"/>
              <w:rPr/>
            </w:pPr>
            <w:r>
              <w:rPr/>
              <w:t>Data</w:t>
            </w:r>
          </w:p>
        </w:tc>
      </w:tr>
      <w:tr>
        <w:trPr/>
        <w:tc>
          <w:tcPr>
            <w:tcW w:w="3404" w:type="dxa"/>
            <w:tcBorders/>
            <w:vAlign w:val="center"/>
          </w:tcPr>
          <w:p>
            <w:pPr>
              <w:pStyle w:val="Contedodatabelauser"/>
              <w:widowControl w:val="false"/>
              <w:suppressLineNumbers/>
              <w:spacing w:before="120" w:after="0"/>
              <w:rPr/>
            </w:pPr>
            <w:r>
              <w:rPr>
                <w:rStyle w:val="Cdigo-fonteuser"/>
              </w:rPr>
              <w:t>Time</w:t>
            </w:r>
          </w:p>
        </w:tc>
        <w:tc>
          <w:tcPr>
            <w:tcW w:w="3708" w:type="dxa"/>
            <w:tcBorders/>
            <w:vAlign w:val="center"/>
          </w:tcPr>
          <w:p>
            <w:pPr>
              <w:pStyle w:val="Contedodatabelauser"/>
              <w:widowControl w:val="false"/>
              <w:suppressLineNumbers/>
              <w:spacing w:before="120" w:after="0"/>
              <w:rPr/>
            </w:pPr>
            <w:r>
              <w:rPr/>
              <w:t>Horário da solicitação</w:t>
            </w:r>
          </w:p>
        </w:tc>
        <w:tc>
          <w:tcPr>
            <w:tcW w:w="1392" w:type="dxa"/>
            <w:tcBorders/>
            <w:vAlign w:val="center"/>
          </w:tcPr>
          <w:p>
            <w:pPr>
              <w:pStyle w:val="Contedodatabelauser"/>
              <w:widowControl w:val="false"/>
              <w:suppressLineNumbers/>
              <w:spacing w:before="120" w:after="0"/>
              <w:rPr/>
            </w:pPr>
            <w:r>
              <w:rPr/>
              <w:t>Hora</w:t>
            </w:r>
          </w:p>
        </w:tc>
      </w:tr>
      <w:tr>
        <w:trPr/>
        <w:tc>
          <w:tcPr>
            <w:tcW w:w="3404" w:type="dxa"/>
            <w:tcBorders/>
            <w:vAlign w:val="center"/>
          </w:tcPr>
          <w:p>
            <w:pPr>
              <w:pStyle w:val="Contedodatabelauser"/>
              <w:widowControl w:val="false"/>
              <w:suppressLineNumbers/>
              <w:spacing w:before="120" w:after="0"/>
              <w:rPr/>
            </w:pPr>
            <w:r>
              <w:rPr>
                <w:rStyle w:val="Cdigo-fonteuser"/>
              </w:rPr>
              <w:t>Booking ID</w:t>
            </w:r>
          </w:p>
        </w:tc>
        <w:tc>
          <w:tcPr>
            <w:tcW w:w="3708" w:type="dxa"/>
            <w:tcBorders/>
            <w:vAlign w:val="center"/>
          </w:tcPr>
          <w:p>
            <w:pPr>
              <w:pStyle w:val="Contedodatabelauser"/>
              <w:widowControl w:val="false"/>
              <w:suppressLineNumbers/>
              <w:spacing w:before="120" w:after="0"/>
              <w:rPr/>
            </w:pPr>
            <w:r>
              <w:rPr/>
              <w:t>Identificador da reserva</w:t>
            </w:r>
          </w:p>
        </w:tc>
        <w:tc>
          <w:tcPr>
            <w:tcW w:w="1392" w:type="dxa"/>
            <w:tcBorders/>
            <w:vAlign w:val="center"/>
          </w:tcPr>
          <w:p>
            <w:pPr>
              <w:pStyle w:val="Contedodatabelauser"/>
              <w:widowControl w:val="false"/>
              <w:suppressLineNumbers/>
              <w:spacing w:before="120" w:after="0"/>
              <w:rPr/>
            </w:pPr>
            <w:r>
              <w:rPr/>
              <w:t>Identificador</w:t>
            </w:r>
          </w:p>
        </w:tc>
      </w:tr>
      <w:tr>
        <w:trPr/>
        <w:tc>
          <w:tcPr>
            <w:tcW w:w="3404" w:type="dxa"/>
            <w:tcBorders/>
            <w:vAlign w:val="center"/>
          </w:tcPr>
          <w:p>
            <w:pPr>
              <w:pStyle w:val="Contedodatabelauser"/>
              <w:widowControl w:val="false"/>
              <w:suppressLineNumbers/>
              <w:spacing w:before="120" w:after="0"/>
              <w:rPr/>
            </w:pPr>
            <w:r>
              <w:rPr>
                <w:rStyle w:val="Cdigo-fonteuser"/>
              </w:rPr>
              <w:t>Booking Status</w:t>
            </w:r>
          </w:p>
        </w:tc>
        <w:tc>
          <w:tcPr>
            <w:tcW w:w="3708" w:type="dxa"/>
            <w:tcBorders/>
            <w:vAlign w:val="center"/>
          </w:tcPr>
          <w:p>
            <w:pPr>
              <w:pStyle w:val="Contedodatabelauser"/>
              <w:widowControl w:val="false"/>
              <w:suppressLineNumbers/>
              <w:spacing w:before="120" w:after="0"/>
              <w:rPr/>
            </w:pPr>
            <w:r>
              <w:rPr/>
              <w:t>Situação final da corrida</w:t>
            </w:r>
          </w:p>
        </w:tc>
        <w:tc>
          <w:tcPr>
            <w:tcW w:w="1392" w:type="dxa"/>
            <w:tcBorders/>
            <w:vAlign w:val="center"/>
          </w:tcPr>
          <w:p>
            <w:pPr>
              <w:pStyle w:val="Contedodatabelauser"/>
              <w:widowControl w:val="false"/>
              <w:suppressLineNumbers/>
              <w:spacing w:before="120" w:after="0"/>
              <w:rPr/>
            </w:pPr>
            <w:r>
              <w:rPr/>
              <w:t>Categórica</w:t>
            </w:r>
          </w:p>
        </w:tc>
      </w:tr>
      <w:tr>
        <w:trPr/>
        <w:tc>
          <w:tcPr>
            <w:tcW w:w="3404" w:type="dxa"/>
            <w:tcBorders/>
            <w:vAlign w:val="center"/>
          </w:tcPr>
          <w:p>
            <w:pPr>
              <w:pStyle w:val="Contedodatabelauser"/>
              <w:widowControl w:val="false"/>
              <w:suppressLineNumbers/>
              <w:spacing w:before="120" w:after="0"/>
              <w:rPr/>
            </w:pPr>
            <w:r>
              <w:rPr>
                <w:rStyle w:val="Cdigo-fonteuser"/>
              </w:rPr>
              <w:t>Vehicle Type</w:t>
            </w:r>
          </w:p>
        </w:tc>
        <w:tc>
          <w:tcPr>
            <w:tcW w:w="3708" w:type="dxa"/>
            <w:tcBorders/>
            <w:vAlign w:val="center"/>
          </w:tcPr>
          <w:p>
            <w:pPr>
              <w:pStyle w:val="Contedodatabelauser"/>
              <w:widowControl w:val="false"/>
              <w:suppressLineNumbers/>
              <w:spacing w:before="120" w:after="0"/>
              <w:rPr/>
            </w:pPr>
            <w:r>
              <w:rPr/>
              <w:t>Tipo de veículo solicitado</w:t>
            </w:r>
          </w:p>
        </w:tc>
        <w:tc>
          <w:tcPr>
            <w:tcW w:w="1392" w:type="dxa"/>
            <w:tcBorders/>
            <w:vAlign w:val="center"/>
          </w:tcPr>
          <w:p>
            <w:pPr>
              <w:pStyle w:val="Contedodatabelauser"/>
              <w:widowControl w:val="false"/>
              <w:suppressLineNumbers/>
              <w:spacing w:before="120" w:after="0"/>
              <w:rPr/>
            </w:pPr>
            <w:r>
              <w:rPr/>
              <w:t>Categórica</w:t>
            </w:r>
          </w:p>
        </w:tc>
      </w:tr>
      <w:tr>
        <w:trPr/>
        <w:tc>
          <w:tcPr>
            <w:tcW w:w="3404" w:type="dxa"/>
            <w:tcBorders/>
            <w:vAlign w:val="center"/>
          </w:tcPr>
          <w:p>
            <w:pPr>
              <w:pStyle w:val="Contedodatabelauser"/>
              <w:widowControl w:val="false"/>
              <w:suppressLineNumbers/>
              <w:spacing w:before="120" w:after="0"/>
              <w:rPr/>
            </w:pPr>
            <w:r>
              <w:rPr>
                <w:rStyle w:val="Cdigo-fonteuser"/>
              </w:rPr>
              <w:t>Pickup Location</w:t>
            </w:r>
          </w:p>
        </w:tc>
        <w:tc>
          <w:tcPr>
            <w:tcW w:w="3708" w:type="dxa"/>
            <w:tcBorders/>
            <w:vAlign w:val="center"/>
          </w:tcPr>
          <w:p>
            <w:pPr>
              <w:pStyle w:val="Contedodatabelauser"/>
              <w:widowControl w:val="false"/>
              <w:suppressLineNumbers/>
              <w:spacing w:before="120" w:after="0"/>
              <w:rPr/>
            </w:pPr>
            <w:r>
              <w:rPr/>
              <w:t>Local de embarque</w:t>
            </w:r>
          </w:p>
        </w:tc>
        <w:tc>
          <w:tcPr>
            <w:tcW w:w="1392" w:type="dxa"/>
            <w:tcBorders/>
            <w:vAlign w:val="center"/>
          </w:tcPr>
          <w:p>
            <w:pPr>
              <w:pStyle w:val="Contedodatabelauser"/>
              <w:widowControl w:val="false"/>
              <w:suppressLineNumbers/>
              <w:spacing w:before="120" w:after="0"/>
              <w:rPr/>
            </w:pPr>
            <w:r>
              <w:rPr/>
              <w:t>Categórica</w:t>
            </w:r>
          </w:p>
        </w:tc>
      </w:tr>
      <w:tr>
        <w:trPr/>
        <w:tc>
          <w:tcPr>
            <w:tcW w:w="3404" w:type="dxa"/>
            <w:tcBorders/>
            <w:vAlign w:val="center"/>
          </w:tcPr>
          <w:p>
            <w:pPr>
              <w:pStyle w:val="Contedodatabelauser"/>
              <w:widowControl w:val="false"/>
              <w:suppressLineNumbers/>
              <w:spacing w:before="120" w:after="0"/>
              <w:rPr/>
            </w:pPr>
            <w:r>
              <w:rPr>
                <w:rStyle w:val="Cdigo-fonteuser"/>
              </w:rPr>
              <w:t>Drop Location</w:t>
            </w:r>
          </w:p>
        </w:tc>
        <w:tc>
          <w:tcPr>
            <w:tcW w:w="3708" w:type="dxa"/>
            <w:tcBorders/>
            <w:vAlign w:val="center"/>
          </w:tcPr>
          <w:p>
            <w:pPr>
              <w:pStyle w:val="Contedodatabelauser"/>
              <w:widowControl w:val="false"/>
              <w:suppressLineNumbers/>
              <w:spacing w:before="120" w:after="0"/>
              <w:rPr/>
            </w:pPr>
            <w:r>
              <w:rPr/>
              <w:t>Local de destino</w:t>
            </w:r>
          </w:p>
        </w:tc>
        <w:tc>
          <w:tcPr>
            <w:tcW w:w="1392" w:type="dxa"/>
            <w:tcBorders/>
            <w:vAlign w:val="center"/>
          </w:tcPr>
          <w:p>
            <w:pPr>
              <w:pStyle w:val="Contedodatabelauser"/>
              <w:widowControl w:val="false"/>
              <w:suppressLineNumbers/>
              <w:spacing w:before="120" w:after="0"/>
              <w:rPr/>
            </w:pPr>
            <w:r>
              <w:rPr/>
              <w:t>Categórica</w:t>
            </w:r>
          </w:p>
        </w:tc>
      </w:tr>
      <w:tr>
        <w:trPr/>
        <w:tc>
          <w:tcPr>
            <w:tcW w:w="3404" w:type="dxa"/>
            <w:tcBorders/>
            <w:vAlign w:val="center"/>
          </w:tcPr>
          <w:p>
            <w:pPr>
              <w:pStyle w:val="Contedodatabelauser"/>
              <w:widowControl w:val="false"/>
              <w:suppressLineNumbers/>
              <w:spacing w:before="120" w:after="0"/>
              <w:rPr/>
            </w:pPr>
            <w:r>
              <w:rPr>
                <w:rStyle w:val="Cdigo-fonteuser"/>
              </w:rPr>
              <w:t>Avg VTAT</w:t>
            </w:r>
          </w:p>
        </w:tc>
        <w:tc>
          <w:tcPr>
            <w:tcW w:w="3708" w:type="dxa"/>
            <w:tcBorders/>
            <w:vAlign w:val="center"/>
          </w:tcPr>
          <w:p>
            <w:pPr>
              <w:pStyle w:val="Contedodatabelauser"/>
              <w:widowControl w:val="false"/>
              <w:suppressLineNumbers/>
              <w:spacing w:before="120" w:after="0"/>
              <w:rPr/>
            </w:pPr>
            <w:r>
              <w:rPr/>
              <w:t>Tempo médio para o motorista chegar ao local de embarque</w:t>
            </w:r>
          </w:p>
        </w:tc>
        <w:tc>
          <w:tcPr>
            <w:tcW w:w="1392" w:type="dxa"/>
            <w:tcBorders/>
            <w:vAlign w:val="center"/>
          </w:tcPr>
          <w:p>
            <w:pPr>
              <w:pStyle w:val="Contedodatabelauser"/>
              <w:widowControl w:val="false"/>
              <w:suppressLineNumbers/>
              <w:spacing w:before="120" w:after="0"/>
              <w:rPr/>
            </w:pPr>
            <w:r>
              <w:rPr/>
              <w:t>Numérica</w:t>
            </w:r>
          </w:p>
        </w:tc>
      </w:tr>
      <w:tr>
        <w:trPr/>
        <w:tc>
          <w:tcPr>
            <w:tcW w:w="3404" w:type="dxa"/>
            <w:tcBorders/>
            <w:vAlign w:val="center"/>
          </w:tcPr>
          <w:p>
            <w:pPr>
              <w:pStyle w:val="Contedodatabelauser"/>
              <w:widowControl w:val="false"/>
              <w:suppressLineNumbers/>
              <w:spacing w:before="120" w:after="0"/>
              <w:rPr/>
            </w:pPr>
            <w:r>
              <w:rPr>
                <w:rStyle w:val="Cdigo-fonteuser"/>
              </w:rPr>
              <w:t>Avg CTAT</w:t>
            </w:r>
          </w:p>
        </w:tc>
        <w:tc>
          <w:tcPr>
            <w:tcW w:w="3708" w:type="dxa"/>
            <w:tcBorders/>
            <w:vAlign w:val="center"/>
          </w:tcPr>
          <w:p>
            <w:pPr>
              <w:pStyle w:val="Contedodatabelauser"/>
              <w:widowControl w:val="false"/>
              <w:suppressLineNumbers/>
              <w:spacing w:before="120" w:after="0"/>
              <w:rPr/>
            </w:pPr>
            <w:r>
              <w:rPr/>
              <w:t>Tempo médio associado ao deslocamento da corrida</w:t>
            </w:r>
          </w:p>
        </w:tc>
        <w:tc>
          <w:tcPr>
            <w:tcW w:w="1392" w:type="dxa"/>
            <w:tcBorders/>
            <w:vAlign w:val="center"/>
          </w:tcPr>
          <w:p>
            <w:pPr>
              <w:pStyle w:val="Contedodatabelauser"/>
              <w:widowControl w:val="false"/>
              <w:suppressLineNumbers/>
              <w:spacing w:before="120" w:after="0"/>
              <w:rPr/>
            </w:pPr>
            <w:r>
              <w:rPr/>
              <w:t>Numérica</w:t>
            </w:r>
          </w:p>
        </w:tc>
      </w:tr>
      <w:tr>
        <w:trPr/>
        <w:tc>
          <w:tcPr>
            <w:tcW w:w="3404" w:type="dxa"/>
            <w:tcBorders/>
            <w:vAlign w:val="center"/>
          </w:tcPr>
          <w:p>
            <w:pPr>
              <w:pStyle w:val="Contedodatabelauser"/>
              <w:widowControl w:val="false"/>
              <w:suppressLineNumbers/>
              <w:spacing w:before="120" w:after="0"/>
              <w:rPr/>
            </w:pPr>
            <w:r>
              <w:rPr>
                <w:rStyle w:val="Cdigo-fonteuser"/>
              </w:rPr>
              <w:t>Reason for cancelling by Customer</w:t>
            </w:r>
          </w:p>
        </w:tc>
        <w:tc>
          <w:tcPr>
            <w:tcW w:w="3708" w:type="dxa"/>
            <w:tcBorders/>
            <w:vAlign w:val="center"/>
          </w:tcPr>
          <w:p>
            <w:pPr>
              <w:pStyle w:val="Contedodatabelauser"/>
              <w:widowControl w:val="false"/>
              <w:suppressLineNumbers/>
              <w:spacing w:before="120" w:after="0"/>
              <w:rPr/>
            </w:pPr>
            <w:r>
              <w:rPr/>
              <w:t>Motivo do cancelamento realizado pelo cliente</w:t>
            </w:r>
          </w:p>
        </w:tc>
        <w:tc>
          <w:tcPr>
            <w:tcW w:w="1392" w:type="dxa"/>
            <w:tcBorders/>
            <w:vAlign w:val="center"/>
          </w:tcPr>
          <w:p>
            <w:pPr>
              <w:pStyle w:val="Contedodatabelauser"/>
              <w:widowControl w:val="false"/>
              <w:suppressLineNumbers/>
              <w:spacing w:before="120" w:after="0"/>
              <w:rPr/>
            </w:pPr>
            <w:r>
              <w:rPr/>
              <w:t>Categórica</w:t>
            </w:r>
          </w:p>
        </w:tc>
      </w:tr>
      <w:tr>
        <w:trPr/>
        <w:tc>
          <w:tcPr>
            <w:tcW w:w="3404" w:type="dxa"/>
            <w:tcBorders/>
            <w:vAlign w:val="center"/>
          </w:tcPr>
          <w:p>
            <w:pPr>
              <w:pStyle w:val="Contedodatabelauser"/>
              <w:widowControl w:val="false"/>
              <w:suppressLineNumbers/>
              <w:spacing w:before="120" w:after="0"/>
              <w:rPr/>
            </w:pPr>
            <w:r>
              <w:rPr>
                <w:rStyle w:val="Cdigo-fonteuser"/>
              </w:rPr>
              <w:t>Driver Cancellation Reason</w:t>
            </w:r>
          </w:p>
        </w:tc>
        <w:tc>
          <w:tcPr>
            <w:tcW w:w="3708" w:type="dxa"/>
            <w:tcBorders/>
            <w:vAlign w:val="center"/>
          </w:tcPr>
          <w:p>
            <w:pPr>
              <w:pStyle w:val="Contedodatabelauser"/>
              <w:widowControl w:val="false"/>
              <w:suppressLineNumbers/>
              <w:spacing w:before="120" w:after="0"/>
              <w:rPr/>
            </w:pPr>
            <w:r>
              <w:rPr/>
              <w:t>Motivo do cancelamento realizado pelo motorista</w:t>
            </w:r>
          </w:p>
        </w:tc>
        <w:tc>
          <w:tcPr>
            <w:tcW w:w="1392" w:type="dxa"/>
            <w:tcBorders/>
            <w:vAlign w:val="center"/>
          </w:tcPr>
          <w:p>
            <w:pPr>
              <w:pStyle w:val="Contedodatabelauser"/>
              <w:widowControl w:val="false"/>
              <w:suppressLineNumbers/>
              <w:spacing w:before="120" w:after="0"/>
              <w:rPr/>
            </w:pPr>
            <w:r>
              <w:rPr/>
              <w:t>Categórica</w:t>
            </w:r>
          </w:p>
        </w:tc>
      </w:tr>
      <w:tr>
        <w:trPr/>
        <w:tc>
          <w:tcPr>
            <w:tcW w:w="3404" w:type="dxa"/>
            <w:tcBorders/>
            <w:vAlign w:val="center"/>
          </w:tcPr>
          <w:p>
            <w:pPr>
              <w:pStyle w:val="Contedodatabelauser"/>
              <w:widowControl w:val="false"/>
              <w:suppressLineNumbers/>
              <w:spacing w:before="120" w:after="0"/>
              <w:rPr/>
            </w:pPr>
            <w:r>
              <w:rPr>
                <w:rStyle w:val="Cdigo-fonteuser"/>
              </w:rPr>
              <w:t>Incomplete Rides Reason</w:t>
            </w:r>
          </w:p>
        </w:tc>
        <w:tc>
          <w:tcPr>
            <w:tcW w:w="3708" w:type="dxa"/>
            <w:tcBorders/>
            <w:vAlign w:val="center"/>
          </w:tcPr>
          <w:p>
            <w:pPr>
              <w:pStyle w:val="Contedodatabelauser"/>
              <w:widowControl w:val="false"/>
              <w:suppressLineNumbers/>
              <w:spacing w:before="120" w:after="0"/>
              <w:rPr/>
            </w:pPr>
            <w:r>
              <w:rPr/>
              <w:t>Motivo da corrida não ter sido concluída</w:t>
            </w:r>
          </w:p>
        </w:tc>
        <w:tc>
          <w:tcPr>
            <w:tcW w:w="1392" w:type="dxa"/>
            <w:tcBorders/>
            <w:vAlign w:val="center"/>
          </w:tcPr>
          <w:p>
            <w:pPr>
              <w:pStyle w:val="Contedodatabelauser"/>
              <w:widowControl w:val="false"/>
              <w:suppressLineNumbers/>
              <w:spacing w:before="120" w:after="0"/>
              <w:rPr/>
            </w:pPr>
            <w:r>
              <w:rPr/>
              <w:t>Categórica</w:t>
            </w:r>
          </w:p>
        </w:tc>
      </w:tr>
      <w:tr>
        <w:trPr/>
        <w:tc>
          <w:tcPr>
            <w:tcW w:w="3404" w:type="dxa"/>
            <w:tcBorders/>
            <w:vAlign w:val="center"/>
          </w:tcPr>
          <w:p>
            <w:pPr>
              <w:pStyle w:val="Contedodatabelauser"/>
              <w:widowControl w:val="false"/>
              <w:suppressLineNumbers/>
              <w:spacing w:before="120" w:after="0"/>
              <w:rPr/>
            </w:pPr>
            <w:r>
              <w:rPr>
                <w:rStyle w:val="Cdigo-fonteuser"/>
              </w:rPr>
              <w:t>Booking Value</w:t>
            </w:r>
          </w:p>
        </w:tc>
        <w:tc>
          <w:tcPr>
            <w:tcW w:w="3708" w:type="dxa"/>
            <w:tcBorders/>
            <w:vAlign w:val="center"/>
          </w:tcPr>
          <w:p>
            <w:pPr>
              <w:pStyle w:val="Contedodatabelauser"/>
              <w:widowControl w:val="false"/>
              <w:suppressLineNumbers/>
              <w:spacing w:before="120" w:after="0"/>
              <w:rPr/>
            </w:pPr>
            <w:r>
              <w:rPr/>
              <w:t>Valor da corrida</w:t>
            </w:r>
          </w:p>
        </w:tc>
        <w:tc>
          <w:tcPr>
            <w:tcW w:w="1392" w:type="dxa"/>
            <w:tcBorders/>
            <w:vAlign w:val="center"/>
          </w:tcPr>
          <w:p>
            <w:pPr>
              <w:pStyle w:val="Contedodatabelauser"/>
              <w:widowControl w:val="false"/>
              <w:suppressLineNumbers/>
              <w:spacing w:before="120" w:after="0"/>
              <w:rPr/>
            </w:pPr>
            <w:r>
              <w:rPr/>
              <w:t>Numérica</w:t>
            </w:r>
          </w:p>
        </w:tc>
      </w:tr>
      <w:tr>
        <w:trPr/>
        <w:tc>
          <w:tcPr>
            <w:tcW w:w="3404" w:type="dxa"/>
            <w:tcBorders/>
            <w:vAlign w:val="center"/>
          </w:tcPr>
          <w:p>
            <w:pPr>
              <w:pStyle w:val="Contedodatabelauser"/>
              <w:widowControl w:val="false"/>
              <w:suppressLineNumbers/>
              <w:spacing w:before="120" w:after="0"/>
              <w:rPr/>
            </w:pPr>
            <w:r>
              <w:rPr>
                <w:rStyle w:val="Cdigo-fonteuser"/>
              </w:rPr>
              <w:t>Ride Distance</w:t>
            </w:r>
          </w:p>
        </w:tc>
        <w:tc>
          <w:tcPr>
            <w:tcW w:w="3708" w:type="dxa"/>
            <w:tcBorders/>
            <w:vAlign w:val="center"/>
          </w:tcPr>
          <w:p>
            <w:pPr>
              <w:pStyle w:val="Contedodatabelauser"/>
              <w:widowControl w:val="false"/>
              <w:suppressLineNumbers/>
              <w:spacing w:before="120" w:after="0"/>
              <w:rPr/>
            </w:pPr>
            <w:r>
              <w:rPr/>
              <w:t>Distância percorrida</w:t>
            </w:r>
          </w:p>
        </w:tc>
        <w:tc>
          <w:tcPr>
            <w:tcW w:w="1392" w:type="dxa"/>
            <w:tcBorders/>
            <w:vAlign w:val="center"/>
          </w:tcPr>
          <w:p>
            <w:pPr>
              <w:pStyle w:val="Contedodatabelauser"/>
              <w:widowControl w:val="false"/>
              <w:suppressLineNumbers/>
              <w:spacing w:before="120" w:after="0"/>
              <w:rPr/>
            </w:pPr>
            <w:r>
              <w:rPr/>
              <w:t>Numérica</w:t>
            </w:r>
          </w:p>
        </w:tc>
      </w:tr>
      <w:tr>
        <w:trPr/>
        <w:tc>
          <w:tcPr>
            <w:tcW w:w="3404" w:type="dxa"/>
            <w:tcBorders/>
            <w:vAlign w:val="center"/>
          </w:tcPr>
          <w:p>
            <w:pPr>
              <w:pStyle w:val="Contedodatabelauser"/>
              <w:widowControl w:val="false"/>
              <w:suppressLineNumbers/>
              <w:spacing w:before="120" w:after="0"/>
              <w:rPr/>
            </w:pPr>
            <w:r>
              <w:rPr>
                <w:rStyle w:val="Cdigo-fonteuser"/>
              </w:rPr>
              <w:t>Driver Ratings</w:t>
            </w:r>
          </w:p>
        </w:tc>
        <w:tc>
          <w:tcPr>
            <w:tcW w:w="3708" w:type="dxa"/>
            <w:tcBorders/>
            <w:vAlign w:val="center"/>
          </w:tcPr>
          <w:p>
            <w:pPr>
              <w:pStyle w:val="Contedodatabelauser"/>
              <w:widowControl w:val="false"/>
              <w:suppressLineNumbers/>
              <w:spacing w:before="120" w:after="0"/>
              <w:rPr/>
            </w:pPr>
            <w:r>
              <w:rPr/>
              <w:t>Avaliação atribuída ao motorista</w:t>
            </w:r>
          </w:p>
        </w:tc>
        <w:tc>
          <w:tcPr>
            <w:tcW w:w="1392" w:type="dxa"/>
            <w:tcBorders/>
            <w:vAlign w:val="center"/>
          </w:tcPr>
          <w:p>
            <w:pPr>
              <w:pStyle w:val="Contedodatabelauser"/>
              <w:widowControl w:val="false"/>
              <w:suppressLineNumbers/>
              <w:spacing w:before="120" w:after="0"/>
              <w:rPr/>
            </w:pPr>
            <w:r>
              <w:rPr/>
              <w:t>Numérica</w:t>
            </w:r>
          </w:p>
        </w:tc>
      </w:tr>
      <w:tr>
        <w:trPr/>
        <w:tc>
          <w:tcPr>
            <w:tcW w:w="3404" w:type="dxa"/>
            <w:tcBorders/>
            <w:vAlign w:val="center"/>
          </w:tcPr>
          <w:p>
            <w:pPr>
              <w:pStyle w:val="Contedodatabelauser"/>
              <w:widowControl w:val="false"/>
              <w:suppressLineNumbers/>
              <w:spacing w:before="120" w:after="0"/>
              <w:rPr/>
            </w:pPr>
            <w:r>
              <w:rPr>
                <w:rStyle w:val="Cdigo-fonteuser"/>
              </w:rPr>
              <w:t>Customer Rating</w:t>
            </w:r>
          </w:p>
        </w:tc>
        <w:tc>
          <w:tcPr>
            <w:tcW w:w="3708" w:type="dxa"/>
            <w:tcBorders/>
            <w:vAlign w:val="center"/>
          </w:tcPr>
          <w:p>
            <w:pPr>
              <w:pStyle w:val="Contedodatabelauser"/>
              <w:widowControl w:val="false"/>
              <w:suppressLineNumbers/>
              <w:spacing w:before="120" w:after="0"/>
              <w:rPr/>
            </w:pPr>
            <w:r>
              <w:rPr/>
              <w:t>Avaliação atribuída pelo cliente</w:t>
            </w:r>
          </w:p>
        </w:tc>
        <w:tc>
          <w:tcPr>
            <w:tcW w:w="1392" w:type="dxa"/>
            <w:tcBorders/>
            <w:vAlign w:val="center"/>
          </w:tcPr>
          <w:p>
            <w:pPr>
              <w:pStyle w:val="Contedodatabelauser"/>
              <w:widowControl w:val="false"/>
              <w:suppressLineNumbers/>
              <w:spacing w:before="120" w:after="0"/>
              <w:rPr/>
            </w:pPr>
            <w:r>
              <w:rPr/>
              <w:t>Numérica</w:t>
            </w:r>
          </w:p>
        </w:tc>
      </w:tr>
      <w:tr>
        <w:trPr/>
        <w:tc>
          <w:tcPr>
            <w:tcW w:w="3404" w:type="dxa"/>
            <w:tcBorders/>
            <w:vAlign w:val="center"/>
          </w:tcPr>
          <w:p>
            <w:pPr>
              <w:pStyle w:val="Contedodatabelauser"/>
              <w:widowControl w:val="false"/>
              <w:suppressLineNumbers/>
              <w:spacing w:before="120" w:after="0"/>
              <w:rPr/>
            </w:pPr>
            <w:r>
              <w:rPr>
                <w:rStyle w:val="Cdigo-fonteuser"/>
              </w:rPr>
              <w:t>Payment Method</w:t>
            </w:r>
          </w:p>
        </w:tc>
        <w:tc>
          <w:tcPr>
            <w:tcW w:w="3708" w:type="dxa"/>
            <w:tcBorders/>
            <w:vAlign w:val="center"/>
          </w:tcPr>
          <w:p>
            <w:pPr>
              <w:pStyle w:val="Contedodatabelauser"/>
              <w:widowControl w:val="false"/>
              <w:suppressLineNumbers/>
              <w:spacing w:before="120" w:after="0"/>
              <w:rPr/>
            </w:pPr>
            <w:r>
              <w:rPr/>
              <w:t>Forma de pagamento utilizada</w:t>
            </w:r>
          </w:p>
        </w:tc>
        <w:tc>
          <w:tcPr>
            <w:tcW w:w="1392" w:type="dxa"/>
            <w:tcBorders/>
            <w:vAlign w:val="center"/>
          </w:tcPr>
          <w:p>
            <w:pPr>
              <w:pStyle w:val="Contedodatabelauser"/>
              <w:widowControl w:val="false"/>
              <w:suppressLineNumbers/>
              <w:spacing w:before="120" w:after="0"/>
              <w:rPr/>
            </w:pPr>
            <w:r>
              <w:rPr/>
              <w:t>Categórica</w:t>
            </w:r>
          </w:p>
        </w:tc>
      </w:tr>
    </w:tbl>
    <w:p>
      <w:pPr>
        <w:pStyle w:val="BodyText"/>
        <w:spacing w:before="120" w:after="283"/>
        <w:rPr/>
      </w:pPr>
      <w:r>
        <w:rPr/>
        <w:t>O dicionário original do dataset também contempla variáveis indicadoras relacionadas a cancelamentos realizados por clientes ou motoristas e à ocorrência de corridas incompletas. Essas informações são utilizadas para distinguir os diferentes resultados possíveis de uma solicitação de corrida.</w:t>
      </w:r>
    </w:p>
    <w:p>
      <w:pPr>
        <w:pStyle w:val="BodyText"/>
        <w:spacing w:before="120" w:after="283"/>
        <w:rPr/>
      </w:pPr>
      <w:r>
        <w:rPr/>
        <w:t xml:space="preserve">Para este estudo, a definição da unidade de observação é importante porque as análises são realizadas no nível da </w:t>
      </w:r>
      <w:r>
        <w:rPr>
          <w:rStyle w:val="Strong"/>
        </w:rPr>
        <w:t>corrida solicitada</w:t>
      </w:r>
      <w:r>
        <w:rPr/>
        <w:t>, permitindo relacionar características de cada reserva com ocorrências como cancelamentos, maiores tempos de chegada e corridas incompletas.</w:t>
      </w:r>
    </w:p>
    <w:p>
      <w:pPr>
        <w:pStyle w:val="Heading2"/>
        <w:numPr>
          <w:ilvl w:val="1"/>
          <w:numId w:val="1"/>
        </w:numPr>
        <w:ind w:hanging="0" w:start="0"/>
        <w:rPr>
          <w:sz w:val="26"/>
          <w:szCs w:val="26"/>
        </w:rPr>
      </w:pPr>
      <w:r>
        <w:rPr>
          <w:sz w:val="26"/>
          <w:szCs w:val="26"/>
        </w:rPr>
        <w:t>3. Entendimento dos dados</w:t>
      </w:r>
    </w:p>
    <w:p>
      <w:pPr>
        <w:pStyle w:val="BodyText"/>
        <w:spacing w:before="120" w:after="283"/>
        <w:rPr/>
      </w:pPr>
      <w:r>
        <w:rPr/>
        <w:t xml:space="preserve">O conjunto de dados utilizado possui </w:t>
      </w:r>
      <w:r>
        <w:rPr>
          <w:rStyle w:val="Strong"/>
        </w:rPr>
        <w:t>150.000 registros e 21 variáveis</w:t>
      </w:r>
      <w:r>
        <w:rPr/>
        <w:t>. Cada registro representa uma solicitação de corrida, contendo informações relacionadas à reserva, ao cliente, ao veículo, à localização, ao status da corrida e a diferentes métricas operacionais.</w:t>
      </w:r>
    </w:p>
    <w:p>
      <w:pPr>
        <w:pStyle w:val="BodyText"/>
        <w:spacing w:before="120" w:after="283"/>
        <w:rPr/>
      </w:pPr>
      <w:r>
        <w:rPr/>
        <w:t xml:space="preserve">A análise inicial dos tipos de dados mostrou que as variáveis </w:t>
      </w:r>
      <w:r>
        <w:rPr>
          <w:rStyle w:val="Cdigo-fonteuser"/>
        </w:rPr>
        <w:t>Date</w:t>
      </w:r>
      <w:r>
        <w:rPr/>
        <w:t xml:space="preserve"> e </w:t>
      </w:r>
      <w:r>
        <w:rPr>
          <w:rStyle w:val="Cdigo-fonteuser"/>
        </w:rPr>
        <w:t>Time</w:t>
      </w:r>
      <w:r>
        <w:rPr/>
        <w:t xml:space="preserve"> estão armazenadas como texto, enquanto as variáveis quantitativas, como </w:t>
      </w:r>
      <w:r>
        <w:rPr>
          <w:rStyle w:val="Cdigo-fonteuser"/>
        </w:rPr>
        <w:t>Avg VTAT</w:t>
      </w:r>
      <w:r>
        <w:rPr/>
        <w:t xml:space="preserve">, </w:t>
      </w:r>
      <w:r>
        <w:rPr>
          <w:rStyle w:val="Cdigo-fonteuser"/>
        </w:rPr>
        <w:t>Avg CTAT</w:t>
      </w:r>
      <w:r>
        <w:rPr/>
        <w:t xml:space="preserve">, </w:t>
      </w:r>
      <w:r>
        <w:rPr>
          <w:rStyle w:val="Cdigo-fonteuser"/>
        </w:rPr>
        <w:t>Booking Value</w:t>
      </w:r>
      <w:r>
        <w:rPr/>
        <w:t xml:space="preserve">, </w:t>
      </w:r>
      <w:r>
        <w:rPr>
          <w:rStyle w:val="Cdigo-fonteuser"/>
        </w:rPr>
        <w:t>Ride Distance</w:t>
      </w:r>
      <w:r>
        <w:rPr/>
        <w:t xml:space="preserve">, </w:t>
      </w:r>
      <w:r>
        <w:rPr>
          <w:rStyle w:val="Cdigo-fonteuser"/>
        </w:rPr>
        <w:t>Driver Ratings</w:t>
      </w:r>
      <w:r>
        <w:rPr/>
        <w:t xml:space="preserve"> e </w:t>
      </w:r>
      <w:r>
        <w:rPr>
          <w:rStyle w:val="Cdigo-fonteuser"/>
        </w:rPr>
        <w:t>Customer Rating</w:t>
      </w:r>
      <w:r>
        <w:rPr/>
        <w:t>, já estão representadas em formato numérico. As demais variáveis são predominantemente categóricas ou identificadoras.</w:t>
      </w:r>
    </w:p>
    <w:p>
      <w:pPr>
        <w:pStyle w:val="BodyText"/>
        <w:spacing w:before="120" w:after="283"/>
        <w:rPr/>
      </w:pPr>
      <w:r>
        <w:rPr/>
        <w:t xml:space="preserve">Quanto aos valores ausentes, observou-se que eles estão concentrados principalmente em variáveis relacionadas a situações específicas da corrida. </w:t>
      </w:r>
      <w:r>
        <w:rPr>
          <w:rStyle w:val="Cdigo-fonteuser"/>
        </w:rPr>
        <w:t>Cancelled Rides by Customer</w:t>
      </w:r>
      <w:r>
        <w:rPr/>
        <w:t xml:space="preserve"> e </w:t>
      </w:r>
      <w:r>
        <w:rPr>
          <w:rStyle w:val="Cdigo-fonteuser"/>
        </w:rPr>
        <w:t>Reason for cancelling by Customer</w:t>
      </w:r>
      <w:r>
        <w:rPr/>
        <w:t xml:space="preserve">, por exemplo, possuem </w:t>
      </w:r>
      <w:r>
        <w:rPr>
          <w:rStyle w:val="Strong"/>
        </w:rPr>
        <w:t>139.500 valores ausentes</w:t>
      </w:r>
      <w:r>
        <w:rPr/>
        <w:t xml:space="preserve">, enquanto </w:t>
      </w:r>
      <w:r>
        <w:rPr>
          <w:rStyle w:val="Cdigo-fonteuser"/>
        </w:rPr>
        <w:t>Cancelled Rides by Driver</w:t>
      </w:r>
      <w:r>
        <w:rPr/>
        <w:t xml:space="preserve"> e </w:t>
      </w:r>
      <w:r>
        <w:rPr>
          <w:rStyle w:val="Cdigo-fonteuser"/>
        </w:rPr>
        <w:t>Driver Cancellation Reason</w:t>
      </w:r>
      <w:r>
        <w:rPr/>
        <w:t xml:space="preserve"> possuem </w:t>
      </w:r>
      <w:r>
        <w:rPr>
          <w:rStyle w:val="Strong"/>
        </w:rPr>
        <w:t>123.000</w:t>
      </w:r>
      <w:r>
        <w:rPr/>
        <w:t xml:space="preserve">. Já </w:t>
      </w:r>
      <w:r>
        <w:rPr>
          <w:rStyle w:val="Cdigo-fonteuser"/>
        </w:rPr>
        <w:t>Incomplete Rides</w:t>
      </w:r>
      <w:r>
        <w:rPr/>
        <w:t xml:space="preserve"> e </w:t>
      </w:r>
      <w:r>
        <w:rPr>
          <w:rStyle w:val="Cdigo-fonteuser"/>
        </w:rPr>
        <w:t>Incomplete Rides Reason</w:t>
      </w:r>
      <w:r>
        <w:rPr/>
        <w:t xml:space="preserve"> apresentam </w:t>
      </w:r>
      <w:r>
        <w:rPr>
          <w:rStyle w:val="Strong"/>
        </w:rPr>
        <w:t>141.000 valores ausentes</w:t>
      </w:r>
      <w:r>
        <w:rPr/>
        <w:t xml:space="preserve">. Também existem valores ausentes em métricas como </w:t>
      </w:r>
      <w:r>
        <w:rPr>
          <w:rStyle w:val="Cdigo-fonteuser"/>
        </w:rPr>
        <w:t>Avg VTAT</w:t>
      </w:r>
      <w:r>
        <w:rPr/>
        <w:t xml:space="preserve">, </w:t>
      </w:r>
      <w:r>
        <w:rPr>
          <w:rStyle w:val="Cdigo-fonteuser"/>
        </w:rPr>
        <w:t>Avg CTAT</w:t>
      </w:r>
      <w:r>
        <w:rPr/>
        <w:t xml:space="preserve">, </w:t>
      </w:r>
      <w:r>
        <w:rPr>
          <w:rStyle w:val="Cdigo-fonteuser"/>
        </w:rPr>
        <w:t>Booking Value</w:t>
      </w:r>
      <w:r>
        <w:rPr/>
        <w:t xml:space="preserve">, </w:t>
      </w:r>
      <w:r>
        <w:rPr>
          <w:rStyle w:val="Cdigo-fonteuser"/>
        </w:rPr>
        <w:t>Ride Distance</w:t>
      </w:r>
      <w:r>
        <w:rPr/>
        <w:t xml:space="preserve">, </w:t>
      </w:r>
      <w:r>
        <w:rPr>
          <w:rStyle w:val="Cdigo-fonteuser"/>
        </w:rPr>
        <w:t>Driver Ratings</w:t>
      </w:r>
      <w:r>
        <w:rPr/>
        <w:t xml:space="preserve">, </w:t>
      </w:r>
      <w:r>
        <w:rPr>
          <w:rStyle w:val="Cdigo-fonteuser"/>
        </w:rPr>
        <w:t>Customer Rating</w:t>
      </w:r>
      <w:r>
        <w:rPr/>
        <w:t xml:space="preserve"> e </w:t>
      </w:r>
      <w:r>
        <w:rPr>
          <w:rStyle w:val="Cdigo-fonteuser"/>
        </w:rPr>
        <w:t>Payment Method</w:t>
      </w:r>
      <w:r>
        <w:rPr/>
        <w:t>.</w:t>
      </w:r>
    </w:p>
    <w:p>
      <w:pPr>
        <w:pStyle w:val="BodyText"/>
        <w:spacing w:before="120" w:after="283"/>
        <w:rPr/>
      </w:pPr>
      <w:r>
        <w:rPr/>
        <w:t>Essas ausências não devem ser consideradas automaticamente como erros de qualidade. Em parte dos casos, elas estão relacionadas ao próprio status da corrida e indicam que determinada informação não se aplica àquele registro. Dessa forma, é necessário diferenciar ausências legítimas de possíveis problemas de preenchimento antes de realizar qualquer exclusão ou substituição.</w:t>
      </w:r>
    </w:p>
    <w:p>
      <w:pPr>
        <w:pStyle w:val="BodyText"/>
        <w:spacing w:before="120" w:after="283"/>
        <w:rPr/>
      </w:pPr>
      <w:r>
        <w:rPr/>
        <w:t xml:space="preserve">A análise dos valores distintos também mostrou diferentes níveis de cardinalidade entre as variáveis. </w:t>
      </w:r>
      <w:r>
        <w:rPr>
          <w:rStyle w:val="Cdigo-fonteuser"/>
        </w:rPr>
        <w:t>Booking Status</w:t>
      </w:r>
      <w:r>
        <w:rPr/>
        <w:t xml:space="preserve"> possui </w:t>
      </w:r>
      <w:r>
        <w:rPr>
          <w:rStyle w:val="Strong"/>
        </w:rPr>
        <w:t>5 categorias</w:t>
      </w:r>
      <w:r>
        <w:rPr/>
        <w:t xml:space="preserve">, enquanto </w:t>
      </w:r>
      <w:r>
        <w:rPr>
          <w:rStyle w:val="Cdigo-fonteuser"/>
        </w:rPr>
        <w:t>Vehicle Type</w:t>
      </w:r>
      <w:r>
        <w:rPr/>
        <w:t xml:space="preserve"> possui </w:t>
      </w:r>
      <w:r>
        <w:rPr>
          <w:rStyle w:val="Strong"/>
        </w:rPr>
        <w:t>7</w:t>
      </w:r>
      <w:r>
        <w:rPr/>
        <w:t xml:space="preserve">. </w:t>
      </w:r>
      <w:r>
        <w:rPr>
          <w:rStyle w:val="Cdigo-fonteuser"/>
        </w:rPr>
        <w:t>Pickup Location</w:t>
      </w:r>
      <w:r>
        <w:rPr/>
        <w:t xml:space="preserve"> e </w:t>
      </w:r>
      <w:r>
        <w:rPr>
          <w:rStyle w:val="Cdigo-fonteuser"/>
        </w:rPr>
        <w:t>Drop Location</w:t>
      </w:r>
      <w:r>
        <w:rPr/>
        <w:t xml:space="preserve"> apresentam </w:t>
      </w:r>
      <w:r>
        <w:rPr>
          <w:rStyle w:val="Strong"/>
        </w:rPr>
        <w:t>176 categorias</w:t>
      </w:r>
      <w:r>
        <w:rPr/>
        <w:t xml:space="preserve"> cada. Os identificadores possuem alta cardinalidade: </w:t>
      </w:r>
      <w:r>
        <w:rPr>
          <w:rStyle w:val="Cdigo-fonteuser"/>
        </w:rPr>
        <w:t>Booking ID</w:t>
      </w:r>
      <w:r>
        <w:rPr/>
        <w:t xml:space="preserve"> apresenta </w:t>
      </w:r>
      <w:r>
        <w:rPr>
          <w:rStyle w:val="Strong"/>
        </w:rPr>
        <w:t>148.767 valores distintos</w:t>
      </w:r>
      <w:r>
        <w:rPr/>
        <w:t xml:space="preserve"> e </w:t>
      </w:r>
      <w:r>
        <w:rPr>
          <w:rStyle w:val="Cdigo-fonteuser"/>
        </w:rPr>
        <w:t>Customer ID</w:t>
      </w:r>
      <w:r>
        <w:rPr/>
        <w:t xml:space="preserve">, </w:t>
      </w:r>
      <w:r>
        <w:rPr>
          <w:rStyle w:val="Strong"/>
        </w:rPr>
        <w:t>148.788</w:t>
      </w:r>
      <w:r>
        <w:rPr/>
        <w:t xml:space="preserve">. A variável </w:t>
      </w:r>
      <w:r>
        <w:rPr>
          <w:rStyle w:val="Cdigo-fonteuser"/>
        </w:rPr>
        <w:t>Time</w:t>
      </w:r>
      <w:r>
        <w:rPr/>
        <w:t xml:space="preserve"> possui </w:t>
      </w:r>
      <w:r>
        <w:rPr>
          <w:rStyle w:val="Strong"/>
        </w:rPr>
        <w:t>62.910 horários distintos</w:t>
      </w:r>
      <w:r>
        <w:rPr/>
        <w:t>, indicando uma grande variedade de horários registrados.</w:t>
      </w:r>
    </w:p>
    <w:p>
      <w:pPr>
        <w:pStyle w:val="BodyText"/>
        <w:spacing w:before="120" w:after="283"/>
        <w:rPr/>
      </w:pPr>
      <w:r>
        <w:rPr/>
        <w:t xml:space="preserve">Outro ponto identificado foi a existência de identificadores de reserva repetidos. Embora existam </w:t>
      </w:r>
      <w:r>
        <w:rPr>
          <w:rStyle w:val="Strong"/>
        </w:rPr>
        <w:t xml:space="preserve">148.767 valores distintos de </w:t>
      </w:r>
      <w:r>
        <w:rPr>
          <w:rStyle w:val="Cdigo-fonteuser"/>
        </w:rPr>
        <w:t>Booking ID</w:t>
      </w:r>
      <w:r>
        <w:rPr/>
        <w:t>, o arquivo possui 150.000 registros. Isso indica a presença de reservas com o mesmo identificador em mais de um registro. Essa característica representa um possível problema de qualidade dos dados e precisa ser investigada antes de decidir pela remoção desses registros.</w:t>
      </w:r>
    </w:p>
    <w:p>
      <w:pPr>
        <w:pStyle w:val="BodyText"/>
        <w:spacing w:before="120" w:after="283"/>
        <w:rPr/>
      </w:pPr>
      <w:r>
        <w:rPr/>
        <w:t xml:space="preserve">A distribuição da variável </w:t>
      </w:r>
      <w:r>
        <w:rPr>
          <w:rStyle w:val="Cdigo-fonteuser"/>
        </w:rPr>
        <w:t>Booking Status</w:t>
      </w:r>
      <w:r>
        <w:rPr/>
        <w:t xml:space="preserve"> também evidencia diferentes resultados para as solicitações: </w:t>
      </w:r>
      <w:r>
        <w:rPr>
          <w:rStyle w:val="Strong"/>
        </w:rPr>
        <w:t>93.000 corridas concluídas, 27.000 canceladas pelo motorista, 10.500 sem motorista encontrado, 10.500 canceladas pelo cliente e 9.000 incompletas</w:t>
      </w:r>
      <w:r>
        <w:rPr/>
        <w:t>. Essa distribuição é relevante para as análises posteriores, pois as três questões propostas dependem da diferenciação entre esses resultados.</w:t>
      </w:r>
    </w:p>
    <w:p>
      <w:pPr>
        <w:pStyle w:val="BodyText"/>
        <w:spacing w:before="120" w:after="283"/>
        <w:rPr/>
      </w:pPr>
      <w:r>
        <w:rPr/>
        <w:t>Assim, os principais pontos identificados na etapa de entendimento foram a necessidade de estruturar adequadamente as informações temporais, analisar os valores ausentes de acordo com o contexto de cada corrida e investigar os identificadores repetidos. Essas características orientaram as decisões realizadas na etapa de preparação dos dados.</w:t>
      </w:r>
    </w:p>
    <w:p>
      <w:pPr>
        <w:pStyle w:val="Heading2"/>
        <w:numPr>
          <w:ilvl w:val="1"/>
          <w:numId w:val="1"/>
        </w:numPr>
        <w:ind w:hanging="0" w:start="0"/>
        <w:rPr>
          <w:sz w:val="26"/>
          <w:szCs w:val="26"/>
        </w:rPr>
      </w:pPr>
      <w:r>
        <w:rPr>
          <w:sz w:val="26"/>
          <w:szCs w:val="26"/>
        </w:rPr>
        <w:t>4. Preparação dos dados</w:t>
      </w:r>
    </w:p>
    <w:p>
      <w:pPr>
        <w:pStyle w:val="BodyText"/>
        <w:spacing w:before="120" w:after="283"/>
        <w:rPr/>
      </w:pPr>
      <w:r>
        <w:rPr/>
        <w:t>A preparação dos dados teve como objetivo adequar o conjunto de dados às análises propostas, corrigindo inconsistências de representação e criando as informações necessárias para responder às questões analíticas. As alterações foram realizadas buscando preservar os registros e evitar tratamentos que pudessem modificar o significado original dos dados.</w:t>
      </w:r>
    </w:p>
    <w:p>
      <w:pPr>
        <w:pStyle w:val="BodyText"/>
        <w:spacing w:before="120" w:after="283"/>
        <w:rPr/>
      </w:pPr>
      <w:r>
        <w:rPr/>
        <w:t xml:space="preserve">Primeiramente, foram removidas as aspas presentes nos campos </w:t>
      </w:r>
      <w:r>
        <w:rPr>
          <w:rStyle w:val="Cdigo-fonteuser"/>
        </w:rPr>
        <w:t>Booking ID</w:t>
      </w:r>
      <w:r>
        <w:rPr/>
        <w:t xml:space="preserve"> e </w:t>
      </w:r>
      <w:r>
        <w:rPr>
          <w:rStyle w:val="Cdigo-fonteuser"/>
        </w:rPr>
        <w:t>Customer ID</w:t>
      </w:r>
      <w:r>
        <w:rPr/>
        <w:t>. As aspas faziam parte da representação desses identificadores no arquivo, mas não possuíam significado analítico. Sua remoção facilita a comparação e a manipulação dos identificadores sem alterar seu conteúdo.</w:t>
      </w:r>
    </w:p>
    <w:p>
      <w:pPr>
        <w:pStyle w:val="BodyText"/>
        <w:spacing w:before="120" w:after="283"/>
        <w:rPr/>
      </w:pPr>
      <w:r>
        <w:rPr/>
        <w:t xml:space="preserve">As variáveis </w:t>
      </w:r>
      <w:r>
        <w:rPr>
          <w:rStyle w:val="Cdigo-fonteuser"/>
        </w:rPr>
        <w:t>Date</w:t>
      </w:r>
      <w:r>
        <w:rPr/>
        <w:t xml:space="preserve"> e </w:t>
      </w:r>
      <w:r>
        <w:rPr>
          <w:rStyle w:val="Cdigo-fonteuser"/>
        </w:rPr>
        <w:t>Time</w:t>
      </w:r>
      <w:r>
        <w:rPr/>
        <w:t xml:space="preserve"> foram convertidas para formatos temporais adequados. Essa transformação permite realizar operações de filtragem, ordenação e agrupamento por período. A partir de </w:t>
      </w:r>
      <w:r>
        <w:rPr>
          <w:rStyle w:val="Cdigo-fonteuser"/>
        </w:rPr>
        <w:t>Time</w:t>
      </w:r>
      <w:r>
        <w:rPr/>
        <w:t xml:space="preserve">, foi extraída a hora da solicitação, possibilitando identificar as corridas realizadas entre </w:t>
      </w:r>
      <w:r>
        <w:rPr>
          <w:rStyle w:val="Strong"/>
        </w:rPr>
        <w:t>17h e 19h</w:t>
      </w:r>
      <w:r>
        <w:rPr/>
        <w:t>, período utilizado como recorte principal das análises.</w:t>
      </w:r>
    </w:p>
    <w:p>
      <w:pPr>
        <w:pStyle w:val="BodyText"/>
        <w:spacing w:before="120" w:after="283"/>
        <w:rPr/>
      </w:pPr>
      <w:r>
        <w:rPr/>
        <w:t xml:space="preserve">Os valores ausentes foram mantidos quando representavam situações em que determinada informação não era aplicável à corrida. Essa decisão foi importante principalmente para as variáveis relacionadas a cancelamentos, corridas incompletas e métricas operacionais. Por exemplo, os campos de motivo de cancelamento não precisam ser preenchidos quando a corrida não foi cancelada. Da mesma forma, métricas como </w:t>
      </w:r>
      <w:r>
        <w:rPr>
          <w:rStyle w:val="Cdigo-fonteuser"/>
        </w:rPr>
        <w:t>Avg CTAT</w:t>
      </w:r>
      <w:r>
        <w:rPr/>
        <w:t xml:space="preserve">, </w:t>
      </w:r>
      <w:r>
        <w:rPr>
          <w:rStyle w:val="Cdigo-fonteuser"/>
        </w:rPr>
        <w:t>Booking Value</w:t>
      </w:r>
      <w:r>
        <w:rPr/>
        <w:t xml:space="preserve"> e </w:t>
      </w:r>
      <w:r>
        <w:rPr>
          <w:rStyle w:val="Cdigo-fonteuser"/>
        </w:rPr>
        <w:t>Ride Distance</w:t>
      </w:r>
      <w:r>
        <w:rPr/>
        <w:t xml:space="preserve"> apresentam ausência em situações nas quais a corrida não chegou a ser realizada. Portanto, esses valores não foram substituídos por zero ou por estimativas, evitando atribuir informações que não estavam presentes no registro original.</w:t>
      </w:r>
    </w:p>
    <w:p>
      <w:pPr>
        <w:pStyle w:val="BodyText"/>
        <w:spacing w:before="120" w:after="283"/>
        <w:rPr/>
      </w:pPr>
      <w:r>
        <w:rPr/>
        <w:t xml:space="preserve">Também foi realizada uma verificação dos identificadores </w:t>
      </w:r>
      <w:r>
        <w:rPr>
          <w:rStyle w:val="Cdigo-fonteuser"/>
        </w:rPr>
        <w:t>Booking ID</w:t>
      </w:r>
      <w:r>
        <w:rPr/>
        <w:t xml:space="preserve">. Foram encontrados </w:t>
      </w:r>
      <w:r>
        <w:rPr>
          <w:rStyle w:val="Strong"/>
        </w:rPr>
        <w:t>1.233 registros que representam ocorrências adicionais de identificadores já existentes</w:t>
      </w:r>
      <w:r>
        <w:rPr/>
        <w:t xml:space="preserve">, distribuídos em </w:t>
      </w:r>
      <w:r>
        <w:rPr>
          <w:rStyle w:val="Strong"/>
        </w:rPr>
        <w:t>1.224 identificadores repetidos</w:t>
      </w:r>
      <w:r>
        <w:rPr/>
        <w:t>. Esses registros não foram removidos automaticamente. A existência do mesmo identificador em mais de uma linha não é suficiente, por si só, para determinar que os registros sejam duplicatas exatas. Assim, a exclusão poderia resultar na perda de informações e afetar as análises posteriores.</w:t>
      </w:r>
    </w:p>
    <w:p>
      <w:pPr>
        <w:pStyle w:val="BodyText"/>
        <w:spacing w:before="120" w:after="283"/>
        <w:rPr/>
      </w:pPr>
      <w:r>
        <w:rPr/>
        <w:t xml:space="preserve">As variáveis quantitativas foram mantidas em formato numérico, uma vez que o arquivo já as apresenta dessa forma. Isso permite utilizar diretamente medidas como média, mediana, distribuição e comparação entre grupos. Entre essas variáveis estão </w:t>
      </w:r>
      <w:r>
        <w:rPr>
          <w:rStyle w:val="Cdigo-fonteuser"/>
        </w:rPr>
        <w:t>Avg VTAT</w:t>
      </w:r>
      <w:r>
        <w:rPr/>
        <w:t xml:space="preserve">, </w:t>
      </w:r>
      <w:r>
        <w:rPr>
          <w:rStyle w:val="Cdigo-fonteuser"/>
        </w:rPr>
        <w:t>Avg CTAT</w:t>
      </w:r>
      <w:r>
        <w:rPr/>
        <w:t xml:space="preserve">, </w:t>
      </w:r>
      <w:r>
        <w:rPr>
          <w:rStyle w:val="Cdigo-fonteuser"/>
        </w:rPr>
        <w:t>Booking Value</w:t>
      </w:r>
      <w:r>
        <w:rPr/>
        <w:t xml:space="preserve">, </w:t>
      </w:r>
      <w:r>
        <w:rPr>
          <w:rStyle w:val="Cdigo-fonteuser"/>
        </w:rPr>
        <w:t>Ride Distance</w:t>
      </w:r>
      <w:r>
        <w:rPr/>
        <w:t xml:space="preserve">, </w:t>
      </w:r>
      <w:r>
        <w:rPr>
          <w:rStyle w:val="Cdigo-fonteuser"/>
        </w:rPr>
        <w:t>Driver Ratings</w:t>
      </w:r>
      <w:r>
        <w:rPr/>
        <w:t xml:space="preserve"> e </w:t>
      </w:r>
      <w:r>
        <w:rPr>
          <w:rStyle w:val="Cdigo-fonteuser"/>
        </w:rPr>
        <w:t>Customer Rating</w:t>
      </w:r>
      <w:r>
        <w:rPr/>
        <w:t>.</w:t>
      </w:r>
    </w:p>
    <w:p>
      <w:pPr>
        <w:pStyle w:val="BodyText"/>
        <w:spacing w:before="120" w:after="283"/>
        <w:rPr/>
      </w:pPr>
      <w:r>
        <w:rPr/>
        <w:t xml:space="preserve">Para a análise das corridas no período selecionado, foi criada uma variável derivada a partir da hora da solicitação, indicando se cada registro pertence ao intervalo entre 17h e 19h. Essa variável permite separar o recorte de interesse dos demais horários sem alterar os valores originais de </w:t>
      </w:r>
      <w:r>
        <w:rPr>
          <w:rStyle w:val="Cdigo-fonteuser"/>
        </w:rPr>
        <w:t>Date</w:t>
      </w:r>
      <w:r>
        <w:rPr/>
        <w:t xml:space="preserve"> e </w:t>
      </w:r>
      <w:r>
        <w:rPr>
          <w:rStyle w:val="Cdigo-fonteuser"/>
        </w:rPr>
        <w:t>Time</w:t>
      </w:r>
      <w:r>
        <w:rPr/>
        <w:t>.</w:t>
      </w:r>
    </w:p>
    <w:p>
      <w:pPr>
        <w:pStyle w:val="BodyText"/>
        <w:spacing w:before="120" w:after="283"/>
        <w:rPr/>
      </w:pPr>
      <w:r>
        <w:rPr/>
        <w:t xml:space="preserve">Para a primeira questão analítica, foram utilizadas as informações de </w:t>
      </w:r>
      <w:r>
        <w:rPr>
          <w:rStyle w:val="Cdigo-fonteuser"/>
        </w:rPr>
        <w:t>Booking Status</w:t>
      </w:r>
      <w:r>
        <w:rPr/>
        <w:t xml:space="preserve"> e dos respectivos motivos de cancelamento. Dessa forma, os registros classificados como cancelados podem ser agrupados de acordo com o motivo informado, permitindo identificar quais causas são mais frequentes entre 17h e 19h.</w:t>
      </w:r>
    </w:p>
    <w:p>
      <w:pPr>
        <w:pStyle w:val="BodyText"/>
        <w:spacing w:before="120" w:after="283"/>
        <w:rPr/>
      </w:pPr>
      <w:r>
        <w:rPr/>
        <w:t xml:space="preserve">Para a segunda questão, </w:t>
      </w:r>
      <w:r>
        <w:rPr>
          <w:rStyle w:val="Cdigo-fonteuser"/>
        </w:rPr>
        <w:t>Avg VTAT</w:t>
      </w:r>
      <w:r>
        <w:rPr/>
        <w:t xml:space="preserve"> foi utilizado como medida do tempo médio de chegada do veículo. Essa variável foi relacionada às características das corridas para identificar quais grupos apresentam maiores tempos de chegada durante o período analisado.</w:t>
      </w:r>
    </w:p>
    <w:p>
      <w:pPr>
        <w:pStyle w:val="BodyText"/>
        <w:spacing w:before="120" w:after="283"/>
        <w:rPr/>
      </w:pPr>
      <w:r>
        <w:rPr/>
        <w:t xml:space="preserve">Para a terceira questão, foi utilizada a ocorrência de corridas com status </w:t>
      </w:r>
      <w:r>
        <w:rPr>
          <w:rStyle w:val="Cdigo-fonteuser"/>
        </w:rPr>
        <w:t>Incomplete</w:t>
      </w:r>
      <w:r>
        <w:rPr/>
        <w:t>. A taxa de corridas incompletas foi calculada para os diferentes grupos analisados, considerando a proporção de corridas incompletas em relação ao total de corridas do grupo. O uso de taxas, em vez de apenas quantidades absolutas, permite comparar grupos com diferentes volumes de corridas.</w:t>
      </w:r>
    </w:p>
    <w:p>
      <w:pPr>
        <w:pStyle w:val="BodyText"/>
        <w:spacing w:before="120" w:after="283"/>
        <w:rPr/>
      </w:pPr>
      <w:r>
        <w:rPr/>
        <w:t xml:space="preserve">Após essas transformações, foi mantido um conjunto de dados preparado para as etapas de análise, preservando o arquivo original. Dessa forma, a preparação concentrou-se na </w:t>
      </w:r>
      <w:r>
        <w:rPr>
          <w:rStyle w:val="Strong"/>
        </w:rPr>
        <w:t>padronização das informações, estruturação dos dados temporais, preservação adequada dos valores ausentes e criação das variáveis necessárias às análises</w:t>
      </w:r>
      <w:r>
        <w:rPr/>
        <w:t>, sem realizar exclusões indiscriminadas.</w:t>
      </w:r>
    </w:p>
    <w:p>
      <w:pPr>
        <w:pStyle w:val="Heading1"/>
        <w:numPr>
          <w:ilvl w:val="0"/>
          <w:numId w:val="1"/>
        </w:numPr>
        <w:ind w:hanging="0" w:start="0"/>
        <w:rPr/>
      </w:pPr>
      <w:r>
        <w:rPr/>
        <w:t>Referências</w:t>
      </w:r>
    </w:p>
    <w:p>
      <w:pPr>
        <w:pStyle w:val="Reference"/>
        <w:rPr/>
      </w:pPr>
      <w:r>
        <w:rPr/>
        <w:t xml:space="preserve">LADDA, Yash Dev. </w:t>
      </w:r>
      <w:r>
        <w:rPr>
          <w:rStyle w:val="Emphasis"/>
        </w:rPr>
        <w:t>Uber Data Analytics Dashboard</w:t>
      </w:r>
      <w:r>
        <w:rPr/>
        <w:t xml:space="preserve">. Kaggle, 2024. Disponível em: </w:t>
      </w:r>
      <w:hyperlink r:id="rId5" w:tgtFrame="_blank">
        <w:r>
          <w:rPr>
            <w:rStyle w:val="Hyperlink"/>
          </w:rPr>
          <w:t>https://www.kaggle.com/datasets/yashdevladdha/uber-ride-analytics-dashboard</w:t>
        </w:r>
      </w:hyperlink>
      <w:r>
        <w:rPr/>
        <w:t xml:space="preserve">. Acesso em: 12 set. 2026. </w:t>
      </w:r>
    </w:p>
    <w:p>
      <w:pPr>
        <w:pStyle w:val="Reference"/>
        <w:rPr>
          <w:sz w:val="20"/>
          <w:lang w:eastAsia="en-US"/>
        </w:rPr>
      </w:pPr>
      <w:r>
        <w:rPr>
          <w:sz w:val="20"/>
          <w:lang w:eastAsia="en-US"/>
        </w:rPr>
      </w:r>
    </w:p>
    <w:sectPr>
      <w:type w:val="continuous"/>
      <w:pgSz w:w="11906" w:h="16838"/>
      <w:pgMar w:left="1701" w:right="1701" w:gutter="0" w:header="964" w:top="1985" w:footer="0" w:bottom="1418"/>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w:altName w:val="Times New Roman"/>
    <w:charset w:val="00" w:characterSet="windows-1252"/>
    <w:family w:val="roman"/>
    <w:pitch w:val="variable"/>
  </w:font>
  <w:font w:name="Helvetica">
    <w:altName w:val="Arial"/>
    <w:charset w:val="00" w:characterSet="windows-1252"/>
    <w:family w:val="swiss"/>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12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right" w:pos="9356" w:leader="none"/>
      </w:tabs>
      <w:spacing w:before="120" w:after="0"/>
      <w:rPr/>
    </w:pPr>
    <w:r>
      <w:rPr/>
      <mc:AlternateContent>
        <mc:Choice Requires="wps">
          <w:drawing>
            <wp:anchor distT="0" distB="0" distL="0" distR="0" simplePos="0" relativeHeight="12" behindDoc="1" locked="0" layoutInCell="0" allowOverlap="1">
              <wp:simplePos x="0" y="0"/>
              <wp:positionH relativeFrom="margin">
                <wp:align>inside</wp:align>
              </wp:positionH>
              <wp:positionV relativeFrom="paragraph">
                <wp:posOffset>635</wp:posOffset>
              </wp:positionV>
              <wp:extent cx="14605" cy="251460"/>
              <wp:effectExtent l="0" t="0" r="0" b="0"/>
              <wp:wrapSquare wrapText="bothSides"/>
              <wp:docPr id="1" name="Quadro1"/>
              <a:graphic xmlns:a="http://schemas.openxmlformats.org/drawingml/2006/main">
                <a:graphicData uri="http://schemas.microsoft.com/office/word/2010/wordprocessingShape">
                  <wps:wsp>
                    <wps:cNvSpPr/>
                    <wps:spPr>
                      <a:xfrm>
                        <a:off x="0" y="0"/>
                        <a:ext cx="14760" cy="251640"/>
                      </a:xfrm>
                      <a:prstGeom prst="rect">
                        <a:avLst/>
                      </a:prstGeom>
                      <a:noFill/>
                      <a:ln w="0">
                        <a:noFill/>
                      </a:ln>
                    </wps:spPr>
                    <wps:style>
                      <a:lnRef idx="0"/>
                      <a:fillRef idx="0"/>
                      <a:effectRef idx="0"/>
                      <a:fontRef idx="minor"/>
                    </wps:style>
                    <wps:txbx>
                      <w:txbxContent>
                        <w:p>
                          <w:pPr>
                            <w:pStyle w:val="Normal"/>
                            <w:widowControl/>
                            <w:bidi w:val="0"/>
                            <w:spacing w:before="120" w:after="0"/>
                            <w:jc w:val="both"/>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19.75pt;mso-wrap-style:none;v-text-anchor:middle;mso-position-horizontal:left;mso-position-horizontal-relative:margin">
              <v:fill o:detectmouseclick="t" type="solid" color2="black" opacity="0"/>
              <v:stroke color="#3465a4" joinstyle="round" endcap="flat"/>
              <v:textbox>
                <w:txbxContent>
                  <w:p>
                    <w:pPr>
                      <w:pStyle w:val="Normal"/>
                      <w:widowControl/>
                      <w:bidi w:val="0"/>
                      <w:spacing w:before="120" w:after="0"/>
                      <w:jc w:val="both"/>
                      <w:rPr/>
                    </w:pPr>
                    <w:r>
                      <w:rPr/>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right" w:pos="9356" w:leader="none"/>
      </w:tabs>
      <w:spacing w:before="120" w:after="0"/>
      <w:rPr/>
    </w:pPr>
    <w:r>
      <w:rPr/>
      <mc:AlternateContent>
        <mc:Choice Requires="wps">
          <w:drawing>
            <wp:anchor distT="0" distB="0" distL="0" distR="0" simplePos="0" relativeHeight="12" behindDoc="1" locked="0" layoutInCell="0" allowOverlap="1">
              <wp:simplePos x="0" y="0"/>
              <wp:positionH relativeFrom="margin">
                <wp:align>inside</wp:align>
              </wp:positionH>
              <wp:positionV relativeFrom="paragraph">
                <wp:posOffset>635</wp:posOffset>
              </wp:positionV>
              <wp:extent cx="14605" cy="251460"/>
              <wp:effectExtent l="0" t="0" r="0" b="0"/>
              <wp:wrapSquare wrapText="bothSides"/>
              <wp:docPr id="2" name="Quadro1"/>
              <a:graphic xmlns:a="http://schemas.openxmlformats.org/drawingml/2006/main">
                <a:graphicData uri="http://schemas.microsoft.com/office/word/2010/wordprocessingShape">
                  <wps:wsp>
                    <wps:cNvSpPr/>
                    <wps:spPr>
                      <a:xfrm>
                        <a:off x="0" y="0"/>
                        <a:ext cx="14760" cy="251640"/>
                      </a:xfrm>
                      <a:prstGeom prst="rect">
                        <a:avLst/>
                      </a:prstGeom>
                      <a:noFill/>
                      <a:ln w="0">
                        <a:noFill/>
                      </a:ln>
                    </wps:spPr>
                    <wps:style>
                      <a:lnRef idx="0"/>
                      <a:fillRef idx="0"/>
                      <a:effectRef idx="0"/>
                      <a:fontRef idx="minor"/>
                    </wps:style>
                    <wps:txbx>
                      <w:txbxContent>
                        <w:p>
                          <w:pPr>
                            <w:pStyle w:val="Normal"/>
                            <w:widowControl/>
                            <w:bidi w:val="0"/>
                            <w:spacing w:before="120" w:after="0"/>
                            <w:jc w:val="both"/>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19.75pt;mso-wrap-style:none;v-text-anchor:middle;mso-position-horizontal:left;mso-position-horizontal-relative:margin">
              <v:fill o:detectmouseclick="t" type="solid" color2="black" opacity="0"/>
              <v:stroke color="#3465a4" joinstyle="round" endcap="flat"/>
              <v:textbox>
                <w:txbxContent>
                  <w:p>
                    <w:pPr>
                      <w:pStyle w:val="Normal"/>
                      <w:widowControl/>
                      <w:bidi w:val="0"/>
                      <w:spacing w:before="120" w:after="0"/>
                      <w:jc w:val="both"/>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mirrorMargins/>
  <w:defaultTabStop w:val="709"/>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t-BR" w:eastAsia="zh-CN" w:bidi="hi-IN"/>
      </w:rPr>
    </w:rPrDefault>
    <w:pPrDefault>
      <w:pPr>
        <w:suppressAutoHyphens w:val="true"/>
      </w:pPr>
    </w:pPrDefault>
  </w:docDefaults>
  <w:style w:type="paragraph" w:styleId="Normal">
    <w:name w:val="Normal"/>
    <w:qFormat/>
    <w:pPr>
      <w:widowControl/>
      <w:tabs>
        <w:tab w:val="clear" w:pos="709"/>
        <w:tab w:val="left" w:pos="720" w:leader="none"/>
      </w:tabs>
      <w:suppressAutoHyphens w:val="true"/>
      <w:overflowPunct w:val="false"/>
      <w:bidi w:val="0"/>
      <w:spacing w:before="120" w:after="0"/>
      <w:jc w:val="both"/>
    </w:pPr>
    <w:rPr>
      <w:rFonts w:ascii="Times" w:hAnsi="Times" w:eastAsia="Times New Roman" w:cs="Times"/>
      <w:color w:val="auto"/>
      <w:kern w:val="0"/>
      <w:sz w:val="24"/>
      <w:szCs w:val="20"/>
      <w:lang w:val="en-US" w:eastAsia="zh-CN" w:bidi="ar-SA"/>
    </w:rPr>
  </w:style>
  <w:style w:type="paragraph" w:styleId="Heading1">
    <w:name w:val="heading 1"/>
    <w:basedOn w:val="Normal"/>
    <w:next w:val="Normal"/>
    <w:qFormat/>
    <w:pPr>
      <w:keepNext w:val="true"/>
      <w:numPr>
        <w:ilvl w:val="0"/>
        <w:numId w:val="1"/>
      </w:numPr>
      <w:spacing w:lineRule="auto" w:line="240" w:before="240" w:after="0"/>
      <w:jc w:val="start"/>
      <w:outlineLvl w:val="0"/>
    </w:pPr>
    <w:rPr>
      <w:b/>
      <w:kern w:val="2"/>
      <w:sz w:val="26"/>
    </w:rPr>
  </w:style>
  <w:style w:type="paragraph" w:styleId="Heading2">
    <w:name w:val="heading 2"/>
    <w:basedOn w:val="Normal"/>
    <w:next w:val="Normal"/>
    <w:qFormat/>
    <w:pPr>
      <w:keepNext w:val="true"/>
      <w:numPr>
        <w:ilvl w:val="1"/>
        <w:numId w:val="1"/>
      </w:numPr>
      <w:spacing w:lineRule="auto" w:line="240" w:before="240" w:after="0"/>
      <w:jc w:val="start"/>
      <w:outlineLvl w:val="1"/>
    </w:pPr>
    <w:rPr>
      <w:b/>
    </w:rPr>
  </w:style>
  <w:style w:type="paragraph" w:styleId="Heading3">
    <w:name w:val="heading 3"/>
    <w:basedOn w:val="Normal"/>
    <w:next w:val="Normal"/>
    <w:qFormat/>
    <w:pPr>
      <w:keepNext w:val="true"/>
      <w:numPr>
        <w:ilvl w:val="2"/>
        <w:numId w:val="1"/>
      </w:numPr>
      <w:spacing w:lineRule="auto" w:line="240" w:before="240" w:after="0"/>
      <w:outlineLvl w:val="2"/>
    </w:pPr>
    <w:rPr>
      <w:rFonts w:ascii="Helvetica" w:hAnsi="Helvetica" w:cs="Helvetica"/>
      <w:b/>
      <w:sz w:val="24"/>
    </w:rPr>
  </w:style>
  <w:style w:type="paragraph" w:styleId="Heading4">
    <w:name w:val="heading 4"/>
    <w:basedOn w:val="Normal"/>
    <w:next w:val="Normal"/>
    <w:qFormat/>
    <w:pPr>
      <w:keepNext w:val="true"/>
      <w:numPr>
        <w:ilvl w:val="3"/>
        <w:numId w:val="1"/>
      </w:numPr>
      <w:spacing w:lineRule="auto" w:line="240" w:before="240" w:after="0"/>
      <w:outlineLvl w:val="3"/>
    </w:pPr>
    <w:rPr>
      <w:rFonts w:ascii="Arial" w:hAnsi="Arial" w:cs="Arial"/>
      <w:b/>
    </w:rPr>
  </w:style>
  <w:style w:type="paragraph" w:styleId="Heading5">
    <w:name w:val="heading 5"/>
    <w:basedOn w:val="Normal"/>
    <w:next w:val="Normal"/>
    <w:qFormat/>
    <w:pPr>
      <w:numPr>
        <w:ilvl w:val="4"/>
        <w:numId w:val="1"/>
      </w:numPr>
      <w:spacing w:lineRule="auto" w:line="240" w:before="240" w:after="0"/>
      <w:outlineLvl w:val="4"/>
    </w:pPr>
    <w:rPr>
      <w:sz w:val="22"/>
    </w:rPr>
  </w:style>
  <w:style w:type="paragraph" w:styleId="Heading6">
    <w:name w:val="heading 6"/>
    <w:basedOn w:val="Normal"/>
    <w:next w:val="Normal"/>
    <w:qFormat/>
    <w:pPr>
      <w:numPr>
        <w:ilvl w:val="5"/>
        <w:numId w:val="1"/>
      </w:numPr>
      <w:spacing w:before="240" w:after="60"/>
      <w:outlineLvl w:val="5"/>
    </w:pPr>
    <w:rPr>
      <w:rFonts w:ascii="Times New Roman" w:hAnsi="Times New Roman" w:cs="Times New Roman"/>
      <w:b/>
      <w:bCs/>
      <w:sz w:val="22"/>
      <w:szCs w:val="22"/>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8z0">
    <w:name w:val="WW8Num18z0"/>
    <w:qFormat/>
    <w:rPr/>
  </w:style>
  <w:style w:type="character" w:styleId="WW8Num19z0">
    <w:name w:val="WW8Num19z0"/>
    <w:qFormat/>
    <w:rPr/>
  </w:style>
  <w:style w:type="character" w:styleId="Fontepargpadro">
    <w:name w:val="Fonte parág. padrão"/>
    <w:qFormat/>
    <w:rPr/>
  </w:style>
  <w:style w:type="character" w:styleId="AddressChar">
    <w:name w:val="Address Char"/>
    <w:basedOn w:val="Fontepargpadro"/>
    <w:qFormat/>
    <w:rPr>
      <w:rFonts w:ascii="Times" w:hAnsi="Times" w:cs="Times"/>
      <w:sz w:val="24"/>
      <w:lang w:bidi="ar-SA"/>
    </w:rPr>
  </w:style>
  <w:style w:type="character" w:styleId="Hyperlink">
    <w:name w:val="Hyperlink"/>
    <w:basedOn w:val="Fontepargpadro"/>
    <w:rPr>
      <w:color w:val="0000FF"/>
      <w:u w:val="single"/>
    </w:rPr>
  </w:style>
  <w:style w:type="character" w:styleId="Strong">
    <w:name w:val="Strong"/>
    <w:qFormat/>
    <w:rPr>
      <w:b/>
      <w:bCs/>
    </w:rPr>
  </w:style>
  <w:style w:type="character" w:styleId="Cdigo-fonteuser">
    <w:name w:val="Código-fonte (user)"/>
    <w:qFormat/>
    <w:rPr>
      <w:rFonts w:ascii="Liberation Mono" w:hAnsi="Liberation Mono" w:eastAsia="NSimSun" w:cs="Liberation Mono"/>
    </w:rPr>
  </w:style>
  <w:style w:type="character" w:styleId="Emphasis">
    <w:name w:val="Emphasis"/>
    <w:qFormat/>
    <w:rPr>
      <w:i/>
      <w:i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qFormat/>
    <w:pPr>
      <w:spacing w:before="120" w:after="120"/>
      <w:ind w:hanging="0" w:start="454" w:end="454"/>
      <w:jc w:val="center"/>
    </w:pPr>
    <w:rPr>
      <w:rFonts w:ascii="Helvetica" w:hAnsi="Helvetica" w:cs="Helvetica"/>
      <w:b/>
      <w:bCs/>
      <w:sz w:val="20"/>
    </w:rPr>
  </w:style>
  <w:style w:type="paragraph" w:styleId="ndice">
    <w:name w:val="Índice"/>
    <w:basedOn w:val="Normal"/>
    <w:qFormat/>
    <w:pPr>
      <w:suppressLineNumbers/>
    </w:pPr>
    <w:rPr>
      <w:rFonts w:cs="Arial"/>
    </w:rPr>
  </w:style>
  <w:style w:type="paragraph" w:styleId="Ttulouser">
    <w:name w:val="Título (user)"/>
    <w:basedOn w:val="Normal"/>
    <w:next w:val="BodyText"/>
    <w:qFormat/>
    <w:pPr>
      <w:spacing w:before="240" w:after="0"/>
      <w:ind w:firstLine="397" w:start="0" w:end="0"/>
      <w:jc w:val="center"/>
    </w:pPr>
    <w:rPr>
      <w:rFonts w:cs="Arial"/>
      <w:b/>
      <w:bCs/>
      <w:sz w:val="32"/>
      <w:szCs w:val="32"/>
    </w:rPr>
  </w:style>
  <w:style w:type="paragraph" w:styleId="ndiceuser">
    <w:name w:val="Índice (user)"/>
    <w:basedOn w:val="Normal"/>
    <w:qFormat/>
    <w:pPr>
      <w:suppressLineNumbers/>
    </w:pPr>
    <w:rPr>
      <w:rFonts w:cs="Arial"/>
    </w:rPr>
  </w:style>
  <w:style w:type="paragraph" w:styleId="Author">
    <w:name w:val="Author"/>
    <w:basedOn w:val="Normal"/>
    <w:qFormat/>
    <w:pPr>
      <w:spacing w:before="240" w:after="0"/>
      <w:jc w:val="center"/>
    </w:pPr>
    <w:rPr>
      <w:b/>
      <w:szCs w:val="24"/>
    </w:rPr>
  </w:style>
  <w:style w:type="paragraph" w:styleId="Address">
    <w:name w:val="Address"/>
    <w:basedOn w:val="Normal"/>
    <w:qFormat/>
    <w:pPr>
      <w:spacing w:before="240" w:after="0"/>
      <w:jc w:val="center"/>
    </w:pPr>
    <w:rPr>
      <w:lang w:val="pt-BR"/>
    </w:rPr>
  </w:style>
  <w:style w:type="paragraph" w:styleId="Email">
    <w:name w:val="Email"/>
    <w:basedOn w:val="Normal"/>
    <w:qFormat/>
    <w:pPr>
      <w:spacing w:before="120" w:after="120"/>
      <w:jc w:val="center"/>
    </w:pPr>
    <w:rPr>
      <w:rFonts w:ascii="Courier New" w:hAnsi="Courier New" w:cs="Courier New"/>
      <w:sz w:val="20"/>
    </w:rPr>
  </w:style>
  <w:style w:type="paragraph" w:styleId="Abstract">
    <w:name w:val="Abstract"/>
    <w:basedOn w:val="Normal"/>
    <w:qFormat/>
    <w:pPr>
      <w:spacing w:before="120" w:after="120"/>
      <w:ind w:hanging="0" w:start="454" w:end="454"/>
    </w:pPr>
    <w:rPr>
      <w:i/>
      <w:szCs w:val="24"/>
      <w:lang w:val="pt-BR"/>
    </w:rPr>
  </w:style>
  <w:style w:type="paragraph" w:styleId="Figura">
    <w:name w:val="Figura"/>
    <w:basedOn w:val="Normal"/>
    <w:qFormat/>
    <w:pPr>
      <w:jc w:val="center"/>
    </w:pPr>
    <w:rPr>
      <w:lang w:val="pt-BR" w:eastAsia="pt-BR"/>
    </w:rPr>
  </w:style>
  <w:style w:type="paragraph" w:styleId="Reference">
    <w:name w:val="Reference"/>
    <w:basedOn w:val="Normal"/>
    <w:qFormat/>
    <w:pPr>
      <w:ind w:hanging="284" w:start="284" w:end="0"/>
    </w:pPr>
    <w:rPr/>
  </w:style>
  <w:style w:type="paragraph" w:styleId="Pr-formataoHTML">
    <w:name w:val="Pré-formatação HTML"/>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jc w:val="start"/>
    </w:pPr>
    <w:rPr>
      <w:rFonts w:ascii="Courier New" w:hAnsi="Courier New" w:cs="Courier New"/>
      <w:sz w:val="20"/>
    </w:rPr>
  </w:style>
  <w:style w:type="paragraph" w:styleId="Cabealhoerodapuser">
    <w:name w:val="Cabeçalho e rodapé (user)"/>
    <w:basedOn w:val="Normal"/>
    <w:qFormat/>
    <w:pPr>
      <w:suppressLineNumbers/>
      <w:tabs>
        <w:tab w:val="clear" w:pos="720"/>
        <w:tab w:val="center" w:pos="4819" w:leader="none"/>
        <w:tab w:val="right" w:pos="9638" w:leader="none"/>
      </w:tabs>
    </w:pPr>
    <w:rPr/>
  </w:style>
  <w:style w:type="paragraph" w:styleId="Cabealhoerodap">
    <w:name w:val="Cabeçalho e rodapé"/>
    <w:basedOn w:val="Normal"/>
    <w:qFormat/>
    <w:pPr/>
    <w:rPr/>
  </w:style>
  <w:style w:type="paragraph" w:styleId="Footer">
    <w:name w:val="footer"/>
    <w:basedOn w:val="Cabealhoerodapuser"/>
    <w:pPr>
      <w:suppressLineNumbers/>
    </w:pPr>
    <w:rPr/>
  </w:style>
  <w:style w:type="paragraph" w:styleId="Header">
    <w:name w:val="header"/>
    <w:basedOn w:val="Cabealhoerodapuser"/>
    <w:pPr>
      <w:suppressLineNumbers/>
    </w:pPr>
    <w:rPr/>
  </w:style>
  <w:style w:type="paragraph" w:styleId="Contedodoquadrouser">
    <w:name w:val="Conteúdo do quadro (user)"/>
    <w:basedOn w:val="Normal"/>
    <w:qFormat/>
    <w:pPr/>
    <w:rPr/>
  </w:style>
  <w:style w:type="paragraph" w:styleId="Blocodecitaouser">
    <w:name w:val="Bloco de citação (user)"/>
    <w:basedOn w:val="Normal"/>
    <w:qFormat/>
    <w:pPr>
      <w:spacing w:before="120" w:after="283"/>
      <w:ind w:hanging="0" w:start="567" w:end="567"/>
    </w:pPr>
    <w:rPr/>
  </w:style>
  <w:style w:type="paragraph" w:styleId="Contedodatabelauser">
    <w:name w:val="Conteúdo da tabela (user)"/>
    <w:basedOn w:val="Normal"/>
    <w:qFormat/>
    <w:pPr>
      <w:widowControl w:val="false"/>
      <w:suppressLineNumbers/>
    </w:pPr>
    <w:rPr/>
  </w:style>
  <w:style w:type="paragraph" w:styleId="Ttulodetabelauser">
    <w:name w:val="Título de tabela (user)"/>
    <w:basedOn w:val="Contedodatabelauser"/>
    <w:qFormat/>
    <w:pPr>
      <w:suppressLineNumbers/>
      <w:jc w:val="center"/>
    </w:pPr>
    <w:rPr>
      <w:b/>
      <w:bCs/>
    </w:rPr>
  </w:style>
  <w:style w:type="paragraph" w:styleId="Contedodoquadro">
    <w:name w:val="Conteúdo do quadro"/>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yperlink" Target="https://www.kaggle.com/datasets/yashdevladdha/uber-ride-analytics-dashboard?utm_source=chatgpt.com"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LibreOffice/26.2.5.2$Windows_X86_64 LibreOffice_project/cd7284b4cbbfeb507e630c1aac019f4157393acb</Application>
  <AppVersion>15.0000</AppVersion>
  <Pages>6</Pages>
  <Words>2007</Words>
  <Characters>12282</Characters>
  <CharactersWithSpaces>14198</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2005-03-18T15:16:00Z</dcterms:created>
  <dc:creator>Sociedade Brasileira de Computação</dc:creator>
  <dc:description/>
  <dc:language>pt-BR</dc:language>
  <cp:lastModifiedBy/>
  <cp:lastPrinted>2005-03-16T23:14:00Z</cp:lastPrinted>
  <dcterms:modified xsi:type="dcterms:W3CDTF">2026-09-24T15:17:07Z</dcterms:modified>
  <cp:revision>5</cp:revision>
  <dc:subject/>
  <dc:title>Instruções aos Autores de Contribuições para o SIBGRAPI</dc:title>
</cp:coreProperties>
</file>

<file path=docProps/custom.xml><?xml version="1.0" encoding="utf-8"?>
<Properties xmlns="http://schemas.openxmlformats.org/officeDocument/2006/custom-properties" xmlns:vt="http://schemas.openxmlformats.org/officeDocument/2006/docPropsVTypes"/>
</file>