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7C843" w14:textId="31A71830" w:rsidR="007814BF" w:rsidRPr="007814BF" w:rsidRDefault="007814BF" w:rsidP="007814BF">
      <w:pPr>
        <w:jc w:val="center"/>
        <w:rPr>
          <w:b/>
          <w:bCs/>
          <w:u w:val="single"/>
        </w:rPr>
      </w:pPr>
      <w:r w:rsidRPr="007814BF">
        <w:rPr>
          <w:b/>
          <w:bCs/>
          <w:u w:val="single"/>
        </w:rPr>
        <w:t>DESENVOLVIMENTO DE UM MÓDULO DIDÁTICO PARA DISCIPLINA DE ELETRÔNICA DIGITAL</w:t>
      </w:r>
    </w:p>
    <w:p w14:paraId="7A93CA77" w14:textId="440EF3B2" w:rsidR="007814BF" w:rsidRPr="007814BF" w:rsidRDefault="007814BF" w:rsidP="007814BF">
      <w:pPr>
        <w:jc w:val="both"/>
        <w:rPr>
          <w:b/>
          <w:bCs/>
        </w:rPr>
      </w:pPr>
      <w:r w:rsidRPr="007814BF">
        <w:rPr>
          <w:b/>
          <w:bCs/>
        </w:rPr>
        <w:t>Introdução</w:t>
      </w:r>
    </w:p>
    <w:p w14:paraId="6A16BEA8" w14:textId="06CEF6B0" w:rsidR="005A5C59" w:rsidRDefault="007814BF" w:rsidP="005724A1">
      <w:pPr>
        <w:ind w:firstLine="708"/>
        <w:jc w:val="both"/>
      </w:pPr>
      <w:r>
        <w:t xml:space="preserve">A disciplina de Eletrônica Digital é fundamental na formação dos estudantes do Departamento de Teleinformática da UFC. Suas atividades práticas utilizam o módulo </w:t>
      </w:r>
      <w:proofErr w:type="spellStart"/>
      <w:r>
        <w:t>Datapool</w:t>
      </w:r>
      <w:proofErr w:type="spellEnd"/>
      <w:r>
        <w:t xml:space="preserve"> 8810 para aplicar os conteúdos estudados. Entretanto, parte desses equipamentos apresenta desgaste, falhas e alto custo de manutenção ou substituição, evidenciando a necessidade de uma alternativa econômica e de fácil manutenção.</w:t>
      </w:r>
      <w:r w:rsidR="005724A1">
        <w:t xml:space="preserve"> </w:t>
      </w:r>
      <w:r>
        <w:t xml:space="preserve">Desenvolver um módulo didático de baixo custo capaz de reproduzir as principais funcionalidades do </w:t>
      </w:r>
      <w:proofErr w:type="spellStart"/>
      <w:r>
        <w:t>Datapool</w:t>
      </w:r>
      <w:proofErr w:type="spellEnd"/>
      <w:r>
        <w:t xml:space="preserve"> 8810: chaves, indicadores LED, protoboard, gerador de </w:t>
      </w:r>
      <w:proofErr w:type="spellStart"/>
      <w:r>
        <w:t>clock</w:t>
      </w:r>
      <w:proofErr w:type="spellEnd"/>
      <w:r>
        <w:t>, ponta de prova e fontes de alimentação.</w:t>
      </w:r>
      <w:r w:rsidR="005724A1">
        <w:t xml:space="preserve"> </w:t>
      </w:r>
      <w:r>
        <w:t>Trata-se de uma pesquisa aplicada, exploratória e descritiva, iniciada em março de 2026. Foram analisados módulos antigos, consultadas referências e realizadas reuniões com técnicos do laboratório. Em seguida, projetou-se um circuito com Arduino Nano, display de sete segmentos e circuitos integrados como os LM339 e 74HC14. Também foram desenvolvidos o esquemático, a placa de circuito impresso e a estrutura para impressão 3D. Os circuitos foram testados com base em práticas da disciplina, utilizando multímetro e osciloscópio para checar a coerência dos resultados.</w:t>
      </w:r>
      <w:r w:rsidR="005724A1">
        <w:t xml:space="preserve"> </w:t>
      </w:r>
      <w:r>
        <w:t xml:space="preserve">Foram concluídos a prototipagem, os testes individuais e os modelos iniciais da estrutura 3D e da placa de circuito impresso (PCB). Os testes confirmaram o funcionamento das chaves, LEDs, protoboard, ponta de prova, alimentação e gerador de </w:t>
      </w:r>
      <w:proofErr w:type="spellStart"/>
      <w:r>
        <w:t>clock</w:t>
      </w:r>
      <w:proofErr w:type="spellEnd"/>
      <w:r>
        <w:t xml:space="preserve">, com tensões e formas de onda compatíveis com o projeto. O custo estimado foi de R$ 1.000,00, aproximadamente metade do valor de um </w:t>
      </w:r>
      <w:proofErr w:type="spellStart"/>
      <w:r>
        <w:t>Datapool</w:t>
      </w:r>
      <w:proofErr w:type="spellEnd"/>
      <w:r>
        <w:t xml:space="preserve"> 8810. Permanecem pendentes a fabricação, a montagem e os testes integrados da placa e da estrutura física.</w:t>
      </w:r>
      <w:r w:rsidR="005724A1">
        <w:t xml:space="preserve"> </w:t>
      </w:r>
      <w:r>
        <w:t>Os resultados preliminares indicam a viabilidade técnica e econômica do módulo proposto. A solução pode contribuir para renovar os equipamentos, reduzir custos e simplificar a manutenção, além de permitir futura adaptação para outros departamentos e instituições.</w:t>
      </w:r>
    </w:p>
    <w:sectPr w:rsidR="005A5C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BF"/>
    <w:rsid w:val="00221E17"/>
    <w:rsid w:val="005724A1"/>
    <w:rsid w:val="005A5C59"/>
    <w:rsid w:val="00677264"/>
    <w:rsid w:val="007814BF"/>
    <w:rsid w:val="00C25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FCC0D"/>
  <w15:chartTrackingRefBased/>
  <w15:docId w15:val="{71BCF784-870F-49DC-BE6E-9323704A9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8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8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81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8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81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8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8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8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8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81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81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81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814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814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814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814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814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814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8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8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8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8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8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814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814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814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81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814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81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316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Seabra</dc:creator>
  <cp:keywords/>
  <dc:description/>
  <cp:lastModifiedBy>Gustavo Seabra</cp:lastModifiedBy>
  <cp:revision>2</cp:revision>
  <dcterms:created xsi:type="dcterms:W3CDTF">2026-07-12T19:49:00Z</dcterms:created>
  <dcterms:modified xsi:type="dcterms:W3CDTF">2026-07-12T21:14:00Z</dcterms:modified>
</cp:coreProperties>
</file>