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Analisis Statistik Deskriptif dan Regresi</w:t>
      </w:r>
    </w:p>
    <w:p>
      <w:pPr>
        <w:jc w:val="center"/>
      </w:pPr>
      <w:r>
        <w:rPr>
          <w:i/>
          <w:color w:val="5F6E82"/>
        </w:rPr>
        <w:t>Data uji: 30 observasi • X = Persepsi • Y = PD</w:t>
      </w:r>
    </w:p>
    <w:p>
      <w:pPr>
        <w:pStyle w:val="Heading1"/>
      </w:pPr>
      <w:r>
        <w:t>Sumber dan batasan</w:t>
      </w:r>
    </w:p>
    <w:p>
      <w:r>
        <w:t>Data uji ditranskripsikan dari `data_uji(1).pdf`, terdiri dari 30 observasi dengan variabel jam, tinggi, berat, Persepsi, dan PD. PDF tidak menjelaskan satuan/definisi lengkap variabel, sehingga interpretasi kontekstual dibatasi. Statistik SD dan varians di bawah memakai rumus sampel (n−1). Kuartil memakai interpolasi linear (posisi (n−1)p).</w:t>
      </w:r>
    </w:p>
    <w:p>
      <w:pPr>
        <w:pStyle w:val="Heading1"/>
      </w:pPr>
      <w:r>
        <w:t>Statistik deskriptif data uji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Variabel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Modus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Maks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Rentang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Q1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Q3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IQR</w:t>
            </w:r>
          </w:p>
        </w:tc>
        <w:tc>
          <w:tcPr>
            <w:tcW w:type="dxa" w:w="85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SD sampel</w:t>
            </w:r>
          </w:p>
        </w:tc>
      </w:tr>
      <w:tr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jam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5.2333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4.25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2.75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2.2234</w:t>
            </w:r>
          </w:p>
        </w:tc>
      </w:tr>
      <w:tr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tinggi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167.0333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168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170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151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184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162.5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170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7.5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7.8190</w:t>
            </w:r>
          </w:p>
        </w:tc>
      </w:tr>
      <w:tr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berat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63.2000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58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140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95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50.5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62.25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11.75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21.6610</w:t>
            </w:r>
          </w:p>
        </w:tc>
      </w:tr>
      <w:tr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Persepsi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6.5667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6.5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1.9061</w:t>
            </w:r>
          </w:p>
        </w:tc>
      </w:tr>
      <w:tr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PD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7.0000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7.5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852"/>
            <w:vAlign w:val="center"/>
          </w:tcPr>
          <w:p>
            <w:pPr>
              <w:spacing w:after="0"/>
            </w:pPr>
            <w:r>
              <w:rPr>
                <w:sz w:val="16"/>
              </w:rPr>
              <w:t>2.0172</w:t>
            </w:r>
          </w:p>
        </w:tc>
      </w:tr>
    </w:tbl>
    <w:p>
      <w:pPr>
        <w:spacing w:after="20"/>
      </w:pPr>
    </w:p>
    <w:p>
      <w:pPr>
        <w:pStyle w:val="Heading1"/>
      </w:pPr>
      <w:r>
        <w:t>Insight dan keputusan yang disarankan</w:t>
      </w:r>
    </w:p>
    <w:p>
      <w:pPr>
        <w:pStyle w:val="ListNumber"/>
      </w:pPr>
      <w:r>
        <w:t>Rata-rata Persepsi 6.5667 dan PD 7.0000; median masing-masing 6.5 dan 7.5. Modus kedua variabel adalah 9. Kategorisasi baik/buruk hanya boleh dibuat jika definisi skala diberikan.</w:t>
      </w:r>
    </w:p>
    <w:p>
      <w:pPr>
        <w:pStyle w:val="ListNumber"/>
      </w:pPr>
      <w:r>
        <w:t>Korelasi Persepsi–PD adalah positif sedang (r=0.4933). Ini asosiasi, bukan bukti kausalitas.</w:t>
      </w:r>
    </w:p>
    <w:p>
      <w:pPr>
        <w:pStyle w:val="ListNumber"/>
      </w:pPr>
      <w:r>
        <w:t>Berat mempunyai mean 63.2 dan median 58, dengan nilai maksimum 140. Dengan metode IQR, Q1=50.5, Q3=62.25, IQR=11.75 dan pagar atas 79.875; berat 80, 81, 130, dan 140 berada di atas pagar. Periksa nilai sumber dan satuan, jangan otomatis menghapusnya.</w:t>
      </w:r>
    </w:p>
    <w:p>
      <w:pPr>
        <w:pStyle w:val="ListNumber"/>
      </w:pPr>
      <w:r>
        <w:t>Tinggi mempunyai mean 167.03 dan median 168; ringkasan pusat berdekatan, namun sebaran tetap perlu dilihat bersama SD 7.819.</w:t>
      </w:r>
    </w:p>
    <w:p>
      <w:pPr>
        <w:pStyle w:val="ListNumber"/>
      </w:pPr>
      <w:r>
        <w:t>Sebelum keputusan praktis, konfirmasi arti `jam`, satuan tinggi/berat, cara pengukuran, dan arti skala Persepsi/PD.</w:t>
      </w:r>
    </w:p>
    <w:p>
      <w:pPr>
        <w:pStyle w:val="Heading1"/>
      </w:pPr>
      <w:r>
        <w:t>Regresi linear sederhana</w:t>
      </w:r>
    </w:p>
    <w:p>
      <w:r>
        <w:t>Variabel bebas X = Persepsi; variabel terikat Y = PD. Estimasi kuadrat terkecil dari 30 observasi menghasilkan:</w:t>
      </w:r>
    </w:p>
    <w:p>
      <w:r>
        <w:rPr>
          <w:b/>
        </w:rPr>
        <w:t>PD_hat = 3.572287 + 0.521987 × Persepsi</w:t>
      </w:r>
    </w:p>
    <w:p>
      <w:pPr>
        <w:pStyle w:val="ListBullet"/>
      </w:pPr>
      <w:r>
        <w:t>Intersep a = 3.572287</w:t>
      </w:r>
    </w:p>
    <w:p>
      <w:pPr>
        <w:pStyle w:val="ListBullet"/>
      </w:pPr>
      <w:r>
        <w:t>Slope b = 0.521987</w:t>
      </w:r>
    </w:p>
    <w:p>
      <w:pPr>
        <w:pStyle w:val="ListBullet"/>
      </w:pPr>
      <w:r>
        <w:t>Korelasi Pearson r = 0.493253</w:t>
      </w:r>
    </w:p>
    <w:p>
      <w:pPr>
        <w:pStyle w:val="ListBullet"/>
      </w:pPr>
      <w:r>
        <w:t>Koefisien determinasi R² = 0.243299 (24.33%)</w:t>
      </w:r>
    </w:p>
    <w:p>
      <w:pPr>
        <w:pStyle w:val="ListBullet"/>
      </w:pPr>
      <w:r>
        <w:t>RMSE in-sample = 1.7252</w:t>
      </w:r>
    </w:p>
    <w:p>
      <w:r>
        <w:t>Interpretasi: kenaikan 1 poin Persepsi berkaitan dengan kenaikan prediksi PD sekitar 0.522 poin. R² 24.33% menunjukkan model hanya menjelaskan sebagian variasi PD; faktor lain dan variasi acak masih berperan. Jangan menafsirkan slope sebagai sebab-akibat.</w:t>
      </w:r>
    </w:p>
    <w:p>
      <w:pPr>
        <w:pStyle w:val="Heading1"/>
      </w:pPr>
      <w:r>
        <w:t>Contoh prediksi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Persepsi (X)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Prediksi PD (Ŷ)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6.1822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6.7042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7.2262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7.7482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8.2702</w:t>
            </w:r>
          </w:p>
        </w:tc>
      </w:tr>
    </w:tbl>
    <w:p>
      <w:pPr>
        <w:spacing w:after="20"/>
      </w:pPr>
    </w:p>
    <w:p>
      <w:r>
        <w:t>Nilai prediksi adalah nilai rata-rata model dan dapat berupa desimal meski PD tercatat sebagai bilangan bulat. Model dilatih dan dievaluasi pada data yang sama; kinerja prediksi di data baru belum diketahui. Untuk bagian 3B, masukkan data minggu depan, hitung statistiknya kembali, lalu evaluasi prediksi dengan MAE/RMSE pada data baru.</w:t>
      </w:r>
    </w:p>
    <w:p>
      <w:pPr>
        <w:pStyle w:val="Heading1"/>
      </w:pPr>
      <w:r>
        <w:t>Keputusan praktis</w:t>
      </w:r>
    </w:p>
    <w:p>
      <w:pPr>
        <w:pStyle w:val="ListBullet"/>
      </w:pPr>
      <w:r>
        <w:t>Audit terlebih dahulu empat nilai berat di atas pagar IQR, khususnya 130 dan 140, terhadap formulir asli.</w:t>
      </w:r>
    </w:p>
    <w:p>
      <w:pPr>
        <w:pStyle w:val="ListBullet"/>
      </w:pPr>
      <w:r>
        <w:t>Laporkan hubungan Persepsi–PD sebagai hubungan positif sedang, bukan hubungan kausal.</w:t>
      </w:r>
    </w:p>
    <w:p>
      <w:pPr>
        <w:pStyle w:val="ListBullet"/>
      </w:pPr>
      <w:r>
        <w:t>Jangan mengandalkan Persepsi saja untuk memprediksi PD karena R² relatif terbatas.</w:t>
      </w:r>
    </w:p>
    <w:p>
      <w:pPr>
        <w:pStyle w:val="ListBullet"/>
      </w:pPr>
      <w:r>
        <w:t>Kumpulkan data baru dengan definisi variabel dan unit yang jelas; gunakan data baru untuk validasi model.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Laporan Statistik Deskriptif dan Regresi Linear • Tugas Ichal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6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