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ind w:firstLine="720"/>
        <w:contextualSpacing w:val="0"/>
        <w:jc w:val="center"/>
        <w:rPr>
          <w:rFonts w:ascii="Consolas" w:cs="Consolas" w:eastAsia="Consolas" w:hAnsi="Consolas"/>
          <w:b w:val="1"/>
        </w:rPr>
      </w:pPr>
      <w:bookmarkStart w:colFirst="0" w:colLast="0" w:name="_hpffyurr82ll" w:id="0"/>
      <w:bookmarkEnd w:id="0"/>
      <w:r w:rsidDel="00000000" w:rsidR="00000000" w:rsidRPr="00000000">
        <w:rPr>
          <w:rFonts w:ascii="Consolas" w:cs="Consolas" w:eastAsia="Consolas" w:hAnsi="Consolas"/>
          <w:b w:val="1"/>
          <w:rtl w:val="0"/>
        </w:rPr>
        <w:t xml:space="preserve">Arquitectura</w:t>
      </w:r>
    </w:p>
    <w:p w:rsidR="00000000" w:rsidDel="00000000" w:rsidP="00000000" w:rsidRDefault="00000000" w:rsidRPr="00000000">
      <w:pPr>
        <w:pBdr/>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pPr>
        <w:pStyle w:val="Subtitle"/>
        <w:pBdr/>
        <w:contextualSpacing w:val="0"/>
        <w:rPr>
          <w:rFonts w:ascii="Consolas" w:cs="Consolas" w:eastAsia="Consolas" w:hAnsi="Consolas"/>
          <w:b w:val="1"/>
        </w:rPr>
      </w:pPr>
      <w:bookmarkStart w:colFirst="0" w:colLast="0" w:name="_37ytcqza1eri" w:id="1"/>
      <w:bookmarkEnd w:id="1"/>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Debido a la naturaleza del problema al que nos enfrentamos, la arquitectura que planteamos debe ser capaz de solventar los siguientes puntos:</w:t>
      </w:r>
    </w:p>
    <w:p w:rsidR="00000000" w:rsidDel="00000000" w:rsidP="00000000" w:rsidRDefault="00000000" w:rsidRPr="00000000">
      <w:pPr>
        <w:pBd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1. Se debe brindar una interfaz amigable para el usuario.</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2. La aplicación debe ser capaz de persistir datos para luego ser consultados.</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3. La solución debe poseer una correcta separación de responsabilidades entre los distintos componentes para favorecer posibles cambios a futuro. </w:t>
      </w:r>
    </w:p>
    <w:p w:rsidR="00000000" w:rsidDel="00000000" w:rsidP="00000000" w:rsidRDefault="00000000" w:rsidRPr="00000000">
      <w:pPr>
        <w:pBdr/>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pPr>
        <w:pStyle w:val="Subtitle"/>
        <w:pBdr/>
        <w:contextualSpacing w:val="0"/>
        <w:rPr>
          <w:rFonts w:ascii="Consolas" w:cs="Consolas" w:eastAsia="Consolas" w:hAnsi="Consolas"/>
          <w:b w:val="1"/>
        </w:rPr>
      </w:pPr>
      <w:bookmarkStart w:colFirst="0" w:colLast="0" w:name="_y2nvu8bdeyo5" w:id="2"/>
      <w:bookmarkEnd w:id="2"/>
      <w:r w:rsidDel="00000000" w:rsidR="00000000" w:rsidRPr="00000000">
        <w:rPr>
          <w:rtl w:val="0"/>
        </w:rPr>
        <w:t xml:space="preserve">Elección</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Como solución a nuestro problema hemos decidido plantear una aplicación que combina el uso de las tres arquitecturas expuestas en clase:</w:t>
      </w:r>
    </w:p>
    <w:p w:rsidR="00000000" w:rsidDel="00000000" w:rsidP="00000000" w:rsidRDefault="00000000" w:rsidRPr="00000000">
      <w:pPr>
        <w:pBd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rFonts w:ascii="Consolas" w:cs="Consolas" w:eastAsia="Consolas" w:hAnsi="Consolas"/>
        </w:rPr>
      </w:pPr>
      <w:r w:rsidDel="00000000" w:rsidR="00000000" w:rsidRPr="00000000">
        <w:rPr>
          <w:rFonts w:ascii="Consolas" w:cs="Consolas" w:eastAsia="Consolas" w:hAnsi="Consolas"/>
          <w:b w:val="1"/>
          <w:rtl w:val="0"/>
        </w:rPr>
        <w:t xml:space="preserve">Cliente/Servidor:</w:t>
      </w:r>
      <w:r w:rsidDel="00000000" w:rsidR="00000000" w:rsidRPr="00000000">
        <w:rPr>
          <w:rFonts w:ascii="Consolas" w:cs="Consolas" w:eastAsia="Consolas" w:hAnsi="Consolas"/>
          <w:rtl w:val="0"/>
        </w:rPr>
        <w:t xml:space="preserve"> La elección de la misma es consecuencia de que hayamos decidido desarrollar una aplicación a la cual se pudiera tener acceso tanto desde una pc de escritorio como desde un celular mediante un browser. De esta manera, contaremos también con la posibilidad de aprovechar el know how actual del equipo sobre tecnologías web a la hora de desarrollar la capa de presentación.    --portabilidad</w:t>
      </w:r>
    </w:p>
    <w:p w:rsidR="00000000" w:rsidDel="00000000" w:rsidP="00000000" w:rsidRDefault="00000000" w:rsidRPr="00000000">
      <w:pPr>
        <w:numPr>
          <w:ilvl w:val="0"/>
          <w:numId w:val="3"/>
        </w:numPr>
        <w:pBdr/>
        <w:ind w:left="720" w:hanging="360"/>
        <w:contextualSpacing w:val="1"/>
        <w:rPr>
          <w:rFonts w:ascii="Consolas" w:cs="Consolas" w:eastAsia="Consolas" w:hAnsi="Consolas"/>
        </w:rPr>
      </w:pPr>
      <w:r w:rsidDel="00000000" w:rsidR="00000000" w:rsidRPr="00000000">
        <w:rPr>
          <w:rFonts w:ascii="Consolas" w:cs="Consolas" w:eastAsia="Consolas" w:hAnsi="Consolas"/>
          <w:b w:val="1"/>
          <w:rtl w:val="0"/>
        </w:rPr>
        <w:t xml:space="preserve">MVC:</w:t>
      </w:r>
      <w:r w:rsidDel="00000000" w:rsidR="00000000" w:rsidRPr="00000000">
        <w:rPr>
          <w:rFonts w:ascii="Consolas" w:cs="Consolas" w:eastAsia="Consolas" w:hAnsi="Consolas"/>
          <w:rtl w:val="0"/>
        </w:rPr>
        <w:t xml:space="preserve"> Esta arquitectura nos permitirá separar las responsabilidades en la capa de presentación, logrando contar con una buena diferenciación entre la obtención de datos y la renderización de visual de los mismos. </w:t>
      </w:r>
    </w:p>
    <w:p w:rsidR="00000000" w:rsidDel="00000000" w:rsidP="00000000" w:rsidRDefault="00000000" w:rsidRPr="00000000">
      <w:pPr>
        <w:numPr>
          <w:ilvl w:val="0"/>
          <w:numId w:val="3"/>
        </w:numPr>
        <w:pBdr/>
        <w:ind w:left="720" w:hanging="360"/>
        <w:contextualSpacing w:val="1"/>
        <w:rPr>
          <w:rFonts w:ascii="Consolas" w:cs="Consolas" w:eastAsia="Consolas" w:hAnsi="Consolas"/>
        </w:rPr>
      </w:pPr>
      <w:r w:rsidDel="00000000" w:rsidR="00000000" w:rsidRPr="00000000">
        <w:rPr>
          <w:rFonts w:ascii="Consolas" w:cs="Consolas" w:eastAsia="Consolas" w:hAnsi="Consolas"/>
          <w:b w:val="1"/>
          <w:rtl w:val="0"/>
        </w:rPr>
        <w:t xml:space="preserve">Arquitectura en capas:</w:t>
      </w:r>
      <w:r w:rsidDel="00000000" w:rsidR="00000000" w:rsidRPr="00000000">
        <w:rPr>
          <w:rFonts w:ascii="Consolas" w:cs="Consolas" w:eastAsia="Consolas" w:hAnsi="Consolas"/>
          <w:rtl w:val="0"/>
        </w:rPr>
        <w:t xml:space="preserve"> Utilizamos este modelo para poder abstraer de forma efectiva los distintos problemas que debe manejar nuestra aplicación: a.La obtención y persistencia de información desde y hacia la base de datos b. El manejo de la lógica estrictamente relacionada con el negocio. c. La presentación de los datos al usuario.</w:t>
      </w:r>
    </w:p>
    <w:p w:rsidR="00000000" w:rsidDel="00000000" w:rsidP="00000000" w:rsidRDefault="00000000" w:rsidRPr="00000000">
      <w:pPr>
        <w:pBd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b w:val="1"/>
        </w:rPr>
      </w:pPr>
      <w:r w:rsidDel="00000000" w:rsidR="00000000" w:rsidRPr="00000000">
        <w:drawing>
          <wp:inline distB="114300" distT="114300" distL="114300" distR="114300">
            <wp:extent cx="5731200" cy="4051300"/>
            <wp:effectExtent b="0" l="0" r="0" t="0"/>
            <wp:docPr descr="DiagramaV3.png" id="10" name="image25.png"/>
            <a:graphic>
              <a:graphicData uri="http://schemas.openxmlformats.org/drawingml/2006/picture">
                <pic:pic>
                  <pic:nvPicPr>
                    <pic:cNvPr descr="DiagramaV3.png" id="0" name="image25.png"/>
                    <pic:cNvPicPr preferRelativeResize="0"/>
                  </pic:nvPicPr>
                  <pic:blipFill>
                    <a:blip r:embed="rId5"/>
                    <a:srcRect b="0" l="0" r="0" t="0"/>
                    <a:stretch>
                      <a:fillRect/>
                    </a:stretch>
                  </pic:blipFill>
                  <pic:spPr>
                    <a:xfrm>
                      <a:off x="0" y="0"/>
                      <a:ext cx="5731200" cy="4051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pPr>
        <w:pStyle w:val="Title"/>
        <w:pBdr/>
        <w:contextualSpacing w:val="0"/>
        <w:jc w:val="center"/>
        <w:rPr/>
      </w:pPr>
      <w:bookmarkStart w:colFirst="0" w:colLast="0" w:name="_f8i2gucw4mmt" w:id="3"/>
      <w:bookmarkEnd w:id="3"/>
      <w:r w:rsidDel="00000000" w:rsidR="00000000" w:rsidRPr="00000000">
        <w:rPr>
          <w:rtl w:val="0"/>
        </w:rPr>
      </w:r>
    </w:p>
    <w:p w:rsidR="00000000" w:rsidDel="00000000" w:rsidP="00000000" w:rsidRDefault="00000000" w:rsidRPr="00000000">
      <w:pPr>
        <w:pStyle w:val="Title"/>
        <w:pBdr/>
        <w:contextualSpacing w:val="0"/>
        <w:jc w:val="center"/>
        <w:rPr/>
      </w:pPr>
      <w:bookmarkStart w:colFirst="0" w:colLast="0" w:name="_ll1x3m6xcnwc" w:id="4"/>
      <w:bookmarkEnd w:id="4"/>
      <w:r w:rsidDel="00000000" w:rsidR="00000000" w:rsidRPr="00000000">
        <w:rPr>
          <w:rtl w:val="0"/>
        </w:rPr>
        <w:t xml:space="preserve">Tecnologia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Control de versionado: Git</w:t>
      </w:r>
    </w:p>
    <w:p w:rsidR="00000000" w:rsidDel="00000000" w:rsidP="00000000" w:rsidRDefault="00000000" w:rsidRPr="00000000">
      <w:pPr>
        <w:pBdr/>
        <w:contextualSpacing w:val="0"/>
        <w:rPr/>
      </w:pPr>
      <w:r w:rsidDel="00000000" w:rsidR="00000000" w:rsidRPr="00000000">
        <w:rPr>
          <w:rtl w:val="0"/>
        </w:rPr>
        <w:t xml:space="preserve">Lenguaje: Java</w:t>
      </w:r>
    </w:p>
    <w:p w:rsidR="00000000" w:rsidDel="00000000" w:rsidP="00000000" w:rsidRDefault="00000000" w:rsidRPr="00000000">
      <w:pPr>
        <w:pBdr/>
        <w:contextualSpacing w:val="0"/>
        <w:rPr/>
      </w:pPr>
      <w:r w:rsidDel="00000000" w:rsidR="00000000" w:rsidRPr="00000000">
        <w:rPr>
          <w:rtl w:val="0"/>
        </w:rPr>
        <w:t xml:space="preserve">IDE: Eclipse</w:t>
      </w:r>
    </w:p>
    <w:p w:rsidR="00000000" w:rsidDel="00000000" w:rsidP="00000000" w:rsidRDefault="00000000" w:rsidRPr="00000000">
      <w:pPr>
        <w:pBdr/>
        <w:contextualSpacing w:val="0"/>
        <w:rPr/>
      </w:pPr>
      <w:r w:rsidDel="00000000" w:rsidR="00000000" w:rsidRPr="00000000">
        <w:rPr>
          <w:rtl w:val="0"/>
        </w:rPr>
        <w:t xml:space="preserve">MVC:</w:t>
      </w:r>
    </w:p>
    <w:p w:rsidR="00000000" w:rsidDel="00000000" w:rsidP="00000000" w:rsidRDefault="00000000" w:rsidRPr="00000000">
      <w:pPr>
        <w:pBdr/>
        <w:contextualSpacing w:val="0"/>
        <w:rPr/>
      </w:pPr>
      <w:r w:rsidDel="00000000" w:rsidR="00000000" w:rsidRPr="00000000">
        <w:rPr>
          <w:rtl w:val="0"/>
        </w:rPr>
        <w:t xml:space="preserve">Bootstrap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ind w:left="1440" w:firstLine="720"/>
        <w:contextualSpacing w:val="0"/>
        <w:rPr>
          <w:rFonts w:ascii="Consolas" w:cs="Consolas" w:eastAsia="Consolas" w:hAnsi="Consolas"/>
        </w:rPr>
      </w:pPr>
      <w:bookmarkStart w:colFirst="0" w:colLast="0" w:name="_92drd0raunvh" w:id="5"/>
      <w:bookmarkEnd w:id="5"/>
      <w:r w:rsidDel="00000000" w:rsidR="00000000" w:rsidRPr="00000000">
        <w:rPr>
          <w:rFonts w:ascii="Consolas" w:cs="Consolas" w:eastAsia="Consolas" w:hAnsi="Consolas"/>
          <w:rtl w:val="0"/>
        </w:rPr>
        <w:t xml:space="preserve">Casos de uso</w:t>
      </w:r>
    </w:p>
    <w:p w:rsidR="00000000" w:rsidDel="00000000" w:rsidP="00000000" w:rsidRDefault="00000000" w:rsidRPr="00000000">
      <w:pPr>
        <w:pBdr/>
        <w:contextualSpacing w:val="0"/>
        <w:rPr/>
      </w:pPr>
      <w:r w:rsidDel="00000000" w:rsidR="00000000" w:rsidRPr="00000000">
        <w:drawing>
          <wp:inline distB="114300" distT="114300" distL="114300" distR="114300">
            <wp:extent cx="5505450" cy="3467100"/>
            <wp:effectExtent b="0" l="0" r="0" t="0"/>
            <wp:docPr descr="Untitled.png" id="12" name="image27.png"/>
            <a:graphic>
              <a:graphicData uri="http://schemas.openxmlformats.org/drawingml/2006/picture">
                <pic:pic>
                  <pic:nvPicPr>
                    <pic:cNvPr descr="Untitled.png" id="0" name="image27.png"/>
                    <pic:cNvPicPr preferRelativeResize="0"/>
                  </pic:nvPicPr>
                  <pic:blipFill>
                    <a:blip r:embed="rId6"/>
                    <a:srcRect b="0" l="0" r="0" t="0"/>
                    <a:stretch>
                      <a:fillRect/>
                    </a:stretch>
                  </pic:blipFill>
                  <pic:spPr>
                    <a:xfrm>
                      <a:off x="0" y="0"/>
                      <a:ext cx="5505450" cy="3467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rPr>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Nombre: Cargar Cuentas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Actor: Analista de inversiones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Descripción: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Pre-condición: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Flujo Normal                           Flujo Alternativo</w:t>
            </w:r>
          </w:p>
          <w:tbl>
            <w:tblPr>
              <w:tblStyle w:val="Table1"/>
              <w:bidiVisual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3"/>
              <w:gridCol w:w="4413"/>
              <w:tblGridChange w:id="0">
                <w:tblGrid>
                  <w:gridCol w:w="4413"/>
                  <w:gridCol w:w="4413"/>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numPr>
                      <w:ilvl w:val="0"/>
                      <w:numId w:val="2"/>
                    </w:numPr>
                    <w:pBd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El usuario ingresa al sistema</w:t>
                  </w:r>
                </w:p>
                <w:p w:rsidR="00000000" w:rsidDel="00000000" w:rsidP="00000000" w:rsidRDefault="00000000" w:rsidRPr="00000000">
                  <w:pPr>
                    <w:numPr>
                      <w:ilvl w:val="0"/>
                      <w:numId w:val="2"/>
                    </w:numPr>
                    <w:pBd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Elige la opción “Cuentas” del menú.</w:t>
                  </w:r>
                </w:p>
                <w:p w:rsidR="00000000" w:rsidDel="00000000" w:rsidP="00000000" w:rsidRDefault="00000000" w:rsidRPr="00000000">
                  <w:pPr>
                    <w:numPr>
                      <w:ilvl w:val="0"/>
                      <w:numId w:val="2"/>
                    </w:numPr>
                    <w:pBd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Hace click en “Agregar”.</w:t>
                  </w:r>
                </w:p>
                <w:p w:rsidR="00000000" w:rsidDel="00000000" w:rsidP="00000000" w:rsidRDefault="00000000" w:rsidRPr="00000000">
                  <w:pPr>
                    <w:numPr>
                      <w:ilvl w:val="0"/>
                      <w:numId w:val="2"/>
                    </w:numPr>
                    <w:pBd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Manualmente ingresa los datos de la cuenta: Empresa a la que pertenece, Periodo, Nombre y Valor.</w:t>
                  </w:r>
                </w:p>
                <w:p w:rsidR="00000000" w:rsidDel="00000000" w:rsidP="00000000" w:rsidRDefault="00000000" w:rsidRPr="00000000">
                  <w:pPr>
                    <w:numPr>
                      <w:ilvl w:val="0"/>
                      <w:numId w:val="2"/>
                    </w:numPr>
                    <w:pBd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Click en “Aceptar”.</w:t>
                  </w:r>
                </w:p>
                <w:p w:rsidR="00000000" w:rsidDel="00000000" w:rsidP="00000000" w:rsidRDefault="00000000" w:rsidRPr="00000000">
                  <w:pPr>
                    <w:pBdr/>
                    <w:contextualSpacing w:val="0"/>
                    <w:rPr>
                      <w:rFonts w:ascii="Consolas" w:cs="Consolas" w:eastAsia="Consolas" w:hAnsi="Consolas"/>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4.1. Hace click en “Cargar Archivo”.</w:t>
                  </w:r>
                </w:p>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4.2. Selecciona un archivo desde el que automáticamente se ingresan los datos de la cuenta: Empresa, Periodo, Nombre y Valor.</w:t>
                  </w:r>
                </w:p>
              </w:tc>
            </w:tr>
          </w:tbl>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Post-condición: ---</w:t>
            </w:r>
          </w:p>
        </w:tc>
      </w:tr>
    </w:tbl>
    <w:p w:rsidR="00000000" w:rsidDel="00000000" w:rsidP="00000000" w:rsidRDefault="00000000" w:rsidRPr="00000000">
      <w:pPr>
        <w:pBdr/>
        <w:contextualSpacing w:val="0"/>
        <w:rPr>
          <w:rFonts w:ascii="Consolas" w:cs="Consolas" w:eastAsia="Consolas" w:hAnsi="Consolas"/>
        </w:rPr>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Nombre: Cargar Indicadores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Actor: Analista de inversiones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Descripción: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Pre-condición: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Flujo Normal                           Flujo Alternativo</w:t>
            </w:r>
          </w:p>
          <w:tbl>
            <w:tblPr>
              <w:tblStyle w:val="Table3"/>
              <w:bidiVisual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3"/>
              <w:gridCol w:w="4413"/>
              <w:tblGridChange w:id="0">
                <w:tblGrid>
                  <w:gridCol w:w="4413"/>
                  <w:gridCol w:w="4413"/>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numPr>
                      <w:ilvl w:val="0"/>
                      <w:numId w:val="8"/>
                    </w:numPr>
                    <w:pBd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El usuario ingresa al sistema.</w:t>
                  </w:r>
                </w:p>
                <w:p w:rsidR="00000000" w:rsidDel="00000000" w:rsidP="00000000" w:rsidRDefault="00000000" w:rsidRPr="00000000">
                  <w:pPr>
                    <w:numPr>
                      <w:ilvl w:val="0"/>
                      <w:numId w:val="8"/>
                    </w:numPr>
                    <w:pBd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Elige la opción “Indicadores” del menu.</w:t>
                  </w:r>
                </w:p>
                <w:p w:rsidR="00000000" w:rsidDel="00000000" w:rsidP="00000000" w:rsidRDefault="00000000" w:rsidRPr="00000000">
                  <w:pPr>
                    <w:numPr>
                      <w:ilvl w:val="0"/>
                      <w:numId w:val="8"/>
                    </w:numPr>
                    <w:pBd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Hace click en “Agregar”.</w:t>
                  </w:r>
                </w:p>
                <w:p w:rsidR="00000000" w:rsidDel="00000000" w:rsidP="00000000" w:rsidRDefault="00000000" w:rsidRPr="00000000">
                  <w:pPr>
                    <w:numPr>
                      <w:ilvl w:val="0"/>
                      <w:numId w:val="8"/>
                    </w:numPr>
                    <w:pBd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Ingresa el nombre para el nuevo indicador.</w:t>
                  </w:r>
                </w:p>
                <w:p w:rsidR="00000000" w:rsidDel="00000000" w:rsidP="00000000" w:rsidRDefault="00000000" w:rsidRPr="00000000">
                  <w:pPr>
                    <w:numPr>
                      <w:ilvl w:val="0"/>
                      <w:numId w:val="8"/>
                    </w:numPr>
                    <w:pBd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El usuario carga la fórmula.</w:t>
                  </w:r>
                </w:p>
                <w:p w:rsidR="00000000" w:rsidDel="00000000" w:rsidP="00000000" w:rsidRDefault="00000000" w:rsidRPr="00000000">
                  <w:pPr>
                    <w:numPr>
                      <w:ilvl w:val="0"/>
                      <w:numId w:val="8"/>
                    </w:numPr>
                    <w:pBd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Click en “Guardar”.</w:t>
                  </w:r>
                </w:p>
                <w:p w:rsidR="00000000" w:rsidDel="00000000" w:rsidP="00000000" w:rsidRDefault="00000000" w:rsidRPr="00000000">
                  <w:pPr>
                    <w:pBdr/>
                    <w:contextualSpacing w:val="0"/>
                    <w:rPr>
                      <w:rFonts w:ascii="Consolas" w:cs="Consolas" w:eastAsia="Consolas" w:hAnsi="Consolas"/>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tl w:val="0"/>
                    </w:rPr>
                  </w:r>
                </w:p>
              </w:tc>
            </w:tr>
          </w:tbl>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Post-condición: ---</w:t>
            </w:r>
          </w:p>
        </w:tc>
      </w:tr>
    </w:tbl>
    <w:p w:rsidR="00000000" w:rsidDel="00000000" w:rsidP="00000000" w:rsidRDefault="00000000" w:rsidRPr="00000000">
      <w:pPr>
        <w:pBdr/>
        <w:contextualSpacing w:val="0"/>
        <w:rPr>
          <w:rFonts w:ascii="Consolas" w:cs="Consolas" w:eastAsia="Consolas" w:hAnsi="Consolas"/>
        </w:rPr>
      </w:pPr>
      <w:r w:rsidDel="00000000" w:rsidR="00000000" w:rsidRPr="00000000">
        <w:rPr>
          <w:rtl w:val="0"/>
        </w:rPr>
      </w:r>
    </w:p>
    <w:tbl>
      <w:tblPr>
        <w:tblStyle w:val="Table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Nombre: Consultar cuentas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Actor: Analista de inversiones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Descripción: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Pre-condición: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Flujo Normal                           Flujo Alternativo</w:t>
            </w:r>
          </w:p>
          <w:tbl>
            <w:tblPr>
              <w:tblStyle w:val="Table5"/>
              <w:bidiVisual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3"/>
              <w:gridCol w:w="4413"/>
              <w:tblGridChange w:id="0">
                <w:tblGrid>
                  <w:gridCol w:w="4413"/>
                  <w:gridCol w:w="4413"/>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numPr>
                      <w:ilvl w:val="0"/>
                      <w:numId w:val="1"/>
                    </w:numPr>
                    <w:pBd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El usuario ingresa al sistema.</w:t>
                  </w:r>
                </w:p>
                <w:p w:rsidR="00000000" w:rsidDel="00000000" w:rsidP="00000000" w:rsidRDefault="00000000" w:rsidRPr="00000000">
                  <w:pPr>
                    <w:numPr>
                      <w:ilvl w:val="0"/>
                      <w:numId w:val="1"/>
                    </w:numPr>
                    <w:pBd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Elige la opción “Cuentas” del menú.</w:t>
                  </w:r>
                </w:p>
                <w:p w:rsidR="00000000" w:rsidDel="00000000" w:rsidP="00000000" w:rsidRDefault="00000000" w:rsidRPr="00000000">
                  <w:pPr>
                    <w:numPr>
                      <w:ilvl w:val="0"/>
                      <w:numId w:val="1"/>
                    </w:numPr>
                    <w:pBd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Elige empresa y periodo, y realiza la consulta haciendo click en “Buscar”.</w:t>
                  </w:r>
                </w:p>
                <w:p w:rsidR="00000000" w:rsidDel="00000000" w:rsidP="00000000" w:rsidRDefault="00000000" w:rsidRPr="00000000">
                  <w:pPr>
                    <w:numPr>
                      <w:ilvl w:val="0"/>
                      <w:numId w:val="1"/>
                    </w:numPr>
                    <w:pBd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Se muestran los resultados por pantalla.</w:t>
                  </w:r>
                </w:p>
                <w:p w:rsidR="00000000" w:rsidDel="00000000" w:rsidP="00000000" w:rsidRDefault="00000000" w:rsidRPr="00000000">
                  <w:pPr>
                    <w:pBdr/>
                    <w:contextualSpacing w:val="0"/>
                    <w:rPr>
                      <w:rFonts w:ascii="Consolas" w:cs="Consolas" w:eastAsia="Consolas" w:hAnsi="Consolas"/>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tl w:val="0"/>
                    </w:rPr>
                  </w:r>
                </w:p>
              </w:tc>
            </w:tr>
          </w:tbl>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Post-condición: ---</w:t>
            </w:r>
          </w:p>
        </w:tc>
      </w:tr>
    </w:tbl>
    <w:p w:rsidR="00000000" w:rsidDel="00000000" w:rsidP="00000000" w:rsidRDefault="00000000" w:rsidRPr="00000000">
      <w:pPr>
        <w:pBdr/>
        <w:contextualSpacing w:val="0"/>
        <w:rPr>
          <w:rFonts w:ascii="Consolas" w:cs="Consolas" w:eastAsia="Consolas" w:hAnsi="Consolas"/>
        </w:rPr>
      </w:pPr>
      <w:r w:rsidDel="00000000" w:rsidR="00000000" w:rsidRPr="00000000">
        <w:rPr>
          <w:rtl w:val="0"/>
        </w:rPr>
      </w:r>
    </w:p>
    <w:tbl>
      <w:tblPr>
        <w:tblStyle w:val="Table8"/>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Nombre: Consultar indicadores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Actor: Analista de inversiones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Descripción: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Pre-condición: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Flujo Normal                           Flujo Alternativo</w:t>
            </w:r>
          </w:p>
          <w:tbl>
            <w:tblPr>
              <w:tblStyle w:val="Table7"/>
              <w:bidiVisual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3"/>
              <w:gridCol w:w="4413"/>
              <w:tblGridChange w:id="0">
                <w:tblGrid>
                  <w:gridCol w:w="4413"/>
                  <w:gridCol w:w="4413"/>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numPr>
                      <w:ilvl w:val="0"/>
                      <w:numId w:val="6"/>
                    </w:numPr>
                    <w:pBd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El usuario ingresa al sistema.</w:t>
                  </w:r>
                </w:p>
                <w:p w:rsidR="00000000" w:rsidDel="00000000" w:rsidP="00000000" w:rsidRDefault="00000000" w:rsidRPr="00000000">
                  <w:pPr>
                    <w:numPr>
                      <w:ilvl w:val="0"/>
                      <w:numId w:val="6"/>
                    </w:numPr>
                    <w:pBd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Elige la opción “Indicadores” del menú.</w:t>
                  </w:r>
                </w:p>
                <w:p w:rsidR="00000000" w:rsidDel="00000000" w:rsidP="00000000" w:rsidRDefault="00000000" w:rsidRPr="00000000">
                  <w:pPr>
                    <w:numPr>
                      <w:ilvl w:val="0"/>
                      <w:numId w:val="6"/>
                    </w:numPr>
                    <w:pBd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Elige empresa y periodo, y realiza la consulta haciendo click en “Buscar”.</w:t>
                  </w:r>
                </w:p>
                <w:p w:rsidR="00000000" w:rsidDel="00000000" w:rsidP="00000000" w:rsidRDefault="00000000" w:rsidRPr="00000000">
                  <w:pPr>
                    <w:numPr>
                      <w:ilvl w:val="0"/>
                      <w:numId w:val="6"/>
                    </w:numPr>
                    <w:pBd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Se muestran los resultados por pantalla.</w:t>
                  </w:r>
                </w:p>
                <w:p w:rsidR="00000000" w:rsidDel="00000000" w:rsidP="00000000" w:rsidRDefault="00000000" w:rsidRPr="00000000">
                  <w:pPr>
                    <w:pBdr/>
                    <w:contextualSpacing w:val="0"/>
                    <w:rPr>
                      <w:rFonts w:ascii="Consolas" w:cs="Consolas" w:eastAsia="Consolas" w:hAnsi="Consolas"/>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tl w:val="0"/>
                    </w:rPr>
                  </w:r>
                </w:p>
              </w:tc>
            </w:tr>
          </w:tbl>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Post-condición: ---</w:t>
            </w:r>
          </w:p>
        </w:tc>
      </w:tr>
    </w:tbl>
    <w:p w:rsidR="00000000" w:rsidDel="00000000" w:rsidP="00000000" w:rsidRDefault="00000000" w:rsidRPr="00000000">
      <w:pPr>
        <w:pBdr/>
        <w:contextualSpacing w:val="0"/>
        <w:rPr>
          <w:rFonts w:ascii="Consolas" w:cs="Consolas" w:eastAsia="Consolas" w:hAnsi="Consolas"/>
        </w:rPr>
      </w:pPr>
      <w:r w:rsidDel="00000000" w:rsidR="00000000" w:rsidRPr="00000000">
        <w:rPr>
          <w:rtl w:val="0"/>
        </w:rPr>
      </w:r>
    </w:p>
    <w:tbl>
      <w:tblPr>
        <w:tblStyle w:val="Table10"/>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Nombre: Visualizar Gráficos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Actor: Analista de inversiones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Descripción: </w:t>
            </w:r>
          </w:p>
        </w:tc>
      </w:tr>
      <w:tr>
        <w:trPr>
          <w:trHeight w:val="36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Pre-condición: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Flujo Normal                           Flujo Alternativo</w:t>
            </w:r>
          </w:p>
          <w:tbl>
            <w:tblPr>
              <w:tblStyle w:val="Table9"/>
              <w:bidiVisual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3"/>
              <w:gridCol w:w="4413"/>
              <w:tblGridChange w:id="0">
                <w:tblGrid>
                  <w:gridCol w:w="4413"/>
                  <w:gridCol w:w="4413"/>
                </w:tblGrid>
              </w:tblGridChange>
            </w:tblGrid>
            <w:tr>
              <w:trPr>
                <w:trHeight w:val="2760" w:hRule="atLeast"/>
              </w:trPr>
              <w:tc>
                <w:tcPr>
                  <w:tcMar>
                    <w:top w:w="100.0" w:type="dxa"/>
                    <w:left w:w="100.0" w:type="dxa"/>
                    <w:bottom w:w="100.0" w:type="dxa"/>
                    <w:right w:w="100.0" w:type="dxa"/>
                  </w:tcMar>
                </w:tcPr>
                <w:p w:rsidR="00000000" w:rsidDel="00000000" w:rsidP="00000000" w:rsidRDefault="00000000" w:rsidRPr="00000000">
                  <w:pPr>
                    <w:numPr>
                      <w:ilvl w:val="0"/>
                      <w:numId w:val="7"/>
                    </w:numPr>
                    <w:pBd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El usuario ingresa al sistema.</w:t>
                  </w:r>
                </w:p>
                <w:p w:rsidR="00000000" w:rsidDel="00000000" w:rsidP="00000000" w:rsidRDefault="00000000" w:rsidRPr="00000000">
                  <w:pPr>
                    <w:numPr>
                      <w:ilvl w:val="0"/>
                      <w:numId w:val="7"/>
                    </w:numPr>
                    <w:pBd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Elige la opción “Indicadores” del menú.</w:t>
                  </w:r>
                </w:p>
                <w:p w:rsidR="00000000" w:rsidDel="00000000" w:rsidP="00000000" w:rsidRDefault="00000000" w:rsidRPr="00000000">
                  <w:pPr>
                    <w:numPr>
                      <w:ilvl w:val="0"/>
                      <w:numId w:val="7"/>
                    </w:numPr>
                    <w:pBd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Elige la opción visualizar gráficos</w:t>
                  </w:r>
                </w:p>
                <w:p w:rsidR="00000000" w:rsidDel="00000000" w:rsidP="00000000" w:rsidRDefault="00000000" w:rsidRPr="00000000">
                  <w:pPr>
                    <w:numPr>
                      <w:ilvl w:val="0"/>
                      <w:numId w:val="7"/>
                    </w:numPr>
                    <w:pBd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Elige empresa, periodo e indicador y realiza la consulta haciendo click en “Aplicar”.</w:t>
                  </w:r>
                </w:p>
                <w:p w:rsidR="00000000" w:rsidDel="00000000" w:rsidP="00000000" w:rsidRDefault="00000000" w:rsidRPr="00000000">
                  <w:pPr>
                    <w:numPr>
                      <w:ilvl w:val="0"/>
                      <w:numId w:val="7"/>
                    </w:numPr>
                    <w:pBd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Se visualiza la gráfica comparativa de indicadores en el tiempo.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tl w:val="0"/>
                    </w:rPr>
                  </w:r>
                </w:p>
              </w:tc>
            </w:tr>
          </w:tbl>
          <w:p w:rsidR="00000000" w:rsidDel="00000000" w:rsidP="00000000" w:rsidRDefault="00000000" w:rsidRPr="00000000">
            <w:pPr>
              <w:widowControl w:val="0"/>
              <w:pBdr/>
              <w:spacing w:line="240" w:lineRule="auto"/>
              <w:contextualSpacing w:val="0"/>
              <w:rPr>
                <w:rFonts w:ascii="Consolas" w:cs="Consolas" w:eastAsia="Consolas" w:hAnsi="Consolas"/>
                <w:sz w:val="16"/>
                <w:szCs w:val="16"/>
              </w:rPr>
            </w:pPr>
            <w:r w:rsidDel="00000000" w:rsidR="00000000" w:rsidRPr="00000000">
              <w:rPr>
                <w:rtl w:val="0"/>
              </w:rPr>
            </w:r>
          </w:p>
        </w:tc>
      </w:tr>
      <w:tr>
        <w:trPr>
          <w:trHeight w:val="1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Post-condición: ---</w:t>
            </w:r>
          </w:p>
        </w:tc>
      </w:tr>
    </w:tbl>
    <w:p w:rsidR="00000000" w:rsidDel="00000000" w:rsidP="00000000" w:rsidRDefault="00000000" w:rsidRPr="00000000">
      <w:pPr>
        <w:pBdr/>
        <w:contextualSpacing w:val="0"/>
        <w:rPr>
          <w:rFonts w:ascii="Consolas" w:cs="Consolas" w:eastAsia="Consolas" w:hAnsi="Consolas"/>
        </w:rPr>
      </w:pPr>
      <w:r w:rsidDel="00000000" w:rsidR="00000000" w:rsidRPr="00000000">
        <w:rPr>
          <w:rtl w:val="0"/>
        </w:rPr>
      </w:r>
    </w:p>
    <w:tbl>
      <w:tblPr>
        <w:tblStyle w:val="Table1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Nombre: Cargar Metodología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Actor: Analista de inversiones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Descripción: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Pre-condición: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Flujo Normal                           Flujo Alternativo</w:t>
            </w:r>
          </w:p>
          <w:tbl>
            <w:tblPr>
              <w:tblStyle w:val="Table11"/>
              <w:bidiVisual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3"/>
              <w:gridCol w:w="4413"/>
              <w:tblGridChange w:id="0">
                <w:tblGrid>
                  <w:gridCol w:w="4413"/>
                  <w:gridCol w:w="4413"/>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pBd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El usuario ingresa al sistema.</w:t>
                  </w:r>
                </w:p>
                <w:p w:rsidR="00000000" w:rsidDel="00000000" w:rsidP="00000000" w:rsidRDefault="00000000" w:rsidRPr="00000000">
                  <w:pPr>
                    <w:numPr>
                      <w:ilvl w:val="0"/>
                      <w:numId w:val="4"/>
                    </w:numPr>
                    <w:pBd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Elige la opción “Metodologías” del menú.</w:t>
                  </w:r>
                </w:p>
                <w:p w:rsidR="00000000" w:rsidDel="00000000" w:rsidP="00000000" w:rsidRDefault="00000000" w:rsidRPr="00000000">
                  <w:pPr>
                    <w:numPr>
                      <w:ilvl w:val="0"/>
                      <w:numId w:val="4"/>
                    </w:numPr>
                    <w:pBd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Hace click en “Agregar”.</w:t>
                  </w:r>
                </w:p>
                <w:p w:rsidR="00000000" w:rsidDel="00000000" w:rsidP="00000000" w:rsidRDefault="00000000" w:rsidRPr="00000000">
                  <w:pPr>
                    <w:numPr>
                      <w:ilvl w:val="0"/>
                      <w:numId w:val="4"/>
                    </w:numPr>
                    <w:pBd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El usuario ingresa el nombre, condición y valor para la metodología que desea agregar.</w:t>
                  </w:r>
                </w:p>
                <w:p w:rsidR="00000000" w:rsidDel="00000000" w:rsidP="00000000" w:rsidRDefault="00000000" w:rsidRPr="00000000">
                  <w:pPr>
                    <w:numPr>
                      <w:ilvl w:val="0"/>
                      <w:numId w:val="4"/>
                    </w:numPr>
                    <w:pBd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Hace click en “Aceptar”.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tl w:val="0"/>
                    </w:rPr>
                  </w:r>
                </w:p>
              </w:tc>
            </w:tr>
          </w:tbl>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Post-condición: ---</w:t>
            </w:r>
          </w:p>
        </w:tc>
      </w:tr>
    </w:tbl>
    <w:p w:rsidR="00000000" w:rsidDel="00000000" w:rsidP="00000000" w:rsidRDefault="00000000" w:rsidRPr="00000000">
      <w:pPr>
        <w:pBdr/>
        <w:contextualSpacing w:val="0"/>
        <w:rPr>
          <w:rFonts w:ascii="Consolas" w:cs="Consolas" w:eastAsia="Consolas" w:hAnsi="Consolas"/>
        </w:rPr>
      </w:pPr>
      <w:r w:rsidDel="00000000" w:rsidR="00000000" w:rsidRPr="00000000">
        <w:rPr>
          <w:rtl w:val="0"/>
        </w:rPr>
      </w:r>
    </w:p>
    <w:tbl>
      <w:tblPr>
        <w:tblStyle w:val="Table1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Nombre: Aplicar Metodología</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Actor: Analista de inversiones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Descripción: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Pre-condición: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Flujo Normal                           Flujo Alternativo</w:t>
            </w:r>
          </w:p>
          <w:tbl>
            <w:tblPr>
              <w:tblStyle w:val="Table13"/>
              <w:bidiVisual w:val="0"/>
              <w:tblW w:w="88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3"/>
              <w:gridCol w:w="4413"/>
              <w:tblGridChange w:id="0">
                <w:tblGrid>
                  <w:gridCol w:w="4413"/>
                  <w:gridCol w:w="4413"/>
                </w:tblGrid>
              </w:tblGridChange>
            </w:tblGrid>
            <w:tr>
              <w:trPr>
                <w:trHeight w:val="2480" w:hRule="atLeast"/>
              </w:trPr>
              <w:tc>
                <w:tcPr>
                  <w:tcMar>
                    <w:top w:w="100.0" w:type="dxa"/>
                    <w:left w:w="100.0" w:type="dxa"/>
                    <w:bottom w:w="100.0" w:type="dxa"/>
                    <w:right w:w="100.0" w:type="dxa"/>
                  </w:tcMar>
                </w:tcPr>
                <w:p w:rsidR="00000000" w:rsidDel="00000000" w:rsidP="00000000" w:rsidRDefault="00000000" w:rsidRPr="00000000">
                  <w:pPr>
                    <w:numPr>
                      <w:ilvl w:val="0"/>
                      <w:numId w:val="5"/>
                    </w:numPr>
                    <w:pBd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El usuario ingresa al sistema</w:t>
                  </w:r>
                </w:p>
                <w:p w:rsidR="00000000" w:rsidDel="00000000" w:rsidP="00000000" w:rsidRDefault="00000000" w:rsidRPr="00000000">
                  <w:pPr>
                    <w:numPr>
                      <w:ilvl w:val="0"/>
                      <w:numId w:val="5"/>
                    </w:numPr>
                    <w:pBd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Elige la opción “Metodologías” del menú.</w:t>
                  </w:r>
                </w:p>
                <w:p w:rsidR="00000000" w:rsidDel="00000000" w:rsidP="00000000" w:rsidRDefault="00000000" w:rsidRPr="00000000">
                  <w:pPr>
                    <w:numPr>
                      <w:ilvl w:val="0"/>
                      <w:numId w:val="5"/>
                    </w:numPr>
                    <w:pBd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Elige empresa y metodología a aplicar.</w:t>
                  </w:r>
                </w:p>
                <w:p w:rsidR="00000000" w:rsidDel="00000000" w:rsidP="00000000" w:rsidRDefault="00000000" w:rsidRPr="00000000">
                  <w:pPr>
                    <w:numPr>
                      <w:ilvl w:val="0"/>
                      <w:numId w:val="5"/>
                    </w:numPr>
                    <w:pBd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Click en “Aplicar”.</w:t>
                  </w:r>
                </w:p>
                <w:p w:rsidR="00000000" w:rsidDel="00000000" w:rsidP="00000000" w:rsidRDefault="00000000" w:rsidRPr="00000000">
                  <w:pPr>
                    <w:numPr>
                      <w:ilvl w:val="0"/>
                      <w:numId w:val="5"/>
                    </w:numPr>
                    <w:pBdr/>
                    <w:ind w:left="720" w:hanging="360"/>
                    <w:contextualSpacing w:val="1"/>
                    <w:rPr>
                      <w:rFonts w:ascii="Consolas" w:cs="Consolas" w:eastAsia="Consolas" w:hAnsi="Consolas"/>
                    </w:rPr>
                  </w:pPr>
                  <w:r w:rsidDel="00000000" w:rsidR="00000000" w:rsidRPr="00000000">
                    <w:rPr>
                      <w:rFonts w:ascii="Consolas" w:cs="Consolas" w:eastAsia="Consolas" w:hAnsi="Consolas"/>
                      <w:rtl w:val="0"/>
                    </w:rPr>
                    <w:t xml:space="preserve">Se visualiza el resultado.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tl w:val="0"/>
                    </w:rPr>
                  </w:r>
                </w:p>
              </w:tc>
            </w:tr>
          </w:tbl>
          <w:p w:rsidR="00000000" w:rsidDel="00000000" w:rsidP="00000000" w:rsidRDefault="00000000" w:rsidRPr="00000000">
            <w:pPr>
              <w:widowControl w:val="0"/>
              <w:pBdr/>
              <w:spacing w:line="240" w:lineRule="auto"/>
              <w:contextualSpacing w:val="0"/>
              <w:rPr>
                <w:rFonts w:ascii="Consolas" w:cs="Consolas" w:eastAsia="Consolas" w:hAnsi="Consolas"/>
                <w:sz w:val="12"/>
                <w:szCs w:val="12"/>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Consolas" w:cs="Consolas" w:eastAsia="Consolas" w:hAnsi="Consolas"/>
              </w:rPr>
            </w:pPr>
            <w:r w:rsidDel="00000000" w:rsidR="00000000" w:rsidRPr="00000000">
              <w:rPr>
                <w:rFonts w:ascii="Consolas" w:cs="Consolas" w:eastAsia="Consolas" w:hAnsi="Consolas"/>
                <w:rtl w:val="0"/>
              </w:rPr>
              <w:t xml:space="preserve"> Post-condición: ---</w:t>
            </w:r>
          </w:p>
        </w:tc>
      </w:tr>
    </w:tbl>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pPr>
        <w:pBd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pPr>
        <w:pStyle w:val="Title"/>
        <w:pBdr/>
        <w:ind w:left="1440" w:firstLine="720"/>
        <w:contextualSpacing w:val="0"/>
        <w:rPr>
          <w:rFonts w:ascii="Consolas" w:cs="Consolas" w:eastAsia="Consolas" w:hAnsi="Consolas"/>
        </w:rPr>
      </w:pPr>
      <w:bookmarkStart w:colFirst="0" w:colLast="0" w:name="_6q8cs740lwgx" w:id="6"/>
      <w:bookmarkEnd w:id="6"/>
      <w:r w:rsidDel="00000000" w:rsidR="00000000" w:rsidRPr="00000000">
        <w:rPr>
          <w:rFonts w:ascii="Consolas" w:cs="Consolas" w:eastAsia="Consolas" w:hAnsi="Consolas"/>
          <w:rtl w:val="0"/>
        </w:rPr>
        <w:t xml:space="preserve">MOCKUPS</w:t>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2006600"/>
            <wp:effectExtent b="0" l="0" r="0" t="0"/>
            <wp:docPr id="5"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5731200" cy="2006600"/>
                    </a:xfrm>
                    <a:prstGeom prst="rect"/>
                    <a:ln/>
                  </pic:spPr>
                </pic:pic>
              </a:graphicData>
            </a:graphic>
          </wp:inline>
        </w:drawing>
      </w:r>
      <w:r w:rsidDel="00000000" w:rsidR="00000000" w:rsidRPr="00000000">
        <w:drawing>
          <wp:inline distB="114300" distT="114300" distL="114300" distR="114300">
            <wp:extent cx="5731200" cy="1993900"/>
            <wp:effectExtent b="0" l="0" r="0" t="0"/>
            <wp:docPr id="1" name="image02.png"/>
            <a:graphic>
              <a:graphicData uri="http://schemas.openxmlformats.org/drawingml/2006/picture">
                <pic:pic>
                  <pic:nvPicPr>
                    <pic:cNvPr id="0" name="image02.png"/>
                    <pic:cNvPicPr preferRelativeResize="0"/>
                  </pic:nvPicPr>
                  <pic:blipFill>
                    <a:blip r:embed="rId8"/>
                    <a:srcRect b="0" l="0" r="0" t="0"/>
                    <a:stretch>
                      <a:fillRect/>
                    </a:stretch>
                  </pic:blipFill>
                  <pic:spPr>
                    <a:xfrm>
                      <a:off x="0" y="0"/>
                      <a:ext cx="5731200" cy="1993900"/>
                    </a:xfrm>
                    <a:prstGeom prst="rect"/>
                    <a:ln/>
                  </pic:spPr>
                </pic:pic>
              </a:graphicData>
            </a:graphic>
          </wp:inline>
        </w:drawing>
      </w:r>
      <w:r w:rsidDel="00000000" w:rsidR="00000000" w:rsidRPr="00000000">
        <w:drawing>
          <wp:inline distB="114300" distT="114300" distL="114300" distR="114300">
            <wp:extent cx="5731200" cy="1993900"/>
            <wp:effectExtent b="0" l="0" r="0" t="0"/>
            <wp:docPr id="3"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5731200" cy="1993900"/>
                    </a:xfrm>
                    <a:prstGeom prst="rect"/>
                    <a:ln/>
                  </pic:spPr>
                </pic:pic>
              </a:graphicData>
            </a:graphic>
          </wp:inline>
        </w:drawing>
      </w:r>
      <w:r w:rsidDel="00000000" w:rsidR="00000000" w:rsidRPr="00000000">
        <w:drawing>
          <wp:inline distB="114300" distT="114300" distL="114300" distR="114300">
            <wp:extent cx="5731200" cy="2438400"/>
            <wp:effectExtent b="0" l="0" r="0" t="0"/>
            <wp:docPr id="17" name="image34.png"/>
            <a:graphic>
              <a:graphicData uri="http://schemas.openxmlformats.org/drawingml/2006/picture">
                <pic:pic>
                  <pic:nvPicPr>
                    <pic:cNvPr id="0" name="image34.png"/>
                    <pic:cNvPicPr preferRelativeResize="0"/>
                  </pic:nvPicPr>
                  <pic:blipFill>
                    <a:blip r:embed="rId10"/>
                    <a:srcRect b="0" l="0" r="0" t="0"/>
                    <a:stretch>
                      <a:fillRect/>
                    </a:stretch>
                  </pic:blipFill>
                  <pic:spPr>
                    <a:xfrm>
                      <a:off x="0" y="0"/>
                      <a:ext cx="5731200" cy="2438400"/>
                    </a:xfrm>
                    <a:prstGeom prst="rect"/>
                    <a:ln/>
                  </pic:spPr>
                </pic:pic>
              </a:graphicData>
            </a:graphic>
          </wp:inline>
        </w:drawing>
      </w:r>
      <w:r w:rsidDel="00000000" w:rsidR="00000000" w:rsidRPr="00000000">
        <w:drawing>
          <wp:inline distB="114300" distT="114300" distL="114300" distR="114300">
            <wp:extent cx="5731200" cy="3784600"/>
            <wp:effectExtent b="0" l="0" r="0" t="0"/>
            <wp:docPr id="14" name="image31.png"/>
            <a:graphic>
              <a:graphicData uri="http://schemas.openxmlformats.org/drawingml/2006/picture">
                <pic:pic>
                  <pic:nvPicPr>
                    <pic:cNvPr id="0" name="image31.png"/>
                    <pic:cNvPicPr preferRelativeResize="0"/>
                  </pic:nvPicPr>
                  <pic:blipFill>
                    <a:blip r:embed="rId11"/>
                    <a:srcRect b="0" l="0" r="0" t="0"/>
                    <a:stretch>
                      <a:fillRect/>
                    </a:stretch>
                  </pic:blipFill>
                  <pic:spPr>
                    <a:xfrm>
                      <a:off x="0" y="0"/>
                      <a:ext cx="5731200" cy="3784600"/>
                    </a:xfrm>
                    <a:prstGeom prst="rect"/>
                    <a:ln/>
                  </pic:spPr>
                </pic:pic>
              </a:graphicData>
            </a:graphic>
          </wp:inline>
        </w:drawing>
      </w:r>
      <w:r w:rsidDel="00000000" w:rsidR="00000000" w:rsidRPr="00000000">
        <w:drawing>
          <wp:inline distB="114300" distT="114300" distL="114300" distR="114300">
            <wp:extent cx="5731200" cy="2438400"/>
            <wp:effectExtent b="0" l="0" r="0" t="0"/>
            <wp:docPr id="18" name="image35.png"/>
            <a:graphic>
              <a:graphicData uri="http://schemas.openxmlformats.org/drawingml/2006/picture">
                <pic:pic>
                  <pic:nvPicPr>
                    <pic:cNvPr id="0" name="image35.png"/>
                    <pic:cNvPicPr preferRelativeResize="0"/>
                  </pic:nvPicPr>
                  <pic:blipFill>
                    <a:blip r:embed="rId12"/>
                    <a:srcRect b="0" l="0" r="0" t="0"/>
                    <a:stretch>
                      <a:fillRect/>
                    </a:stretch>
                  </pic:blipFill>
                  <pic:spPr>
                    <a:xfrm>
                      <a:off x="0" y="0"/>
                      <a:ext cx="5731200" cy="2438400"/>
                    </a:xfrm>
                    <a:prstGeom prst="rect"/>
                    <a:ln/>
                  </pic:spPr>
                </pic:pic>
              </a:graphicData>
            </a:graphic>
          </wp:inline>
        </w:drawing>
      </w:r>
      <w:r w:rsidDel="00000000" w:rsidR="00000000" w:rsidRPr="00000000">
        <w:drawing>
          <wp:inline distB="114300" distT="114300" distL="114300" distR="114300">
            <wp:extent cx="5731200" cy="1968500"/>
            <wp:effectExtent b="0" l="0" r="0" t="0"/>
            <wp:docPr id="15" name="image32.png"/>
            <a:graphic>
              <a:graphicData uri="http://schemas.openxmlformats.org/drawingml/2006/picture">
                <pic:pic>
                  <pic:nvPicPr>
                    <pic:cNvPr id="0" name="image32.png"/>
                    <pic:cNvPicPr preferRelativeResize="0"/>
                  </pic:nvPicPr>
                  <pic:blipFill>
                    <a:blip r:embed="rId13"/>
                    <a:srcRect b="0" l="0" r="0" t="0"/>
                    <a:stretch>
                      <a:fillRect/>
                    </a:stretch>
                  </pic:blipFill>
                  <pic:spPr>
                    <a:xfrm>
                      <a:off x="0" y="0"/>
                      <a:ext cx="5731200" cy="1968500"/>
                    </a:xfrm>
                    <a:prstGeom prst="rect"/>
                    <a:ln/>
                  </pic:spPr>
                </pic:pic>
              </a:graphicData>
            </a:graphic>
          </wp:inline>
        </w:drawing>
      </w:r>
      <w:r w:rsidDel="00000000" w:rsidR="00000000" w:rsidRPr="00000000">
        <w:drawing>
          <wp:inline distB="114300" distT="114300" distL="114300" distR="114300">
            <wp:extent cx="5731200" cy="1981200"/>
            <wp:effectExtent b="0" l="0" r="0" t="0"/>
            <wp:docPr id="9"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3286125" cy="5400675"/>
            <wp:effectExtent b="0" l="0" r="0" t="0"/>
            <wp:docPr id="16" name="image33.png"/>
            <a:graphic>
              <a:graphicData uri="http://schemas.openxmlformats.org/drawingml/2006/picture">
                <pic:pic>
                  <pic:nvPicPr>
                    <pic:cNvPr id="0" name="image33.png"/>
                    <pic:cNvPicPr preferRelativeResize="0"/>
                  </pic:nvPicPr>
                  <pic:blipFill>
                    <a:blip r:embed="rId15"/>
                    <a:srcRect b="0" l="0" r="0" t="0"/>
                    <a:stretch>
                      <a:fillRect/>
                    </a:stretch>
                  </pic:blipFill>
                  <pic:spPr>
                    <a:xfrm>
                      <a:off x="0" y="0"/>
                      <a:ext cx="3286125" cy="54006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3267075" cy="5419725"/>
            <wp:effectExtent b="0" l="0" r="0" t="0"/>
            <wp:docPr id="7"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3267075" cy="54197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3286125" cy="5419725"/>
            <wp:effectExtent b="0" l="0" r="0" t="0"/>
            <wp:docPr id="13" name="image28.png"/>
            <a:graphic>
              <a:graphicData uri="http://schemas.openxmlformats.org/drawingml/2006/picture">
                <pic:pic>
                  <pic:nvPicPr>
                    <pic:cNvPr id="0" name="image28.png"/>
                    <pic:cNvPicPr preferRelativeResize="0"/>
                  </pic:nvPicPr>
                  <pic:blipFill>
                    <a:blip r:embed="rId17"/>
                    <a:srcRect b="0" l="0" r="0" t="0"/>
                    <a:stretch>
                      <a:fillRect/>
                    </a:stretch>
                  </pic:blipFill>
                  <pic:spPr>
                    <a:xfrm>
                      <a:off x="0" y="0"/>
                      <a:ext cx="3286125" cy="54197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3305175" cy="5400675"/>
            <wp:effectExtent b="0" l="0" r="0" t="0"/>
            <wp:docPr id="8"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3305175" cy="54006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3286125" cy="5400675"/>
            <wp:effectExtent b="0" l="0" r="0" t="0"/>
            <wp:docPr id="6"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3286125" cy="54006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3248025" cy="5400675"/>
            <wp:effectExtent b="0" l="0" r="0" t="0"/>
            <wp:docPr id="2"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3248025" cy="54006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3267075" cy="5381625"/>
            <wp:effectExtent b="0" l="0" r="0" t="0"/>
            <wp:docPr id="4"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3267075" cy="5381625"/>
                    </a:xfrm>
                    <a:prstGeom prst="rect"/>
                    <a:ln/>
                  </pic:spPr>
                </pic:pic>
              </a:graphicData>
            </a:graphic>
          </wp:inline>
        </w:drawing>
      </w:r>
      <w:r w:rsidDel="00000000" w:rsidR="00000000" w:rsidRPr="00000000">
        <w:drawing>
          <wp:inline distB="114300" distT="114300" distL="114300" distR="114300">
            <wp:extent cx="3286125" cy="5400675"/>
            <wp:effectExtent b="0" l="0" r="0" t="0"/>
            <wp:docPr id="11" name="image26.png"/>
            <a:graphic>
              <a:graphicData uri="http://schemas.openxmlformats.org/drawingml/2006/picture">
                <pic:pic>
                  <pic:nvPicPr>
                    <pic:cNvPr id="0" name="image26.png"/>
                    <pic:cNvPicPr preferRelativeResize="0"/>
                  </pic:nvPicPr>
                  <pic:blipFill>
                    <a:blip r:embed="rId22"/>
                    <a:srcRect b="0" l="0" r="0" t="0"/>
                    <a:stretch>
                      <a:fillRect/>
                    </a:stretch>
                  </pic:blipFill>
                  <pic:spPr>
                    <a:xfrm>
                      <a:off x="0" y="0"/>
                      <a:ext cx="3286125" cy="5400675"/>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11" Type="http://schemas.openxmlformats.org/officeDocument/2006/relationships/image" Target="media/image31.png"/><Relationship Id="rId22" Type="http://schemas.openxmlformats.org/officeDocument/2006/relationships/image" Target="media/image26.png"/><Relationship Id="rId10" Type="http://schemas.openxmlformats.org/officeDocument/2006/relationships/image" Target="media/image34.png"/><Relationship Id="rId21" Type="http://schemas.openxmlformats.org/officeDocument/2006/relationships/image" Target="media/image19.png"/><Relationship Id="rId13" Type="http://schemas.openxmlformats.org/officeDocument/2006/relationships/image" Target="media/image32.png"/><Relationship Id="rId12" Type="http://schemas.openxmlformats.org/officeDocument/2006/relationships/image" Target="media/image3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8.png"/><Relationship Id="rId15" Type="http://schemas.openxmlformats.org/officeDocument/2006/relationships/image" Target="media/image33.png"/><Relationship Id="rId14" Type="http://schemas.openxmlformats.org/officeDocument/2006/relationships/image" Target="media/image24.png"/><Relationship Id="rId17" Type="http://schemas.openxmlformats.org/officeDocument/2006/relationships/image" Target="media/image28.png"/><Relationship Id="rId16" Type="http://schemas.openxmlformats.org/officeDocument/2006/relationships/image" Target="media/image22.png"/><Relationship Id="rId5" Type="http://schemas.openxmlformats.org/officeDocument/2006/relationships/image" Target="media/image25.png"/><Relationship Id="rId19" Type="http://schemas.openxmlformats.org/officeDocument/2006/relationships/image" Target="media/image21.png"/><Relationship Id="rId6" Type="http://schemas.openxmlformats.org/officeDocument/2006/relationships/image" Target="media/image27.png"/><Relationship Id="rId18" Type="http://schemas.openxmlformats.org/officeDocument/2006/relationships/image" Target="media/image23.png"/><Relationship Id="rId7" Type="http://schemas.openxmlformats.org/officeDocument/2006/relationships/image" Target="media/image20.png"/><Relationship Id="rId8" Type="http://schemas.openxmlformats.org/officeDocument/2006/relationships/image" Target="media/image02.png"/></Relationships>
</file>