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D2D73" w14:textId="3D29D73B" w:rsidR="00CD705D" w:rsidRDefault="00CD705D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 xml:space="preserve">Nome:  </w:t>
      </w:r>
      <w:proofErr w:type="gramStart"/>
      <w:r>
        <w:rPr>
          <w:rFonts w:ascii="Arial" w:hAnsi="Arial" w:cs="Arial"/>
          <w:i/>
          <w:iCs/>
          <w:sz w:val="28"/>
          <w:szCs w:val="28"/>
        </w:rPr>
        <w:t>Gustavo  Rezende</w:t>
      </w:r>
      <w:proofErr w:type="gramEnd"/>
      <w:r>
        <w:rPr>
          <w:rFonts w:ascii="Arial" w:hAnsi="Arial" w:cs="Arial"/>
          <w:i/>
          <w:iCs/>
          <w:sz w:val="28"/>
          <w:szCs w:val="28"/>
        </w:rPr>
        <w:t xml:space="preserve">  Paz</w:t>
      </w:r>
    </w:p>
    <w:p w14:paraId="2048CCEE" w14:textId="0CBAD86B" w:rsidR="00A005DD" w:rsidRDefault="00D37F6C">
      <w:pPr>
        <w:rPr>
          <w:rFonts w:ascii="Arial" w:hAnsi="Arial" w:cs="Arial"/>
          <w:i/>
          <w:iCs/>
          <w:sz w:val="28"/>
          <w:szCs w:val="28"/>
        </w:rPr>
      </w:pPr>
      <w:r w:rsidRPr="00D37F6C">
        <w:rPr>
          <w:rFonts w:ascii="Arial" w:hAnsi="Arial" w:cs="Arial"/>
          <w:i/>
          <w:iCs/>
          <w:sz w:val="28"/>
          <w:szCs w:val="28"/>
        </w:rPr>
        <w:t>Unidade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i/>
          <w:iCs/>
          <w:sz w:val="28"/>
          <w:szCs w:val="28"/>
        </w:rPr>
        <w:t>-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</w:t>
      </w:r>
      <w:r w:rsidR="00C66284">
        <w:rPr>
          <w:rFonts w:ascii="Arial" w:hAnsi="Arial" w:cs="Arial"/>
          <w:i/>
          <w:iCs/>
          <w:sz w:val="28"/>
          <w:szCs w:val="28"/>
        </w:rPr>
        <w:t xml:space="preserve"> </w:t>
      </w:r>
      <w:r w:rsidR="00C66284" w:rsidRPr="00C66284">
        <w:rPr>
          <w:rFonts w:ascii="Arial" w:hAnsi="Arial" w:cs="Arial"/>
          <w:sz w:val="24"/>
          <w:szCs w:val="24"/>
        </w:rPr>
        <w:t>Logo</w:t>
      </w:r>
      <w:proofErr w:type="gramEnd"/>
      <w:r w:rsidR="00C66284" w:rsidRPr="00C66284">
        <w:rPr>
          <w:rFonts w:ascii="Arial" w:hAnsi="Arial" w:cs="Arial"/>
          <w:sz w:val="24"/>
          <w:szCs w:val="24"/>
        </w:rPr>
        <w:t xml:space="preserve"> do Xbox, é perceptível um X </w:t>
      </w:r>
      <w:r w:rsidR="00D46F3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46F3B">
        <w:rPr>
          <w:rFonts w:ascii="Arial" w:hAnsi="Arial" w:cs="Arial"/>
          <w:sz w:val="24"/>
          <w:szCs w:val="24"/>
        </w:rPr>
        <w:t>Appsbrasil</w:t>
      </w:r>
      <w:proofErr w:type="spellEnd"/>
      <w:r w:rsidR="00D46F3B">
        <w:rPr>
          <w:rFonts w:ascii="Arial" w:hAnsi="Arial" w:cs="Arial"/>
          <w:sz w:val="24"/>
          <w:szCs w:val="24"/>
        </w:rPr>
        <w:t xml:space="preserve"> um Presente</w:t>
      </w:r>
      <w:r w:rsidR="00C66284" w:rsidRPr="00C66284">
        <w:rPr>
          <w:rFonts w:ascii="Arial" w:hAnsi="Arial" w:cs="Arial"/>
          <w:i/>
          <w:iCs/>
          <w:sz w:val="24"/>
          <w:szCs w:val="24"/>
        </w:rPr>
        <w:t xml:space="preserve">     </w:t>
      </w:r>
      <w:r w:rsidRPr="00C66284">
        <w:rPr>
          <w:rFonts w:ascii="Arial" w:hAnsi="Arial" w:cs="Arial"/>
          <w:i/>
          <w:iCs/>
          <w:sz w:val="24"/>
          <w:szCs w:val="24"/>
        </w:rPr>
        <w:t xml:space="preserve"> </w:t>
      </w:r>
      <w:r w:rsidR="00C66284" w:rsidRPr="00C66284"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3C097990" w14:textId="1BDDC736" w:rsidR="00D37F6C" w:rsidRDefault="00C66284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 xml:space="preserve">                     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  </w:t>
      </w:r>
      <w:r>
        <w:rPr>
          <w:rFonts w:ascii="Arial" w:hAnsi="Arial" w:cs="Arial"/>
          <w:i/>
          <w:iCs/>
          <w:sz w:val="28"/>
          <w:szCs w:val="28"/>
        </w:rPr>
        <w:t xml:space="preserve">   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  </w:t>
      </w:r>
      <w:r w:rsidR="00D46F3B">
        <w:rPr>
          <w:noProof/>
        </w:rPr>
        <w:drawing>
          <wp:inline distT="0" distB="0" distL="0" distR="0" wp14:anchorId="7CD83D81" wp14:editId="0EBC7D78">
            <wp:extent cx="837565" cy="837565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F3B">
        <w:rPr>
          <w:rFonts w:ascii="Arial" w:hAnsi="Arial" w:cs="Arial"/>
          <w:i/>
          <w:iCs/>
          <w:sz w:val="28"/>
          <w:szCs w:val="28"/>
        </w:rPr>
        <w:t xml:space="preserve">  </w:t>
      </w:r>
      <w:r>
        <w:rPr>
          <w:rFonts w:ascii="Arial" w:hAnsi="Arial" w:cs="Arial"/>
          <w:i/>
          <w:iCs/>
          <w:sz w:val="28"/>
          <w:szCs w:val="28"/>
        </w:rPr>
        <w:t xml:space="preserve">   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    </w:t>
      </w:r>
      <w:r>
        <w:rPr>
          <w:rFonts w:ascii="Arial" w:hAnsi="Arial" w:cs="Arial"/>
          <w:i/>
          <w:iCs/>
          <w:sz w:val="28"/>
          <w:szCs w:val="28"/>
        </w:rPr>
        <w:t xml:space="preserve">   </w:t>
      </w:r>
      <w:r w:rsidR="00D46F3B">
        <w:rPr>
          <w:noProof/>
        </w:rPr>
        <w:drawing>
          <wp:inline distT="0" distB="0" distL="0" distR="0" wp14:anchorId="5DFE9DA5" wp14:editId="0BF2B536">
            <wp:extent cx="1038225" cy="1038225"/>
            <wp:effectExtent l="0" t="0" r="9525" b="9525"/>
            <wp:docPr id="2" name="Imagem 2" descr="Download AppsBrasil para Android grátis | Uptodow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AppsBrasil para Android grátis | Uptodown.c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EAA7" w14:textId="77777777" w:rsidR="00D46F3B" w:rsidRPr="00D37F6C" w:rsidRDefault="00D46F3B">
      <w:pPr>
        <w:rPr>
          <w:rFonts w:ascii="Arial" w:hAnsi="Arial" w:cs="Arial"/>
          <w:i/>
          <w:iCs/>
          <w:sz w:val="28"/>
          <w:szCs w:val="28"/>
        </w:rPr>
      </w:pPr>
    </w:p>
    <w:p w14:paraId="51921FDA" w14:textId="3009A9E1" w:rsidR="00D37F6C" w:rsidRDefault="00D37F6C">
      <w:pPr>
        <w:rPr>
          <w:rFonts w:ascii="Arial" w:hAnsi="Arial" w:cs="Arial"/>
          <w:sz w:val="24"/>
          <w:szCs w:val="24"/>
        </w:rPr>
      </w:pPr>
      <w:r w:rsidRPr="00D37F6C">
        <w:rPr>
          <w:rFonts w:ascii="Arial" w:hAnsi="Arial" w:cs="Arial"/>
          <w:i/>
          <w:iCs/>
          <w:sz w:val="28"/>
          <w:szCs w:val="28"/>
        </w:rPr>
        <w:t>Segregação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 w:rsidR="00D46F3B">
        <w:rPr>
          <w:rFonts w:ascii="Arial" w:hAnsi="Arial" w:cs="Arial"/>
          <w:i/>
          <w:iCs/>
          <w:sz w:val="28"/>
          <w:szCs w:val="28"/>
        </w:rPr>
        <w:t xml:space="preserve">–  </w:t>
      </w:r>
      <w:r w:rsidR="00D46F3B" w:rsidRPr="00D46F3B">
        <w:rPr>
          <w:rFonts w:ascii="Arial" w:hAnsi="Arial" w:cs="Arial"/>
          <w:sz w:val="24"/>
          <w:szCs w:val="24"/>
        </w:rPr>
        <w:t>O</w:t>
      </w:r>
      <w:proofErr w:type="gramEnd"/>
      <w:r w:rsidR="00D46F3B" w:rsidRPr="00D46F3B">
        <w:rPr>
          <w:rFonts w:ascii="Arial" w:hAnsi="Arial" w:cs="Arial"/>
          <w:sz w:val="24"/>
          <w:szCs w:val="24"/>
        </w:rPr>
        <w:t xml:space="preserve"> </w:t>
      </w:r>
      <w:r w:rsidR="00D46F3B">
        <w:rPr>
          <w:rFonts w:ascii="Arial" w:hAnsi="Arial" w:cs="Arial"/>
          <w:sz w:val="24"/>
          <w:szCs w:val="24"/>
        </w:rPr>
        <w:t>G</w:t>
      </w:r>
      <w:r w:rsidR="00D46F3B" w:rsidRPr="00D46F3B">
        <w:rPr>
          <w:rFonts w:ascii="Arial" w:hAnsi="Arial" w:cs="Arial"/>
          <w:sz w:val="24"/>
          <w:szCs w:val="24"/>
        </w:rPr>
        <w:t xml:space="preserve">mail, possui um </w:t>
      </w:r>
      <w:r w:rsidR="00D46F3B" w:rsidRPr="00D46F3B">
        <w:rPr>
          <w:rFonts w:ascii="Arial" w:hAnsi="Arial" w:cs="Arial"/>
          <w:b/>
          <w:bCs/>
          <w:sz w:val="24"/>
          <w:szCs w:val="24"/>
        </w:rPr>
        <w:t>M</w:t>
      </w:r>
      <w:r w:rsidR="00D46F3B" w:rsidRPr="00D46F3B">
        <w:rPr>
          <w:rFonts w:ascii="Arial" w:hAnsi="Arial" w:cs="Arial"/>
          <w:sz w:val="24"/>
          <w:szCs w:val="24"/>
        </w:rPr>
        <w:t xml:space="preserve"> no ícone e ao mesmo tempo é perceptível </w:t>
      </w:r>
      <w:r w:rsidR="00D46F3B">
        <w:rPr>
          <w:rFonts w:ascii="Arial" w:hAnsi="Arial" w:cs="Arial"/>
          <w:sz w:val="24"/>
          <w:szCs w:val="24"/>
        </w:rPr>
        <w:t xml:space="preserve">e destacado </w:t>
      </w:r>
      <w:r w:rsidR="00D46F3B" w:rsidRPr="00D46F3B">
        <w:rPr>
          <w:rFonts w:ascii="Arial" w:hAnsi="Arial" w:cs="Arial"/>
          <w:sz w:val="24"/>
          <w:szCs w:val="24"/>
        </w:rPr>
        <w:t>uma comparação a imagem de uma carta</w:t>
      </w:r>
    </w:p>
    <w:p w14:paraId="7DC6EA83" w14:textId="77777777" w:rsidR="00BA0FFB" w:rsidRPr="00D46F3B" w:rsidRDefault="00BA0FFB">
      <w:pPr>
        <w:rPr>
          <w:rFonts w:ascii="Arial" w:hAnsi="Arial" w:cs="Arial"/>
          <w:sz w:val="24"/>
          <w:szCs w:val="24"/>
        </w:rPr>
      </w:pPr>
    </w:p>
    <w:p w14:paraId="463A8250" w14:textId="3049D68D" w:rsidR="00D37F6C" w:rsidRDefault="00D46F3B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648A9301" wp14:editId="0FD3D04E">
            <wp:extent cx="971550" cy="971550"/>
            <wp:effectExtent l="0" t="0" r="0" b="0"/>
            <wp:docPr id="4" name="Imagem 4" descr="Gmail - ícones de logotipo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mail - ícones de logotipo grá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4C0F" w14:textId="77777777" w:rsidR="00D37F6C" w:rsidRPr="00D37F6C" w:rsidRDefault="00D37F6C">
      <w:pPr>
        <w:rPr>
          <w:rFonts w:ascii="Arial" w:hAnsi="Arial" w:cs="Arial"/>
          <w:i/>
          <w:iCs/>
          <w:sz w:val="28"/>
          <w:szCs w:val="28"/>
        </w:rPr>
      </w:pPr>
    </w:p>
    <w:p w14:paraId="55EDB248" w14:textId="7A486ED5" w:rsidR="00D37F6C" w:rsidRDefault="00D37F6C">
      <w:pPr>
        <w:rPr>
          <w:rFonts w:ascii="Arial" w:hAnsi="Arial" w:cs="Arial"/>
          <w:sz w:val="24"/>
          <w:szCs w:val="24"/>
        </w:rPr>
      </w:pPr>
      <w:r w:rsidRPr="00D37F6C">
        <w:rPr>
          <w:rFonts w:ascii="Arial" w:hAnsi="Arial" w:cs="Arial"/>
          <w:i/>
          <w:iCs/>
          <w:sz w:val="28"/>
          <w:szCs w:val="28"/>
        </w:rPr>
        <w:t>Proximidade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i/>
          <w:iCs/>
          <w:sz w:val="28"/>
          <w:szCs w:val="28"/>
        </w:rPr>
        <w:t>-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 </w:t>
      </w:r>
      <w:r w:rsidR="00D46F3B" w:rsidRPr="00D46F3B">
        <w:rPr>
          <w:rFonts w:ascii="Arial" w:hAnsi="Arial" w:cs="Arial"/>
          <w:sz w:val="24"/>
          <w:szCs w:val="24"/>
        </w:rPr>
        <w:t>A</w:t>
      </w:r>
      <w:proofErr w:type="gramEnd"/>
      <w:r w:rsidR="00D46F3B" w:rsidRPr="00D46F3B">
        <w:rPr>
          <w:rFonts w:ascii="Arial" w:hAnsi="Arial" w:cs="Arial"/>
          <w:sz w:val="24"/>
          <w:szCs w:val="24"/>
        </w:rPr>
        <w:t xml:space="preserve"> ordem em que se encontra os produtos um ao lado do outro, é possível observar a proximidade formada.</w:t>
      </w:r>
    </w:p>
    <w:p w14:paraId="47D0CB07" w14:textId="77777777" w:rsidR="00BA0FFB" w:rsidRDefault="00BA0FFB">
      <w:pPr>
        <w:rPr>
          <w:rFonts w:ascii="Arial" w:hAnsi="Arial" w:cs="Arial"/>
          <w:i/>
          <w:iCs/>
          <w:sz w:val="28"/>
          <w:szCs w:val="28"/>
        </w:rPr>
      </w:pPr>
    </w:p>
    <w:p w14:paraId="4C0856BB" w14:textId="3921731D" w:rsidR="00D37F6C" w:rsidRDefault="00D46F3B" w:rsidP="00D46F3B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9DE0F7" wp14:editId="1B6A0AD7">
            <wp:extent cx="2127415" cy="127635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7818" cy="12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5BC" w14:textId="77777777" w:rsidR="00D37F6C" w:rsidRPr="00D37F6C" w:rsidRDefault="00D37F6C">
      <w:pPr>
        <w:rPr>
          <w:rFonts w:ascii="Arial" w:hAnsi="Arial" w:cs="Arial"/>
          <w:i/>
          <w:iCs/>
          <w:sz w:val="28"/>
          <w:szCs w:val="28"/>
        </w:rPr>
      </w:pPr>
    </w:p>
    <w:p w14:paraId="4A38F4E0" w14:textId="555007CF" w:rsidR="00D46F3B" w:rsidRDefault="00D37F6C" w:rsidP="00BA0FFB">
      <w:pPr>
        <w:rPr>
          <w:rFonts w:ascii="Arial" w:hAnsi="Arial" w:cs="Arial"/>
          <w:i/>
          <w:iCs/>
          <w:sz w:val="28"/>
          <w:szCs w:val="28"/>
        </w:rPr>
      </w:pPr>
      <w:r w:rsidRPr="00D37F6C">
        <w:rPr>
          <w:rFonts w:ascii="Arial" w:hAnsi="Arial" w:cs="Arial"/>
          <w:i/>
          <w:iCs/>
          <w:sz w:val="28"/>
          <w:szCs w:val="28"/>
        </w:rPr>
        <w:t>Semelhança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i/>
          <w:iCs/>
          <w:sz w:val="28"/>
          <w:szCs w:val="28"/>
        </w:rPr>
        <w:t>-</w:t>
      </w:r>
      <w:r w:rsidR="00D46F3B">
        <w:rPr>
          <w:rFonts w:ascii="Arial" w:hAnsi="Arial" w:cs="Arial"/>
          <w:i/>
          <w:iCs/>
          <w:sz w:val="28"/>
          <w:szCs w:val="28"/>
        </w:rPr>
        <w:t xml:space="preserve">  </w:t>
      </w:r>
      <w:r w:rsidR="00D46F3B" w:rsidRPr="00D46F3B">
        <w:rPr>
          <w:rFonts w:ascii="Arial" w:hAnsi="Arial" w:cs="Arial"/>
          <w:sz w:val="24"/>
          <w:szCs w:val="24"/>
        </w:rPr>
        <w:t>Aplicativo</w:t>
      </w:r>
      <w:proofErr w:type="gramEnd"/>
      <w:r w:rsidR="00D46F3B" w:rsidRPr="00D46F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46F3B">
        <w:rPr>
          <w:rFonts w:ascii="Arial" w:hAnsi="Arial" w:cs="Arial"/>
          <w:i/>
          <w:iCs/>
          <w:sz w:val="28"/>
          <w:szCs w:val="28"/>
        </w:rPr>
        <w:t>Rappi</w:t>
      </w:r>
      <w:proofErr w:type="spellEnd"/>
      <w:r w:rsidR="00D46F3B">
        <w:rPr>
          <w:rFonts w:ascii="Arial" w:hAnsi="Arial" w:cs="Arial"/>
          <w:i/>
          <w:iCs/>
          <w:sz w:val="28"/>
          <w:szCs w:val="28"/>
        </w:rPr>
        <w:t xml:space="preserve"> </w:t>
      </w:r>
      <w:r w:rsidR="00D46F3B" w:rsidRPr="00D46F3B">
        <w:rPr>
          <w:rFonts w:ascii="Arial" w:hAnsi="Arial" w:cs="Arial"/>
          <w:sz w:val="24"/>
          <w:szCs w:val="24"/>
        </w:rPr>
        <w:t>possui um principio de semelhança em seu logo</w:t>
      </w:r>
      <w:r w:rsidR="00D46F3B">
        <w:rPr>
          <w:rFonts w:ascii="Arial" w:hAnsi="Arial" w:cs="Arial"/>
          <w:sz w:val="24"/>
          <w:szCs w:val="24"/>
        </w:rPr>
        <w:t>, apenas repartindo ao meio é possível observar.</w:t>
      </w:r>
    </w:p>
    <w:p w14:paraId="557903D2" w14:textId="44357B21" w:rsidR="00D46F3B" w:rsidRDefault="00D46F3B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noProof/>
          <w:sz w:val="28"/>
          <w:szCs w:val="28"/>
        </w:rPr>
        <w:t xml:space="preserve">                              </w:t>
      </w:r>
    </w:p>
    <w:p w14:paraId="301467BE" w14:textId="554C91D5" w:rsidR="00BA0FFB" w:rsidRDefault="00BA0FFB" w:rsidP="00CD705D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1A126759" wp14:editId="4F13794E">
            <wp:extent cx="1057275" cy="1057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7D36" w14:textId="56F54DED" w:rsidR="00D37F6C" w:rsidRPr="00BA0FFB" w:rsidRDefault="00BA0FFB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lastRenderedPageBreak/>
        <w:t xml:space="preserve">Unificação </w:t>
      </w:r>
      <w:r w:rsidR="00CD705D">
        <w:rPr>
          <w:rFonts w:ascii="Arial" w:hAnsi="Arial" w:cs="Arial"/>
          <w:i/>
          <w:iCs/>
          <w:sz w:val="28"/>
          <w:szCs w:val="28"/>
        </w:rPr>
        <w:t>–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="00CD705D" w:rsidRPr="00CD705D">
        <w:rPr>
          <w:rFonts w:ascii="Arial" w:hAnsi="Arial" w:cs="Arial"/>
          <w:sz w:val="24"/>
          <w:szCs w:val="24"/>
        </w:rPr>
        <w:t>No site da Mercedes</w:t>
      </w:r>
      <w:r w:rsidR="00CD705D" w:rsidRPr="00CD705D">
        <w:rPr>
          <w:rFonts w:ascii="Arial" w:hAnsi="Arial" w:cs="Arial"/>
          <w:i/>
          <w:iCs/>
          <w:sz w:val="24"/>
          <w:szCs w:val="24"/>
        </w:rPr>
        <w:t xml:space="preserve"> </w:t>
      </w:r>
      <w:r w:rsidR="00CD705D">
        <w:rPr>
          <w:rFonts w:ascii="Arial" w:hAnsi="Arial" w:cs="Arial"/>
          <w:i/>
          <w:iCs/>
          <w:sz w:val="24"/>
          <w:szCs w:val="24"/>
        </w:rPr>
        <w:t xml:space="preserve">Benz </w:t>
      </w:r>
      <w:r w:rsidR="00CD705D"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 xml:space="preserve">existe </w:t>
      </w:r>
      <w:r w:rsidRPr="00BA0FFB"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>Composições, onde há duas unificações diferentes percebidas. </w:t>
      </w:r>
    </w:p>
    <w:p w14:paraId="2CF1FF14" w14:textId="5186CD25" w:rsidR="00BA0FFB" w:rsidRDefault="00BA0FFB" w:rsidP="00BA0FFB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49F6C4D" wp14:editId="430A9339">
            <wp:extent cx="1790065" cy="1265928"/>
            <wp:effectExtent l="0" t="0" r="635" b="0"/>
            <wp:docPr id="8" name="Imagem 8" descr="impressos | AdsCreative | Págin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pressos | AdsCreative | Página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06" cy="127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EDDE" w14:textId="5F1FBC3B" w:rsidR="00BA0FFB" w:rsidRDefault="00BA0FFB" w:rsidP="00BA0FFB">
      <w:pPr>
        <w:jc w:val="center"/>
        <w:rPr>
          <w:rFonts w:ascii="Arial" w:hAnsi="Arial" w:cs="Arial"/>
          <w:i/>
          <w:iCs/>
          <w:sz w:val="28"/>
          <w:szCs w:val="28"/>
        </w:rPr>
      </w:pPr>
    </w:p>
    <w:p w14:paraId="5F84FA33" w14:textId="37DA8356" w:rsidR="00BA0FFB" w:rsidRPr="00BA0FFB" w:rsidRDefault="00BA0FFB" w:rsidP="00BA0F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8"/>
          <w:szCs w:val="28"/>
        </w:rPr>
        <w:t xml:space="preserve">Continuidade – </w:t>
      </w:r>
      <w:r w:rsidRPr="00BA0FFB">
        <w:rPr>
          <w:rFonts w:ascii="Arial" w:hAnsi="Arial" w:cs="Arial"/>
          <w:sz w:val="24"/>
          <w:szCs w:val="24"/>
        </w:rPr>
        <w:t xml:space="preserve">No aplicativo da </w:t>
      </w:r>
      <w:proofErr w:type="spellStart"/>
      <w:r w:rsidRPr="00BA0FFB">
        <w:rPr>
          <w:rFonts w:ascii="Arial" w:hAnsi="Arial" w:cs="Arial"/>
          <w:i/>
          <w:iCs/>
          <w:sz w:val="28"/>
          <w:szCs w:val="28"/>
        </w:rPr>
        <w:t>Twitch</w:t>
      </w:r>
      <w:proofErr w:type="spellEnd"/>
      <w:r w:rsidRPr="00BA0FFB">
        <w:rPr>
          <w:rFonts w:ascii="Arial" w:hAnsi="Arial" w:cs="Arial"/>
          <w:sz w:val="24"/>
          <w:szCs w:val="24"/>
        </w:rPr>
        <w:t xml:space="preserve">, ao se deparar com a sequencia de </w:t>
      </w:r>
      <w:proofErr w:type="spellStart"/>
      <w:r w:rsidRPr="00BA0FFB">
        <w:rPr>
          <w:rFonts w:ascii="Arial" w:hAnsi="Arial" w:cs="Arial"/>
          <w:sz w:val="24"/>
          <w:szCs w:val="24"/>
        </w:rPr>
        <w:t>streams</w:t>
      </w:r>
      <w:proofErr w:type="spellEnd"/>
      <w:r w:rsidRPr="00BA0FFB">
        <w:rPr>
          <w:rFonts w:ascii="Arial" w:hAnsi="Arial" w:cs="Arial"/>
          <w:sz w:val="24"/>
          <w:szCs w:val="24"/>
        </w:rPr>
        <w:t xml:space="preserve"> ao vivo, automaticamente da a impressão de continuidade</w:t>
      </w:r>
    </w:p>
    <w:p w14:paraId="2ACEFB84" w14:textId="05AED41B" w:rsidR="00BA0FFB" w:rsidRDefault="00BA0FFB">
      <w:pPr>
        <w:rPr>
          <w:rFonts w:ascii="Arial" w:hAnsi="Arial" w:cs="Arial"/>
          <w:i/>
          <w:iCs/>
          <w:sz w:val="28"/>
          <w:szCs w:val="28"/>
        </w:rPr>
      </w:pPr>
    </w:p>
    <w:p w14:paraId="1F0BB546" w14:textId="046E2628" w:rsidR="00BA0FFB" w:rsidRDefault="00BA0FFB" w:rsidP="00BA0FFB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0BA70E0" wp14:editId="678FB8D0">
            <wp:extent cx="3022600" cy="1813414"/>
            <wp:effectExtent l="0" t="0" r="6350" b="0"/>
            <wp:docPr id="9" name="Imagem 9" descr="Introducing Tags and New Categories: New Ways to Discover Streamers on  Twitch | Twitch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ing Tags and New Categories: New Ways to Discover Streamers on  Twitch | Twitch Blo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48" cy="18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6CA2" w14:textId="1A657E1C" w:rsidR="00BA0FFB" w:rsidRDefault="00BA0FFB">
      <w:pPr>
        <w:rPr>
          <w:rFonts w:ascii="Arial" w:hAnsi="Arial" w:cs="Arial"/>
          <w:i/>
          <w:iCs/>
          <w:sz w:val="28"/>
          <w:szCs w:val="28"/>
        </w:rPr>
      </w:pPr>
    </w:p>
    <w:p w14:paraId="42A3CA5E" w14:textId="4FF3CD73" w:rsidR="00BA0FFB" w:rsidRDefault="00BA0FFB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 xml:space="preserve">Fechamento – </w:t>
      </w:r>
      <w:r w:rsidRPr="00BA0FFB">
        <w:rPr>
          <w:rFonts w:ascii="Arial" w:hAnsi="Arial" w:cs="Arial"/>
          <w:color w:val="000000" w:themeColor="text1"/>
          <w:sz w:val="24"/>
          <w:szCs w:val="24"/>
        </w:rPr>
        <w:t>No a</w:t>
      </w:r>
      <w:r w:rsidRPr="00BA0FFB"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>núncio d</w:t>
      </w:r>
      <w:r w:rsidR="00CD705D"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 xml:space="preserve">o site da </w:t>
      </w:r>
      <w:r w:rsidRPr="00BA0FFB"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>Coca-Cola</w:t>
      </w:r>
      <w:r>
        <w:rPr>
          <w:rFonts w:ascii="Arial" w:hAnsi="Arial" w:cs="Arial"/>
          <w:color w:val="000000" w:themeColor="text1"/>
          <w:spacing w:val="2"/>
          <w:sz w:val="24"/>
          <w:szCs w:val="24"/>
          <w:shd w:val="clear" w:color="auto" w:fill="FFFFFF"/>
        </w:rPr>
        <w:t xml:space="preserve"> é possível perceber entre os talheres um formato de uma garrafa.</w:t>
      </w:r>
    </w:p>
    <w:p w14:paraId="69AF7761" w14:textId="0932C036" w:rsidR="00BA0FFB" w:rsidRDefault="00BA0FFB" w:rsidP="00BA0FFB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0334D71" wp14:editId="26B73C74">
            <wp:extent cx="914400" cy="1292157"/>
            <wp:effectExtent l="0" t="0" r="0" b="3810"/>
            <wp:docPr id="10" name="Imagem 10" descr="Prof. Vitor Diniz - Desenvolvedor de sites, sistemas, jogos digitais e  aplicat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of. Vitor Diniz - Desenvolvedor de sites, sistemas, jogos digitais e  aplicativo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12" cy="1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0FAD" w14:textId="2F290FB6" w:rsidR="00CD705D" w:rsidRPr="00CD705D" w:rsidRDefault="00CD705D" w:rsidP="00CD705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8"/>
          <w:szCs w:val="28"/>
        </w:rPr>
        <w:t>Pregnância</w:t>
      </w:r>
      <w:proofErr w:type="spellEnd"/>
      <w:r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i/>
          <w:iCs/>
          <w:sz w:val="28"/>
          <w:szCs w:val="28"/>
        </w:rPr>
        <w:t xml:space="preserve">-  </w:t>
      </w:r>
      <w:r w:rsidRPr="00CD705D">
        <w:rPr>
          <w:rFonts w:ascii="Arial" w:hAnsi="Arial" w:cs="Arial"/>
          <w:sz w:val="24"/>
          <w:szCs w:val="24"/>
        </w:rPr>
        <w:t>No</w:t>
      </w:r>
      <w:proofErr w:type="gramEnd"/>
      <w:r w:rsidRPr="00CD705D">
        <w:rPr>
          <w:rFonts w:ascii="Arial" w:hAnsi="Arial" w:cs="Arial"/>
          <w:sz w:val="24"/>
          <w:szCs w:val="24"/>
        </w:rPr>
        <w:t xml:space="preserve"> logo dos Jogos Olímpicos é possível observar a </w:t>
      </w:r>
      <w:proofErr w:type="spellStart"/>
      <w:r w:rsidRPr="00CD705D">
        <w:rPr>
          <w:rFonts w:ascii="Arial" w:hAnsi="Arial" w:cs="Arial"/>
          <w:sz w:val="24"/>
          <w:szCs w:val="24"/>
        </w:rPr>
        <w:t>pregnância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D705D">
        <w:rPr>
          <w:rFonts w:ascii="Arial" w:hAnsi="Arial" w:cs="Arial"/>
          <w:sz w:val="24"/>
          <w:szCs w:val="24"/>
        </w:rPr>
        <w:t xml:space="preserve"> </w:t>
      </w:r>
    </w:p>
    <w:p w14:paraId="0660FCB6" w14:textId="5D28F9E4" w:rsidR="00CD705D" w:rsidRPr="00D37F6C" w:rsidRDefault="00CD705D" w:rsidP="00CD705D">
      <w:pPr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08077B65" wp14:editId="6E1FEE2B">
            <wp:extent cx="1133475" cy="1133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705D" w:rsidRPr="00D37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6C"/>
    <w:rsid w:val="00A005DD"/>
    <w:rsid w:val="00BA0FFB"/>
    <w:rsid w:val="00C66284"/>
    <w:rsid w:val="00CD705D"/>
    <w:rsid w:val="00D37F6C"/>
    <w:rsid w:val="00D4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243A9"/>
  <w15:chartTrackingRefBased/>
  <w15:docId w15:val="{D7E72A25-74AF-4636-BB4F-EF21B71C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163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Rezende</dc:creator>
  <cp:keywords/>
  <dc:description/>
  <cp:lastModifiedBy>Gustavo Rezende</cp:lastModifiedBy>
  <cp:revision>1</cp:revision>
  <dcterms:created xsi:type="dcterms:W3CDTF">2021-03-03T13:47:00Z</dcterms:created>
  <dcterms:modified xsi:type="dcterms:W3CDTF">2021-03-03T14:50:00Z</dcterms:modified>
</cp:coreProperties>
</file>