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3F7" w:rsidRDefault="009C53F7" w:rsidP="009C53F7">
      <w:pPr>
        <w:pStyle w:val="Default"/>
        <w:jc w:val="center"/>
        <w:rPr>
          <w:sz w:val="23"/>
          <w:szCs w:val="23"/>
        </w:rPr>
      </w:pPr>
      <w:r>
        <w:rPr>
          <w:b/>
          <w:bCs/>
          <w:sz w:val="23"/>
          <w:szCs w:val="23"/>
        </w:rPr>
        <w:t>UNIVERSIDADE FEDERAL DE SANTA CATARINA</w:t>
      </w:r>
    </w:p>
    <w:p w:rsidR="009C53F7" w:rsidRDefault="009C53F7" w:rsidP="009C53F7">
      <w:pPr>
        <w:pStyle w:val="Default"/>
        <w:jc w:val="center"/>
        <w:rPr>
          <w:sz w:val="23"/>
          <w:szCs w:val="23"/>
        </w:rPr>
      </w:pPr>
      <w:r>
        <w:rPr>
          <w:b/>
          <w:bCs/>
          <w:sz w:val="23"/>
          <w:szCs w:val="23"/>
        </w:rPr>
        <w:t>CENTRO TECNOLÓGICO</w:t>
      </w:r>
    </w:p>
    <w:p w:rsidR="009C53F7" w:rsidRDefault="009C53F7" w:rsidP="009C53F7">
      <w:pPr>
        <w:pStyle w:val="Default"/>
        <w:jc w:val="center"/>
        <w:rPr>
          <w:sz w:val="23"/>
          <w:szCs w:val="23"/>
        </w:rPr>
      </w:pPr>
      <w:r>
        <w:rPr>
          <w:b/>
          <w:bCs/>
          <w:sz w:val="23"/>
          <w:szCs w:val="23"/>
        </w:rPr>
        <w:t>DEPARTAMENTO DE ENGENHARIA MECÂNICA</w:t>
      </w:r>
    </w:p>
    <w:p w:rsidR="009C53F7" w:rsidRDefault="009C53F7" w:rsidP="009C53F7">
      <w:pPr>
        <w:pStyle w:val="Default"/>
        <w:jc w:val="center"/>
        <w:rPr>
          <w:sz w:val="23"/>
          <w:szCs w:val="23"/>
        </w:rPr>
      </w:pPr>
      <w:r>
        <w:rPr>
          <w:b/>
          <w:bCs/>
          <w:sz w:val="23"/>
          <w:szCs w:val="23"/>
        </w:rPr>
        <w:t>CURSO DE GRADUAÇÃO EM ENGENHARIA MECÂNICA</w:t>
      </w:r>
    </w:p>
    <w:p w:rsidR="009C53F7" w:rsidRDefault="009C53F7" w:rsidP="009C53F7">
      <w:pPr>
        <w:pStyle w:val="Default"/>
        <w:jc w:val="center"/>
        <w:rPr>
          <w:b/>
          <w:bCs/>
          <w:sz w:val="23"/>
          <w:szCs w:val="23"/>
        </w:rPr>
      </w:pPr>
      <w:r>
        <w:rPr>
          <w:b/>
          <w:bCs/>
          <w:sz w:val="23"/>
          <w:szCs w:val="23"/>
        </w:rPr>
        <w:t>DISCIPLINA EMC 5412 - TRANSFERÊNCIA DE CALOR E MECÂNICA DOS FLUIDOS COMPUTACIONAL</w:t>
      </w: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sz w:val="23"/>
          <w:szCs w:val="23"/>
        </w:rPr>
      </w:pPr>
    </w:p>
    <w:p w:rsidR="009C53F7" w:rsidRDefault="000A5C5E" w:rsidP="000A5C5E">
      <w:pPr>
        <w:pStyle w:val="Default"/>
        <w:jc w:val="center"/>
        <w:rPr>
          <w:b/>
          <w:bCs/>
          <w:sz w:val="32"/>
          <w:szCs w:val="32"/>
        </w:rPr>
      </w:pPr>
      <w:r>
        <w:rPr>
          <w:b/>
          <w:bCs/>
          <w:sz w:val="32"/>
          <w:szCs w:val="32"/>
        </w:rPr>
        <w:t xml:space="preserve">TRABALHO 2 – CONDUÇÃO NÃO LINEAR </w:t>
      </w: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sz w:val="32"/>
          <w:szCs w:val="32"/>
        </w:rPr>
      </w:pPr>
    </w:p>
    <w:p w:rsidR="009C53F7" w:rsidRDefault="004B0CDA" w:rsidP="009C53F7">
      <w:pPr>
        <w:pStyle w:val="Default"/>
        <w:jc w:val="center"/>
        <w:rPr>
          <w:sz w:val="23"/>
          <w:szCs w:val="23"/>
        </w:rPr>
      </w:pPr>
      <w:r>
        <w:rPr>
          <w:b/>
          <w:bCs/>
          <w:sz w:val="23"/>
          <w:szCs w:val="23"/>
        </w:rPr>
        <w:t>Professor: Antó</w:t>
      </w:r>
      <w:r w:rsidR="009C53F7">
        <w:rPr>
          <w:b/>
          <w:bCs/>
          <w:sz w:val="23"/>
          <w:szCs w:val="23"/>
        </w:rPr>
        <w:t>nio Fábio Carvalho da Silva</w:t>
      </w:r>
    </w:p>
    <w:p w:rsidR="009C53F7" w:rsidRDefault="009C53F7" w:rsidP="009C53F7">
      <w:pPr>
        <w:pStyle w:val="Default"/>
        <w:jc w:val="center"/>
        <w:rPr>
          <w:sz w:val="23"/>
          <w:szCs w:val="23"/>
        </w:rPr>
      </w:pPr>
      <w:r>
        <w:rPr>
          <w:b/>
          <w:bCs/>
          <w:sz w:val="23"/>
          <w:szCs w:val="23"/>
        </w:rPr>
        <w:t>Aluno: Gusttav Bauermann Lang</w:t>
      </w:r>
    </w:p>
    <w:p w:rsidR="009C53F7" w:rsidRDefault="009C53F7" w:rsidP="009C53F7">
      <w:pPr>
        <w:pStyle w:val="Default"/>
        <w:jc w:val="center"/>
        <w:rPr>
          <w:sz w:val="23"/>
          <w:szCs w:val="23"/>
        </w:rPr>
      </w:pPr>
      <w:r>
        <w:rPr>
          <w:b/>
          <w:bCs/>
          <w:sz w:val="23"/>
          <w:szCs w:val="23"/>
        </w:rPr>
        <w:t>Matrícula: 13200534</w:t>
      </w:r>
    </w:p>
    <w:p w:rsidR="00CB0F99" w:rsidRDefault="009C53F7" w:rsidP="009C53F7">
      <w:pPr>
        <w:jc w:val="center"/>
        <w:rPr>
          <w:b/>
          <w:bCs/>
          <w:sz w:val="23"/>
          <w:szCs w:val="23"/>
        </w:rPr>
      </w:pPr>
      <w:r>
        <w:rPr>
          <w:b/>
          <w:bCs/>
          <w:sz w:val="23"/>
          <w:szCs w:val="23"/>
        </w:rPr>
        <w:t>Florianópolis, 24 de Março de 2017</w:t>
      </w:r>
    </w:p>
    <w:p w:rsidR="00E01CAA" w:rsidRDefault="00E01CAA">
      <w:pPr>
        <w:rPr>
          <w:sz w:val="23"/>
          <w:szCs w:val="23"/>
        </w:rPr>
      </w:pPr>
      <w:bookmarkStart w:id="0" w:name="_GoBack"/>
      <w:bookmarkEnd w:id="0"/>
      <w:r>
        <w:rPr>
          <w:sz w:val="23"/>
          <w:szCs w:val="23"/>
        </w:rPr>
        <w:br w:type="page"/>
      </w:r>
    </w:p>
    <w:p w:rsidR="00E01CAA" w:rsidRPr="009C53F7" w:rsidRDefault="0047697E" w:rsidP="00E01CAA">
      <w:pPr>
        <w:pStyle w:val="Ttulo"/>
        <w:numPr>
          <w:ilvl w:val="0"/>
          <w:numId w:val="5"/>
        </w:numPr>
        <w:rPr>
          <w:rStyle w:val="nfase"/>
        </w:rPr>
      </w:pPr>
      <w:r>
        <w:rPr>
          <w:rStyle w:val="nfase"/>
        </w:rPr>
        <w:lastRenderedPageBreak/>
        <w:t>Desenvolvimento</w:t>
      </w:r>
    </w:p>
    <w:p w:rsidR="00E01CAA" w:rsidRPr="00352501" w:rsidRDefault="00E01CAA" w:rsidP="00352501">
      <w:pPr>
        <w:ind w:firstLine="708"/>
        <w:jc w:val="both"/>
        <w:rPr>
          <w:sz w:val="24"/>
          <w:szCs w:val="24"/>
        </w:rPr>
      </w:pPr>
      <w:r w:rsidRPr="00352501">
        <w:rPr>
          <w:sz w:val="24"/>
          <w:szCs w:val="24"/>
        </w:rPr>
        <w:t>A distribuição de temperatura em uma parede pode ser determinada através da resolução da equação do calor. Para uma situação em regime permanente, a equação do calor em uma parede plana pode ser descrita pela seguinte equação:</w:t>
      </w:r>
    </w:p>
    <w:p w:rsidR="00E01CAA" w:rsidRPr="00352501" w:rsidRDefault="00E01CAA" w:rsidP="00352501">
      <w:pPr>
        <w:ind w:firstLine="708"/>
        <w:jc w:val="both"/>
        <w:rPr>
          <w:sz w:val="24"/>
          <w:szCs w:val="24"/>
        </w:rPr>
      </w:pPr>
    </w:p>
    <w:p w:rsidR="00E01CAA" w:rsidRPr="00352501" w:rsidRDefault="00E01CAA" w:rsidP="00352501">
      <w:pPr>
        <w:ind w:firstLine="708"/>
        <w:jc w:val="center"/>
        <w:rPr>
          <w:sz w:val="24"/>
          <w:szCs w:val="24"/>
        </w:rPr>
      </w:pPr>
      <w:r w:rsidRPr="00352501">
        <w:rPr>
          <w:noProof/>
          <w:sz w:val="24"/>
          <w:szCs w:val="24"/>
          <w:lang w:eastAsia="pt-BR"/>
        </w:rPr>
        <w:drawing>
          <wp:inline distT="0" distB="0" distL="0" distR="0" wp14:anchorId="05F5AC90" wp14:editId="3CE9BBB2">
            <wp:extent cx="3148716" cy="59176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63091" cy="594467"/>
                    </a:xfrm>
                    <a:prstGeom prst="rect">
                      <a:avLst/>
                    </a:prstGeom>
                  </pic:spPr>
                </pic:pic>
              </a:graphicData>
            </a:graphic>
          </wp:inline>
        </w:drawing>
      </w:r>
    </w:p>
    <w:p w:rsidR="00E01CAA" w:rsidRPr="00352501" w:rsidRDefault="00E01CAA" w:rsidP="00352501">
      <w:pPr>
        <w:ind w:firstLine="708"/>
        <w:jc w:val="both"/>
        <w:rPr>
          <w:sz w:val="24"/>
          <w:szCs w:val="24"/>
        </w:rPr>
      </w:pPr>
      <w:r w:rsidRPr="00352501">
        <w:rPr>
          <w:sz w:val="24"/>
          <w:szCs w:val="24"/>
        </w:rPr>
        <w:t>Para um problema unidimensional,  a equação da condução se reduz a:</w:t>
      </w:r>
    </w:p>
    <w:p w:rsidR="00E01CAA" w:rsidRPr="00352501" w:rsidRDefault="00F64BF5" w:rsidP="00352501">
      <w:pPr>
        <w:ind w:firstLine="708"/>
        <w:jc w:val="center"/>
        <w:rPr>
          <w:sz w:val="24"/>
          <w:szCs w:val="24"/>
        </w:rPr>
      </w:pPr>
      <w:r w:rsidRPr="00352501">
        <w:rPr>
          <w:noProof/>
          <w:sz w:val="24"/>
          <w:szCs w:val="24"/>
          <w:lang w:eastAsia="pt-BR"/>
        </w:rPr>
        <w:drawing>
          <wp:inline distT="0" distB="0" distL="0" distR="0" wp14:anchorId="1B0008B9" wp14:editId="6B5B70A1">
            <wp:extent cx="1383527" cy="480165"/>
            <wp:effectExtent l="0" t="0" r="762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381125" cy="479331"/>
                    </a:xfrm>
                    <a:prstGeom prst="rect">
                      <a:avLst/>
                    </a:prstGeom>
                  </pic:spPr>
                </pic:pic>
              </a:graphicData>
            </a:graphic>
          </wp:inline>
        </w:drawing>
      </w:r>
    </w:p>
    <w:p w:rsidR="00F64BF5" w:rsidRPr="00352501" w:rsidRDefault="00F64BF5" w:rsidP="00352501">
      <w:pPr>
        <w:ind w:firstLine="708"/>
        <w:jc w:val="both"/>
        <w:rPr>
          <w:sz w:val="24"/>
          <w:szCs w:val="24"/>
        </w:rPr>
      </w:pPr>
      <w:r w:rsidRPr="00352501">
        <w:rPr>
          <w:sz w:val="24"/>
          <w:szCs w:val="24"/>
        </w:rPr>
        <w:t>onde k é condutividade térmica do material e S é o termo fonte.</w:t>
      </w:r>
    </w:p>
    <w:p w:rsidR="0047697E" w:rsidRPr="00352501" w:rsidRDefault="0047697E" w:rsidP="00352501">
      <w:pPr>
        <w:ind w:firstLine="708"/>
        <w:jc w:val="both"/>
        <w:rPr>
          <w:sz w:val="24"/>
          <w:szCs w:val="24"/>
        </w:rPr>
      </w:pPr>
    </w:p>
    <w:p w:rsidR="0047697E" w:rsidRPr="00352501" w:rsidRDefault="0047697E" w:rsidP="00352501">
      <w:pPr>
        <w:ind w:firstLine="708"/>
        <w:jc w:val="both"/>
        <w:rPr>
          <w:sz w:val="24"/>
          <w:szCs w:val="24"/>
        </w:rPr>
      </w:pPr>
      <w:r w:rsidRPr="00352501">
        <w:rPr>
          <w:sz w:val="24"/>
          <w:szCs w:val="24"/>
        </w:rPr>
        <w:t xml:space="preserve">Para auxiliar na resolução deste problema, será usado o método dos volumes finitos para obter uma aproximação para o perfil de temperaturas. Será desenvolvida uma análise da condutividade térmica na interface da parede composta através de interpolação linear e pela resistência equivalente. </w:t>
      </w:r>
    </w:p>
    <w:p w:rsidR="0047697E" w:rsidRPr="00352501" w:rsidRDefault="0047697E" w:rsidP="00352501">
      <w:pPr>
        <w:ind w:firstLine="708"/>
        <w:jc w:val="both"/>
        <w:rPr>
          <w:sz w:val="24"/>
          <w:szCs w:val="24"/>
        </w:rPr>
      </w:pPr>
      <w:r w:rsidRPr="00352501">
        <w:rPr>
          <w:sz w:val="24"/>
          <w:szCs w:val="24"/>
        </w:rPr>
        <w:t>A solução numérica determinada através do método dos volumes finitos é feito a partir da discretização da parede em volumes de controle, uma representação esquemática desta discretização em volumes finitos pode ser observada na Figura 2.</w:t>
      </w:r>
    </w:p>
    <w:p w:rsidR="0047697E" w:rsidRPr="00352501" w:rsidRDefault="0047697E" w:rsidP="00352501">
      <w:pPr>
        <w:ind w:firstLine="708"/>
        <w:jc w:val="center"/>
        <w:rPr>
          <w:sz w:val="24"/>
          <w:szCs w:val="24"/>
        </w:rPr>
      </w:pPr>
      <w:r w:rsidRPr="00352501">
        <w:rPr>
          <w:noProof/>
          <w:sz w:val="24"/>
          <w:szCs w:val="24"/>
          <w:lang w:eastAsia="pt-BR"/>
        </w:rPr>
        <w:drawing>
          <wp:inline distT="0" distB="0" distL="0" distR="0" wp14:anchorId="2B544E52" wp14:editId="5C4D57FC">
            <wp:extent cx="4382588" cy="2910177"/>
            <wp:effectExtent l="0" t="0" r="0" b="508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90021" cy="2915113"/>
                    </a:xfrm>
                    <a:prstGeom prst="rect">
                      <a:avLst/>
                    </a:prstGeom>
                  </pic:spPr>
                </pic:pic>
              </a:graphicData>
            </a:graphic>
          </wp:inline>
        </w:drawing>
      </w:r>
    </w:p>
    <w:p w:rsidR="0047697E" w:rsidRPr="00352501" w:rsidRDefault="0047697E" w:rsidP="00352501">
      <w:pPr>
        <w:ind w:firstLine="708"/>
        <w:jc w:val="both"/>
        <w:rPr>
          <w:sz w:val="24"/>
          <w:szCs w:val="24"/>
        </w:rPr>
      </w:pPr>
    </w:p>
    <w:p w:rsidR="0047697E" w:rsidRPr="00352501" w:rsidRDefault="0047697E" w:rsidP="00352501">
      <w:pPr>
        <w:ind w:firstLine="708"/>
        <w:jc w:val="both"/>
        <w:rPr>
          <w:sz w:val="24"/>
          <w:szCs w:val="24"/>
        </w:rPr>
      </w:pPr>
      <w:r w:rsidRPr="00352501">
        <w:rPr>
          <w:sz w:val="24"/>
          <w:szCs w:val="24"/>
        </w:rPr>
        <w:t xml:space="preserve">Considerando que A é área de seção transversal da parede, pode-se realizar a integração da equação </w:t>
      </w:r>
      <w:r w:rsidR="004B0CDA">
        <w:rPr>
          <w:sz w:val="24"/>
          <w:szCs w:val="24"/>
        </w:rPr>
        <w:t>do calor descrita pela equação a cima</w:t>
      </w:r>
      <w:r w:rsidRPr="00352501">
        <w:rPr>
          <w:sz w:val="24"/>
          <w:szCs w:val="24"/>
        </w:rPr>
        <w:t xml:space="preserve"> para o volume de controle , assim obtendo a seguinte equação:</w:t>
      </w:r>
    </w:p>
    <w:p w:rsidR="0047697E" w:rsidRPr="00352501" w:rsidRDefault="0047697E" w:rsidP="00352501">
      <w:pPr>
        <w:ind w:firstLine="708"/>
        <w:jc w:val="center"/>
        <w:rPr>
          <w:sz w:val="24"/>
          <w:szCs w:val="24"/>
        </w:rPr>
      </w:pPr>
      <w:r w:rsidRPr="00352501">
        <w:rPr>
          <w:noProof/>
          <w:sz w:val="24"/>
          <w:szCs w:val="24"/>
          <w:lang w:eastAsia="pt-BR"/>
        </w:rPr>
        <w:drawing>
          <wp:inline distT="0" distB="0" distL="0" distR="0" wp14:anchorId="240AA58A" wp14:editId="477D51EF">
            <wp:extent cx="2305879" cy="591697"/>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23798" cy="596295"/>
                    </a:xfrm>
                    <a:prstGeom prst="rect">
                      <a:avLst/>
                    </a:prstGeom>
                  </pic:spPr>
                </pic:pic>
              </a:graphicData>
            </a:graphic>
          </wp:inline>
        </w:drawing>
      </w:r>
    </w:p>
    <w:p w:rsidR="00F64BF5" w:rsidRPr="00352501" w:rsidRDefault="00F64BF5" w:rsidP="00352501">
      <w:pPr>
        <w:ind w:firstLine="708"/>
        <w:jc w:val="both"/>
        <w:rPr>
          <w:sz w:val="24"/>
          <w:szCs w:val="24"/>
        </w:rPr>
      </w:pPr>
      <w:r w:rsidRPr="00352501">
        <w:rPr>
          <w:sz w:val="24"/>
          <w:szCs w:val="24"/>
        </w:rPr>
        <w:t>Resolvendo a equação acima  de modo detalhado:</w:t>
      </w:r>
    </w:p>
    <w:p w:rsidR="00F64BF5" w:rsidRPr="00352501" w:rsidRDefault="00F64BF5" w:rsidP="00352501">
      <w:pPr>
        <w:ind w:firstLine="708"/>
        <w:jc w:val="center"/>
        <w:rPr>
          <w:sz w:val="24"/>
          <w:szCs w:val="24"/>
        </w:rPr>
      </w:pPr>
      <w:r w:rsidRPr="00352501">
        <w:rPr>
          <w:noProof/>
          <w:sz w:val="24"/>
          <w:szCs w:val="24"/>
          <w:lang w:eastAsia="pt-BR"/>
        </w:rPr>
        <w:drawing>
          <wp:inline distT="0" distB="0" distL="0" distR="0" wp14:anchorId="6D0EE6D2" wp14:editId="6FB9F1BC">
            <wp:extent cx="3924300" cy="19621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24300" cy="1962150"/>
                    </a:xfrm>
                    <a:prstGeom prst="rect">
                      <a:avLst/>
                    </a:prstGeom>
                  </pic:spPr>
                </pic:pic>
              </a:graphicData>
            </a:graphic>
          </wp:inline>
        </w:drawing>
      </w:r>
    </w:p>
    <w:p w:rsidR="00F64BF5" w:rsidRPr="00352501" w:rsidRDefault="00F64BF5" w:rsidP="00352501">
      <w:pPr>
        <w:ind w:firstLine="708"/>
        <w:jc w:val="both"/>
        <w:rPr>
          <w:sz w:val="24"/>
          <w:szCs w:val="24"/>
        </w:rPr>
      </w:pPr>
      <w:r w:rsidRPr="00352501">
        <w:rPr>
          <w:sz w:val="24"/>
          <w:szCs w:val="24"/>
        </w:rPr>
        <w:t>Finalmente, a equação pode ser rearranjada da seguinte maneira:</w:t>
      </w:r>
    </w:p>
    <w:p w:rsidR="00F64BF5" w:rsidRPr="00352501" w:rsidRDefault="00F64BF5" w:rsidP="00352501">
      <w:pPr>
        <w:ind w:firstLine="708"/>
        <w:jc w:val="center"/>
        <w:rPr>
          <w:sz w:val="24"/>
          <w:szCs w:val="24"/>
        </w:rPr>
      </w:pPr>
      <w:r w:rsidRPr="00352501">
        <w:rPr>
          <w:noProof/>
          <w:sz w:val="24"/>
          <w:szCs w:val="24"/>
          <w:lang w:eastAsia="pt-BR"/>
        </w:rPr>
        <w:drawing>
          <wp:inline distT="0" distB="0" distL="0" distR="0" wp14:anchorId="0A2BE3C5" wp14:editId="50CDAE3E">
            <wp:extent cx="2124075" cy="438150"/>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24075" cy="438150"/>
                    </a:xfrm>
                    <a:prstGeom prst="rect">
                      <a:avLst/>
                    </a:prstGeom>
                  </pic:spPr>
                </pic:pic>
              </a:graphicData>
            </a:graphic>
          </wp:inline>
        </w:drawing>
      </w:r>
    </w:p>
    <w:p w:rsidR="00F64BF5" w:rsidRPr="00352501" w:rsidRDefault="00F64BF5" w:rsidP="00352501">
      <w:pPr>
        <w:ind w:firstLine="708"/>
        <w:jc w:val="both"/>
        <w:rPr>
          <w:sz w:val="24"/>
          <w:szCs w:val="24"/>
        </w:rPr>
      </w:pPr>
      <w:r w:rsidRPr="00352501">
        <w:rPr>
          <w:sz w:val="24"/>
          <w:szCs w:val="24"/>
        </w:rPr>
        <w:t xml:space="preserve">onde: </w:t>
      </w:r>
    </w:p>
    <w:p w:rsidR="00F64BF5" w:rsidRPr="00352501" w:rsidRDefault="00F64BF5" w:rsidP="00352501">
      <w:pPr>
        <w:ind w:firstLine="708"/>
        <w:jc w:val="center"/>
        <w:rPr>
          <w:sz w:val="24"/>
          <w:szCs w:val="24"/>
        </w:rPr>
      </w:pPr>
      <w:r w:rsidRPr="00352501">
        <w:rPr>
          <w:noProof/>
          <w:sz w:val="24"/>
          <w:szCs w:val="24"/>
          <w:lang w:eastAsia="pt-BR"/>
        </w:rPr>
        <w:drawing>
          <wp:inline distT="0" distB="0" distL="0" distR="0" wp14:anchorId="69A3BF05" wp14:editId="49E423B1">
            <wp:extent cx="5400040" cy="528517"/>
            <wp:effectExtent l="0" t="0" r="0" b="508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528517"/>
                    </a:xfrm>
                    <a:prstGeom prst="rect">
                      <a:avLst/>
                    </a:prstGeom>
                  </pic:spPr>
                </pic:pic>
              </a:graphicData>
            </a:graphic>
          </wp:inline>
        </w:drawing>
      </w:r>
    </w:p>
    <w:p w:rsidR="00F64BF5" w:rsidRPr="00352501" w:rsidRDefault="00F64BF5" w:rsidP="00352501">
      <w:pPr>
        <w:ind w:firstLine="708"/>
        <w:jc w:val="both"/>
        <w:rPr>
          <w:sz w:val="24"/>
          <w:szCs w:val="24"/>
        </w:rPr>
      </w:pPr>
    </w:p>
    <w:p w:rsidR="00F64BF5" w:rsidRPr="00352501" w:rsidRDefault="00F64BF5" w:rsidP="00352501">
      <w:pPr>
        <w:ind w:firstLine="708"/>
        <w:jc w:val="both"/>
        <w:rPr>
          <w:sz w:val="24"/>
          <w:szCs w:val="24"/>
        </w:rPr>
      </w:pPr>
      <w:r w:rsidRPr="00352501">
        <w:rPr>
          <w:sz w:val="24"/>
          <w:szCs w:val="24"/>
        </w:rPr>
        <w:t>Essa equação será utilizada para definir os volumes finitos internos das paredes constituídas dos dos materiais A e B, com exceção das interfaces das extremidades da parede em contado com o ambiente externo.</w:t>
      </w:r>
    </w:p>
    <w:p w:rsidR="00EA0BAE" w:rsidRPr="00352501" w:rsidRDefault="00EA0BAE" w:rsidP="00352501">
      <w:pPr>
        <w:ind w:firstLine="708"/>
        <w:jc w:val="both"/>
        <w:rPr>
          <w:sz w:val="24"/>
          <w:szCs w:val="24"/>
        </w:rPr>
      </w:pPr>
      <w:r w:rsidRPr="00352501">
        <w:rPr>
          <w:sz w:val="24"/>
          <w:szCs w:val="24"/>
        </w:rPr>
        <w:t>Na discretização da parede composta optou-se por posicionar os volumes de controle de fronteira com o ambiente externo centrados na extremidade com o ambiente externo. Estes volumes de controle de fronteira possuem um comprimento equivalente a metade do comprimento do volume de controle utilizado nos outros volumes de cotrole da mesma parede. Uma representação esquemática da discretização da parede composta pode ser observada na Figura 3.</w:t>
      </w:r>
    </w:p>
    <w:p w:rsidR="00EA0BAE" w:rsidRPr="00352501" w:rsidRDefault="00EA0BAE" w:rsidP="00352501">
      <w:pPr>
        <w:ind w:firstLine="708"/>
        <w:jc w:val="both"/>
        <w:rPr>
          <w:sz w:val="24"/>
          <w:szCs w:val="24"/>
        </w:rPr>
      </w:pPr>
      <w:r w:rsidRPr="00352501">
        <w:rPr>
          <w:sz w:val="24"/>
          <w:szCs w:val="24"/>
        </w:rPr>
        <w:lastRenderedPageBreak/>
        <w:t>Deste modo, o comprimento dos volumes de controle nas paredes constituídas dos materiais A e B podem ser determinados, respectivamente, através das seguintes equações:</w:t>
      </w:r>
    </w:p>
    <w:p w:rsidR="00EA0BAE" w:rsidRPr="00352501" w:rsidRDefault="00EA0BAE" w:rsidP="00352501">
      <w:pPr>
        <w:ind w:firstLine="708"/>
        <w:jc w:val="center"/>
        <w:rPr>
          <w:sz w:val="24"/>
          <w:szCs w:val="24"/>
        </w:rPr>
      </w:pPr>
      <w:r w:rsidRPr="00352501">
        <w:rPr>
          <w:noProof/>
          <w:sz w:val="24"/>
          <w:szCs w:val="24"/>
          <w:lang w:eastAsia="pt-BR"/>
        </w:rPr>
        <w:drawing>
          <wp:inline distT="0" distB="0" distL="0" distR="0" wp14:anchorId="40E24520" wp14:editId="4382AC20">
            <wp:extent cx="2028825" cy="125730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28825" cy="1257300"/>
                    </a:xfrm>
                    <a:prstGeom prst="rect">
                      <a:avLst/>
                    </a:prstGeom>
                  </pic:spPr>
                </pic:pic>
              </a:graphicData>
            </a:graphic>
          </wp:inline>
        </w:drawing>
      </w:r>
    </w:p>
    <w:p w:rsidR="00EA0BAE" w:rsidRPr="00352501" w:rsidRDefault="00EA0BAE" w:rsidP="00352501">
      <w:pPr>
        <w:ind w:firstLine="708"/>
        <w:jc w:val="both"/>
        <w:rPr>
          <w:sz w:val="24"/>
          <w:szCs w:val="24"/>
        </w:rPr>
      </w:pPr>
      <w:r w:rsidRPr="00352501">
        <w:rPr>
          <w:sz w:val="24"/>
          <w:szCs w:val="24"/>
        </w:rPr>
        <w:t xml:space="preserve">onde </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a</m:t>
            </m:r>
          </m:sub>
        </m:sSub>
      </m:oMath>
      <w:r w:rsidRPr="00352501">
        <w:rPr>
          <w:sz w:val="24"/>
          <w:szCs w:val="24"/>
        </w:rPr>
        <w:t xml:space="preserve"> e </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b</m:t>
            </m:r>
          </m:sub>
        </m:sSub>
      </m:oMath>
      <w:r w:rsidRPr="00352501">
        <w:rPr>
          <w:sz w:val="24"/>
          <w:szCs w:val="24"/>
        </w:rPr>
        <w:t xml:space="preserve">  são, respectivamente, o número de volumes de controles utilizados na discretização das paredes constituídas dos materiais A e B. </w:t>
      </w:r>
    </w:p>
    <w:p w:rsidR="00EA0BAE" w:rsidRPr="00352501" w:rsidRDefault="00EA0BAE" w:rsidP="00352501">
      <w:pPr>
        <w:ind w:firstLine="708"/>
        <w:jc w:val="center"/>
        <w:rPr>
          <w:sz w:val="24"/>
          <w:szCs w:val="24"/>
        </w:rPr>
      </w:pPr>
      <w:r w:rsidRPr="00352501">
        <w:rPr>
          <w:noProof/>
          <w:sz w:val="24"/>
          <w:szCs w:val="24"/>
          <w:lang w:eastAsia="pt-BR"/>
        </w:rPr>
        <w:drawing>
          <wp:inline distT="0" distB="0" distL="0" distR="0" wp14:anchorId="773987F1" wp14:editId="75210DED">
            <wp:extent cx="5400040" cy="2544825"/>
            <wp:effectExtent l="0" t="0" r="0" b="825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2544825"/>
                    </a:xfrm>
                    <a:prstGeom prst="rect">
                      <a:avLst/>
                    </a:prstGeom>
                  </pic:spPr>
                </pic:pic>
              </a:graphicData>
            </a:graphic>
          </wp:inline>
        </w:drawing>
      </w:r>
    </w:p>
    <w:p w:rsidR="00EA0BAE" w:rsidRPr="00352501" w:rsidRDefault="00EA0BAE" w:rsidP="00352501">
      <w:pPr>
        <w:ind w:firstLine="708"/>
        <w:jc w:val="both"/>
        <w:rPr>
          <w:sz w:val="24"/>
          <w:szCs w:val="24"/>
        </w:rPr>
      </w:pPr>
      <w:r w:rsidRPr="00352501">
        <w:rPr>
          <w:sz w:val="24"/>
          <w:szCs w:val="24"/>
        </w:rPr>
        <w:t>Como pode-se observar na Figura 3, a extremidade esquerda da parede composta está sob uma condição de fluxo prescrito. Assim, como foi demonstrado em sala de aula, para o primeiro volume de controle a equação do calor se reduz para:</w:t>
      </w:r>
    </w:p>
    <w:p w:rsidR="00EA0BAE" w:rsidRPr="00352501" w:rsidRDefault="00EA0BAE" w:rsidP="00352501">
      <w:pPr>
        <w:ind w:firstLine="708"/>
        <w:jc w:val="center"/>
        <w:rPr>
          <w:sz w:val="24"/>
          <w:szCs w:val="24"/>
        </w:rPr>
      </w:pPr>
      <w:r w:rsidRPr="00352501">
        <w:rPr>
          <w:noProof/>
          <w:sz w:val="24"/>
          <w:szCs w:val="24"/>
          <w:lang w:eastAsia="pt-BR"/>
        </w:rPr>
        <w:drawing>
          <wp:inline distT="0" distB="0" distL="0" distR="0" wp14:anchorId="7C4DF08A" wp14:editId="5511C742">
            <wp:extent cx="2124075" cy="438150"/>
            <wp:effectExtent l="0" t="0" r="952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24075" cy="438150"/>
                    </a:xfrm>
                    <a:prstGeom prst="rect">
                      <a:avLst/>
                    </a:prstGeom>
                  </pic:spPr>
                </pic:pic>
              </a:graphicData>
            </a:graphic>
          </wp:inline>
        </w:drawing>
      </w:r>
    </w:p>
    <w:p w:rsidR="00EA0BAE" w:rsidRPr="00352501" w:rsidRDefault="00EA0BAE" w:rsidP="00352501">
      <w:pPr>
        <w:ind w:firstLine="708"/>
        <w:jc w:val="both"/>
        <w:rPr>
          <w:sz w:val="24"/>
          <w:szCs w:val="24"/>
        </w:rPr>
      </w:pPr>
      <w:r w:rsidRPr="00352501">
        <w:rPr>
          <w:sz w:val="24"/>
          <w:szCs w:val="24"/>
        </w:rPr>
        <w:t>onde:</w:t>
      </w:r>
    </w:p>
    <w:p w:rsidR="00EA0BAE" w:rsidRPr="00352501" w:rsidRDefault="00EA0BAE" w:rsidP="00352501">
      <w:pPr>
        <w:ind w:firstLine="708"/>
        <w:jc w:val="both"/>
        <w:rPr>
          <w:sz w:val="24"/>
          <w:szCs w:val="24"/>
        </w:rPr>
      </w:pPr>
      <w:r w:rsidRPr="00352501">
        <w:rPr>
          <w:noProof/>
          <w:sz w:val="24"/>
          <w:szCs w:val="24"/>
          <w:lang w:eastAsia="pt-BR"/>
        </w:rPr>
        <w:drawing>
          <wp:inline distT="0" distB="0" distL="0" distR="0" wp14:anchorId="3491AEB8" wp14:editId="53E89F76">
            <wp:extent cx="5265039" cy="572494"/>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65039" cy="572494"/>
                    </a:xfrm>
                    <a:prstGeom prst="rect">
                      <a:avLst/>
                    </a:prstGeom>
                  </pic:spPr>
                </pic:pic>
              </a:graphicData>
            </a:graphic>
          </wp:inline>
        </w:drawing>
      </w:r>
    </w:p>
    <w:p w:rsidR="00EA0BAE" w:rsidRPr="00352501" w:rsidRDefault="00EA0BAE" w:rsidP="00352501">
      <w:pPr>
        <w:ind w:firstLine="708"/>
        <w:jc w:val="both"/>
        <w:rPr>
          <w:sz w:val="24"/>
          <w:szCs w:val="24"/>
        </w:rPr>
      </w:pPr>
    </w:p>
    <w:p w:rsidR="00EA0BAE" w:rsidRPr="00352501" w:rsidRDefault="00EA0BAE" w:rsidP="00352501">
      <w:pPr>
        <w:ind w:firstLine="708"/>
        <w:jc w:val="both"/>
        <w:rPr>
          <w:sz w:val="24"/>
          <w:szCs w:val="24"/>
        </w:rPr>
      </w:pPr>
      <w:r w:rsidRPr="00352501">
        <w:rPr>
          <w:sz w:val="24"/>
          <w:szCs w:val="24"/>
        </w:rPr>
        <w:t>A extremidade direita da parede composta está exposta à convecção do ambiente externo. Assim, como foi demonstrado em sala de aula, para o último volume de controle a equação do calor se reduz para:</w:t>
      </w:r>
    </w:p>
    <w:p w:rsidR="00EA0BAE" w:rsidRPr="00352501" w:rsidRDefault="00EA0BAE" w:rsidP="00352501">
      <w:pPr>
        <w:ind w:firstLine="708"/>
        <w:jc w:val="center"/>
        <w:rPr>
          <w:sz w:val="24"/>
          <w:szCs w:val="24"/>
        </w:rPr>
      </w:pPr>
      <w:r w:rsidRPr="00352501">
        <w:rPr>
          <w:noProof/>
          <w:sz w:val="24"/>
          <w:szCs w:val="24"/>
          <w:lang w:eastAsia="pt-BR"/>
        </w:rPr>
        <w:lastRenderedPageBreak/>
        <w:drawing>
          <wp:inline distT="0" distB="0" distL="0" distR="0" wp14:anchorId="33115BB4" wp14:editId="3BF7D80A">
            <wp:extent cx="2124075" cy="438150"/>
            <wp:effectExtent l="0" t="0" r="952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24075" cy="438150"/>
                    </a:xfrm>
                    <a:prstGeom prst="rect">
                      <a:avLst/>
                    </a:prstGeom>
                  </pic:spPr>
                </pic:pic>
              </a:graphicData>
            </a:graphic>
          </wp:inline>
        </w:drawing>
      </w:r>
    </w:p>
    <w:p w:rsidR="00EA0BAE" w:rsidRPr="00352501" w:rsidRDefault="00EA0BAE" w:rsidP="00352501">
      <w:pPr>
        <w:ind w:firstLine="708"/>
        <w:jc w:val="both"/>
        <w:rPr>
          <w:sz w:val="24"/>
          <w:szCs w:val="24"/>
        </w:rPr>
      </w:pPr>
      <w:r w:rsidRPr="00352501">
        <w:rPr>
          <w:sz w:val="24"/>
          <w:szCs w:val="24"/>
        </w:rPr>
        <w:t>onde:</w:t>
      </w:r>
    </w:p>
    <w:p w:rsidR="00352501" w:rsidRDefault="00EA0BAE" w:rsidP="00EA0BAE">
      <w:pPr>
        <w:pStyle w:val="Default"/>
        <w:ind w:firstLine="708"/>
        <w:jc w:val="center"/>
        <w:rPr>
          <w:sz w:val="23"/>
          <w:szCs w:val="23"/>
        </w:rPr>
      </w:pPr>
      <w:r>
        <w:rPr>
          <w:noProof/>
          <w:lang w:eastAsia="pt-BR"/>
        </w:rPr>
        <w:drawing>
          <wp:inline distT="0" distB="0" distL="0" distR="0" wp14:anchorId="38E1E187" wp14:editId="4C95C4FE">
            <wp:extent cx="5160397" cy="566955"/>
            <wp:effectExtent l="0" t="0" r="2540" b="508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61452" cy="567071"/>
                    </a:xfrm>
                    <a:prstGeom prst="rect">
                      <a:avLst/>
                    </a:prstGeom>
                  </pic:spPr>
                </pic:pic>
              </a:graphicData>
            </a:graphic>
          </wp:inline>
        </w:drawing>
      </w:r>
    </w:p>
    <w:p w:rsidR="00352501" w:rsidRDefault="00352501">
      <w:pPr>
        <w:rPr>
          <w:rFonts w:ascii="Times New Roman" w:hAnsi="Times New Roman" w:cs="Times New Roman"/>
          <w:color w:val="000000"/>
          <w:sz w:val="23"/>
          <w:szCs w:val="23"/>
        </w:rPr>
      </w:pPr>
      <w:r>
        <w:rPr>
          <w:sz w:val="23"/>
          <w:szCs w:val="23"/>
        </w:rPr>
        <w:br w:type="page"/>
      </w:r>
    </w:p>
    <w:p w:rsidR="002C6970" w:rsidRPr="009C53F7" w:rsidRDefault="002C6970" w:rsidP="002C6970">
      <w:pPr>
        <w:pStyle w:val="Ttulo"/>
        <w:numPr>
          <w:ilvl w:val="0"/>
          <w:numId w:val="5"/>
        </w:numPr>
        <w:rPr>
          <w:rStyle w:val="nfase"/>
        </w:rPr>
      </w:pPr>
      <w:r>
        <w:rPr>
          <w:rStyle w:val="nfase"/>
        </w:rPr>
        <w:lastRenderedPageBreak/>
        <w:t>Avaliação dos volumes na interface</w:t>
      </w:r>
    </w:p>
    <w:p w:rsidR="00FF68E3" w:rsidRPr="00352501" w:rsidRDefault="00FF68E3" w:rsidP="00352501">
      <w:pPr>
        <w:ind w:firstLine="708"/>
        <w:jc w:val="both"/>
        <w:rPr>
          <w:sz w:val="24"/>
          <w:szCs w:val="24"/>
        </w:rPr>
      </w:pPr>
      <w:r w:rsidRPr="00352501">
        <w:rPr>
          <w:sz w:val="24"/>
          <w:szCs w:val="24"/>
        </w:rPr>
        <w:t xml:space="preserve">Para os volumes de controle que estão situados entre a interface entre as paredes constituídas pelos materiais A e B, pode-se usar a equação: </w:t>
      </w:r>
    </w:p>
    <w:p w:rsidR="00FF68E3" w:rsidRPr="00352501" w:rsidRDefault="00FF68E3" w:rsidP="00352501">
      <w:pPr>
        <w:ind w:firstLine="708"/>
        <w:jc w:val="center"/>
        <w:rPr>
          <w:sz w:val="24"/>
          <w:szCs w:val="24"/>
        </w:rPr>
      </w:pPr>
      <w:r w:rsidRPr="00352501">
        <w:rPr>
          <w:noProof/>
          <w:sz w:val="24"/>
          <w:szCs w:val="24"/>
          <w:lang w:eastAsia="pt-BR"/>
        </w:rPr>
        <w:drawing>
          <wp:inline distT="0" distB="0" distL="0" distR="0" wp14:anchorId="0648E8C9" wp14:editId="3617176D">
            <wp:extent cx="2124075" cy="438150"/>
            <wp:effectExtent l="0" t="0" r="952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24075" cy="438150"/>
                    </a:xfrm>
                    <a:prstGeom prst="rect">
                      <a:avLst/>
                    </a:prstGeom>
                  </pic:spPr>
                </pic:pic>
              </a:graphicData>
            </a:graphic>
          </wp:inline>
        </w:drawing>
      </w:r>
    </w:p>
    <w:p w:rsidR="002C6970" w:rsidRPr="00352501" w:rsidRDefault="00FF68E3" w:rsidP="00352501">
      <w:pPr>
        <w:ind w:firstLine="708"/>
        <w:jc w:val="both"/>
        <w:rPr>
          <w:sz w:val="24"/>
          <w:szCs w:val="24"/>
        </w:rPr>
      </w:pPr>
      <w:r w:rsidRPr="00352501">
        <w:rPr>
          <w:sz w:val="24"/>
          <w:szCs w:val="24"/>
        </w:rPr>
        <w:t xml:space="preserve"> Entretanto deve-se atentar para a condutividade térmica que deve ser corretamente ponderada, de modo a assegurar a continuidade característica do método dos volumes finitos. Pode-se avaliar esta condutividade térmica através da interpolação linear e também pela resistência equivalente. Estes dois métodos utilizam um fator de interpolação definido através da seguinte expressão:</w:t>
      </w:r>
    </w:p>
    <w:p w:rsidR="00FF68E3" w:rsidRPr="00352501" w:rsidRDefault="00FF68E3" w:rsidP="00352501">
      <w:pPr>
        <w:ind w:firstLine="708"/>
        <w:jc w:val="center"/>
        <w:rPr>
          <w:sz w:val="24"/>
          <w:szCs w:val="24"/>
        </w:rPr>
      </w:pPr>
      <w:r w:rsidRPr="00352501">
        <w:rPr>
          <w:noProof/>
          <w:sz w:val="24"/>
          <w:szCs w:val="24"/>
          <w:lang w:eastAsia="pt-BR"/>
        </w:rPr>
        <w:drawing>
          <wp:inline distT="0" distB="0" distL="0" distR="0" wp14:anchorId="34C81FC5" wp14:editId="7C778B53">
            <wp:extent cx="1076325" cy="742950"/>
            <wp:effectExtent l="0" t="0" r="952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076325" cy="742950"/>
                    </a:xfrm>
                    <a:prstGeom prst="rect">
                      <a:avLst/>
                    </a:prstGeom>
                  </pic:spPr>
                </pic:pic>
              </a:graphicData>
            </a:graphic>
          </wp:inline>
        </w:drawing>
      </w:r>
    </w:p>
    <w:p w:rsidR="00FF68E3" w:rsidRPr="00352501" w:rsidRDefault="00FF68E3" w:rsidP="00352501">
      <w:pPr>
        <w:ind w:firstLine="708"/>
        <w:jc w:val="both"/>
        <w:rPr>
          <w:sz w:val="24"/>
          <w:szCs w:val="24"/>
        </w:rPr>
      </w:pPr>
      <w:r w:rsidRPr="00352501">
        <w:rPr>
          <w:sz w:val="24"/>
          <w:szCs w:val="24"/>
        </w:rPr>
        <w:t xml:space="preserve">onde </w:t>
      </w:r>
      <m:oMath>
        <m:sSub>
          <m:sSubPr>
            <m:ctrlPr>
              <w:rPr>
                <w:rFonts w:ascii="Cambria Math" w:hAnsi="Cambria Math"/>
                <w:sz w:val="24"/>
                <w:szCs w:val="24"/>
              </w:rPr>
            </m:ctrlPr>
          </m:sSubPr>
          <m:e>
            <m:d>
              <m:dPr>
                <m:ctrlPr>
                  <w:rPr>
                    <w:rFonts w:ascii="Cambria Math" w:hAnsi="Cambria Math"/>
                    <w:sz w:val="24"/>
                    <w:szCs w:val="24"/>
                  </w:rPr>
                </m:ctrlPr>
              </m:dPr>
              <m:e>
                <m:r>
                  <m:rPr>
                    <m:sty m:val="p"/>
                  </m:rPr>
                  <w:rPr>
                    <w:rFonts w:ascii="Cambria Math" w:hAnsi="Cambria Math"/>
                    <w:sz w:val="24"/>
                    <w:szCs w:val="24"/>
                  </w:rPr>
                  <m:t>Δx</m:t>
                </m:r>
              </m:e>
            </m:d>
          </m:e>
          <m:sub>
            <m:r>
              <m:rPr>
                <m:sty m:val="p"/>
              </m:rPr>
              <w:rPr>
                <w:rFonts w:ascii="Cambria Math" w:hAnsi="Cambria Math"/>
                <w:sz w:val="24"/>
                <w:szCs w:val="24"/>
              </w:rPr>
              <m:t>e</m:t>
            </m:r>
          </m:sub>
        </m:sSub>
      </m:oMath>
      <w:r w:rsidRPr="00352501">
        <w:rPr>
          <w:sz w:val="24"/>
          <w:szCs w:val="24"/>
        </w:rPr>
        <w:t xml:space="preserve">é a distância entre os volumes de controle P e E, como pode ser observado na Figura 2.  </w:t>
      </w:r>
      <m:oMath>
        <m:sSubSup>
          <m:sSubSupPr>
            <m:ctrlPr>
              <w:rPr>
                <w:rFonts w:ascii="Cambria Math" w:hAnsi="Cambria Math"/>
                <w:sz w:val="24"/>
                <w:szCs w:val="24"/>
              </w:rPr>
            </m:ctrlPr>
          </m:sSubSupPr>
          <m:e>
            <m:d>
              <m:dPr>
                <m:ctrlPr>
                  <w:rPr>
                    <w:rFonts w:ascii="Cambria Math" w:hAnsi="Cambria Math"/>
                    <w:sz w:val="24"/>
                    <w:szCs w:val="24"/>
                  </w:rPr>
                </m:ctrlPr>
              </m:dPr>
              <m:e>
                <m:r>
                  <m:rPr>
                    <m:sty m:val="p"/>
                  </m:rPr>
                  <w:rPr>
                    <w:rFonts w:ascii="Cambria Math" w:hAnsi="Cambria Math"/>
                    <w:sz w:val="24"/>
                    <w:szCs w:val="24"/>
                  </w:rPr>
                  <m:t>Δx</m:t>
                </m:r>
              </m:e>
            </m:d>
          </m:e>
          <m:sub>
            <m:r>
              <m:rPr>
                <m:sty m:val="p"/>
              </m:rPr>
              <w:rPr>
                <w:rFonts w:ascii="Cambria Math" w:hAnsi="Cambria Math"/>
                <w:sz w:val="24"/>
                <w:szCs w:val="24"/>
              </w:rPr>
              <m:t>e</m:t>
            </m:r>
          </m:sub>
          <m:sup>
            <m:r>
              <m:rPr>
                <m:sty m:val="p"/>
              </m:rPr>
              <w:rPr>
                <w:rFonts w:ascii="Cambria Math" w:hAnsi="Cambria Math"/>
                <w:sz w:val="24"/>
                <w:szCs w:val="24"/>
              </w:rPr>
              <m:t>+</m:t>
            </m:r>
          </m:sup>
        </m:sSubSup>
      </m:oMath>
      <w:r w:rsidRPr="00352501">
        <w:rPr>
          <w:sz w:val="24"/>
          <w:szCs w:val="24"/>
        </w:rPr>
        <w:t xml:space="preserve"> é a distância entre a interface e o volume de controle E.</w:t>
      </w:r>
    </w:p>
    <w:p w:rsidR="00FF68E3" w:rsidRPr="00352501" w:rsidRDefault="00FF68E3" w:rsidP="00352501">
      <w:pPr>
        <w:ind w:firstLine="708"/>
        <w:jc w:val="both"/>
        <w:rPr>
          <w:sz w:val="24"/>
          <w:szCs w:val="24"/>
        </w:rPr>
      </w:pPr>
    </w:p>
    <w:p w:rsidR="00FF68E3" w:rsidRPr="00352501" w:rsidRDefault="00FF68E3" w:rsidP="00352501">
      <w:pPr>
        <w:ind w:firstLine="708"/>
        <w:jc w:val="both"/>
        <w:rPr>
          <w:sz w:val="24"/>
          <w:szCs w:val="24"/>
        </w:rPr>
      </w:pPr>
      <w:r w:rsidRPr="00352501">
        <w:rPr>
          <w:sz w:val="24"/>
          <w:szCs w:val="24"/>
        </w:rPr>
        <w:t>No método da interpolação linear, é feita uma interpolação linear entre os centros dos volumes de controle, assim a condutividade na interface pode ser determinada através da seguinte equação:</w:t>
      </w:r>
    </w:p>
    <w:p w:rsidR="00FF68E3" w:rsidRPr="00352501" w:rsidRDefault="00FF68E3" w:rsidP="00352501">
      <w:pPr>
        <w:ind w:firstLine="708"/>
        <w:jc w:val="center"/>
        <w:rPr>
          <w:sz w:val="24"/>
          <w:szCs w:val="24"/>
        </w:rPr>
      </w:pPr>
      <w:r w:rsidRPr="00352501">
        <w:rPr>
          <w:noProof/>
          <w:sz w:val="24"/>
          <w:szCs w:val="24"/>
          <w:lang w:eastAsia="pt-BR"/>
        </w:rPr>
        <w:drawing>
          <wp:inline distT="0" distB="0" distL="0" distR="0" wp14:anchorId="2309302E" wp14:editId="328A14B3">
            <wp:extent cx="2171700" cy="428625"/>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171700" cy="428625"/>
                    </a:xfrm>
                    <a:prstGeom prst="rect">
                      <a:avLst/>
                    </a:prstGeom>
                  </pic:spPr>
                </pic:pic>
              </a:graphicData>
            </a:graphic>
          </wp:inline>
        </w:drawing>
      </w:r>
    </w:p>
    <w:p w:rsidR="00FF68E3" w:rsidRPr="00352501" w:rsidRDefault="00FF68E3" w:rsidP="00352501">
      <w:pPr>
        <w:ind w:firstLine="708"/>
        <w:jc w:val="both"/>
        <w:rPr>
          <w:sz w:val="24"/>
          <w:szCs w:val="24"/>
        </w:rPr>
      </w:pPr>
      <w:r w:rsidRPr="00352501">
        <w:rPr>
          <w:sz w:val="24"/>
          <w:szCs w:val="24"/>
        </w:rPr>
        <w:t xml:space="preserve">Deste modo, quando se aplica a equação </w:t>
      </w:r>
      <w:r w:rsidR="00C91279">
        <w:rPr>
          <w:sz w:val="24"/>
          <w:szCs w:val="24"/>
        </w:rPr>
        <w:t>da condução</w:t>
      </w:r>
      <w:r w:rsidRPr="00352501">
        <w:rPr>
          <w:sz w:val="24"/>
          <w:szCs w:val="24"/>
        </w:rPr>
        <w:t xml:space="preserve"> ao último volume de controle na parede A, à esquerda da interface com a parede composta pelo material B, só é necessário que os coeficientes </w:t>
      </w:r>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e</m:t>
            </m:r>
          </m:sub>
        </m:sSub>
      </m:oMath>
      <w:r w:rsidRPr="00352501">
        <w:rPr>
          <w:sz w:val="24"/>
          <w:szCs w:val="24"/>
        </w:rPr>
        <w:t xml:space="preserve"> e </w:t>
      </w:r>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w</m:t>
            </m:r>
          </m:sub>
        </m:sSub>
      </m:oMath>
      <w:r w:rsidRPr="00352501">
        <w:rPr>
          <w:sz w:val="24"/>
          <w:szCs w:val="24"/>
        </w:rPr>
        <w:t xml:space="preserve">  sejam devidamente ajustados</w:t>
      </w:r>
      <w:r w:rsidR="00261363" w:rsidRPr="00352501">
        <w:rPr>
          <w:sz w:val="24"/>
          <w:szCs w:val="24"/>
        </w:rPr>
        <w:t>. D</w:t>
      </w:r>
      <w:r w:rsidRPr="00352501">
        <w:rPr>
          <w:sz w:val="24"/>
          <w:szCs w:val="24"/>
        </w:rPr>
        <w:t>este modo:</w:t>
      </w:r>
    </w:p>
    <w:p w:rsidR="00EA0BAE" w:rsidRPr="00352501" w:rsidRDefault="00261363" w:rsidP="00352501">
      <w:pPr>
        <w:ind w:firstLine="708"/>
        <w:jc w:val="both"/>
        <w:rPr>
          <w:sz w:val="24"/>
          <w:szCs w:val="24"/>
        </w:rPr>
      </w:pPr>
      <w:r w:rsidRPr="00352501">
        <w:rPr>
          <w:noProof/>
          <w:sz w:val="24"/>
          <w:szCs w:val="24"/>
          <w:lang w:eastAsia="pt-BR"/>
        </w:rPr>
        <w:drawing>
          <wp:inline distT="0" distB="0" distL="0" distR="0" wp14:anchorId="4F9D3666" wp14:editId="5D3CCC82">
            <wp:extent cx="4448175" cy="685800"/>
            <wp:effectExtent l="0" t="0" r="952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48175" cy="685800"/>
                    </a:xfrm>
                    <a:prstGeom prst="rect">
                      <a:avLst/>
                    </a:prstGeom>
                  </pic:spPr>
                </pic:pic>
              </a:graphicData>
            </a:graphic>
          </wp:inline>
        </w:drawing>
      </w:r>
    </w:p>
    <w:p w:rsidR="00261363" w:rsidRPr="00352501" w:rsidRDefault="00261363" w:rsidP="00352501">
      <w:pPr>
        <w:ind w:firstLine="708"/>
        <w:jc w:val="both"/>
        <w:rPr>
          <w:sz w:val="24"/>
          <w:szCs w:val="24"/>
        </w:rPr>
      </w:pPr>
      <w:r w:rsidRPr="00352501">
        <w:rPr>
          <w:sz w:val="24"/>
          <w:szCs w:val="24"/>
        </w:rPr>
        <w:t>onde:</w:t>
      </w:r>
    </w:p>
    <w:p w:rsidR="00EA0BAE" w:rsidRPr="00352501" w:rsidRDefault="00261363" w:rsidP="00352501">
      <w:pPr>
        <w:ind w:firstLine="708"/>
        <w:jc w:val="center"/>
        <w:rPr>
          <w:sz w:val="24"/>
          <w:szCs w:val="24"/>
        </w:rPr>
      </w:pPr>
      <w:r w:rsidRPr="00352501">
        <w:rPr>
          <w:noProof/>
          <w:sz w:val="24"/>
          <w:szCs w:val="24"/>
          <w:lang w:eastAsia="pt-BR"/>
        </w:rPr>
        <w:lastRenderedPageBreak/>
        <w:drawing>
          <wp:inline distT="0" distB="0" distL="0" distR="0" wp14:anchorId="57037780" wp14:editId="3B0C5E5A">
            <wp:extent cx="1543050" cy="68580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43050" cy="685800"/>
                    </a:xfrm>
                    <a:prstGeom prst="rect">
                      <a:avLst/>
                    </a:prstGeom>
                  </pic:spPr>
                </pic:pic>
              </a:graphicData>
            </a:graphic>
          </wp:inline>
        </w:drawing>
      </w:r>
    </w:p>
    <w:p w:rsidR="00261363" w:rsidRPr="00352501" w:rsidRDefault="00261363" w:rsidP="00352501">
      <w:pPr>
        <w:ind w:firstLine="708"/>
        <w:jc w:val="both"/>
        <w:rPr>
          <w:sz w:val="24"/>
          <w:szCs w:val="24"/>
        </w:rPr>
      </w:pPr>
      <w:r w:rsidRPr="00352501">
        <w:rPr>
          <w:sz w:val="24"/>
          <w:szCs w:val="24"/>
        </w:rPr>
        <w:t xml:space="preserve">Do mesmo modo, quando a equação </w:t>
      </w:r>
      <w:r w:rsidR="00C91279">
        <w:rPr>
          <w:sz w:val="24"/>
          <w:szCs w:val="24"/>
        </w:rPr>
        <w:t>da condução</w:t>
      </w:r>
      <w:r w:rsidRPr="00352501">
        <w:rPr>
          <w:sz w:val="24"/>
          <w:szCs w:val="24"/>
        </w:rPr>
        <w:t xml:space="preserve"> é aplicada ao primeiro volume de controle na parede B, à direita da interface com a parede composta pelo material A, só é necessário que os coeficientes </w:t>
      </w:r>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e</m:t>
            </m:r>
          </m:sub>
        </m:sSub>
      </m:oMath>
      <w:r w:rsidRPr="00352501">
        <w:rPr>
          <w:sz w:val="24"/>
          <w:szCs w:val="24"/>
        </w:rPr>
        <w:t xml:space="preserve"> e </w:t>
      </w:r>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w</m:t>
            </m:r>
          </m:sub>
        </m:sSub>
      </m:oMath>
      <w:r w:rsidRPr="00352501">
        <w:rPr>
          <w:sz w:val="24"/>
          <w:szCs w:val="24"/>
        </w:rPr>
        <w:t xml:space="preserve"> sejam devidamente ajustados:</w:t>
      </w:r>
    </w:p>
    <w:p w:rsidR="00261363" w:rsidRPr="00352501" w:rsidRDefault="00261363" w:rsidP="00352501">
      <w:pPr>
        <w:ind w:firstLine="708"/>
        <w:jc w:val="both"/>
        <w:rPr>
          <w:sz w:val="24"/>
          <w:szCs w:val="24"/>
        </w:rPr>
      </w:pPr>
      <w:r w:rsidRPr="00352501">
        <w:rPr>
          <w:noProof/>
          <w:sz w:val="24"/>
          <w:szCs w:val="24"/>
          <w:lang w:eastAsia="pt-BR"/>
        </w:rPr>
        <w:drawing>
          <wp:inline distT="0" distB="0" distL="0" distR="0" wp14:anchorId="42D5AA58" wp14:editId="19F4BA6D">
            <wp:extent cx="5400040" cy="691044"/>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00040" cy="691044"/>
                    </a:xfrm>
                    <a:prstGeom prst="rect">
                      <a:avLst/>
                    </a:prstGeom>
                  </pic:spPr>
                </pic:pic>
              </a:graphicData>
            </a:graphic>
          </wp:inline>
        </w:drawing>
      </w:r>
    </w:p>
    <w:p w:rsidR="00261363" w:rsidRPr="00352501" w:rsidRDefault="00261363" w:rsidP="00352501">
      <w:pPr>
        <w:ind w:firstLine="708"/>
        <w:jc w:val="both"/>
        <w:rPr>
          <w:sz w:val="24"/>
          <w:szCs w:val="24"/>
        </w:rPr>
      </w:pPr>
    </w:p>
    <w:p w:rsidR="00261363" w:rsidRPr="00352501" w:rsidRDefault="00261363" w:rsidP="00352501">
      <w:pPr>
        <w:ind w:firstLine="708"/>
        <w:jc w:val="both"/>
        <w:rPr>
          <w:sz w:val="24"/>
          <w:szCs w:val="24"/>
        </w:rPr>
      </w:pPr>
      <w:r w:rsidRPr="00352501">
        <w:rPr>
          <w:sz w:val="24"/>
          <w:szCs w:val="24"/>
        </w:rPr>
        <w:t>O segundo método para avaliação da condutividade térmica na interface é obtido a partir da resistência equivalente entre os volumes de controle que ficam entre a interface. A resistência equivalente pode ser calculada através da seguinte equação:</w:t>
      </w:r>
    </w:p>
    <w:p w:rsidR="00261363" w:rsidRPr="00352501" w:rsidRDefault="00261363" w:rsidP="00352501">
      <w:pPr>
        <w:ind w:firstLine="708"/>
        <w:jc w:val="center"/>
        <w:rPr>
          <w:sz w:val="24"/>
          <w:szCs w:val="24"/>
        </w:rPr>
      </w:pPr>
      <w:r w:rsidRPr="00352501">
        <w:rPr>
          <w:noProof/>
          <w:sz w:val="24"/>
          <w:szCs w:val="24"/>
          <w:lang w:eastAsia="pt-BR"/>
        </w:rPr>
        <w:drawing>
          <wp:inline distT="0" distB="0" distL="0" distR="0" wp14:anchorId="16CBCE17" wp14:editId="23AE0559">
            <wp:extent cx="1828800" cy="752475"/>
            <wp:effectExtent l="0" t="0" r="0" b="952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828800" cy="752475"/>
                    </a:xfrm>
                    <a:prstGeom prst="rect">
                      <a:avLst/>
                    </a:prstGeom>
                  </pic:spPr>
                </pic:pic>
              </a:graphicData>
            </a:graphic>
          </wp:inline>
        </w:drawing>
      </w:r>
    </w:p>
    <w:p w:rsidR="00261363" w:rsidRPr="00352501" w:rsidRDefault="00261363" w:rsidP="00352501">
      <w:pPr>
        <w:ind w:firstLine="708"/>
        <w:jc w:val="both"/>
        <w:rPr>
          <w:sz w:val="24"/>
          <w:szCs w:val="24"/>
        </w:rPr>
      </w:pPr>
      <w:r w:rsidRPr="00352501">
        <w:rPr>
          <w:sz w:val="24"/>
          <w:szCs w:val="24"/>
        </w:rPr>
        <w:t>Logo, a condutividade térmica equivalente pode ser determinada, obtendo-se:</w:t>
      </w:r>
    </w:p>
    <w:p w:rsidR="00261363" w:rsidRPr="00352501" w:rsidRDefault="00261363" w:rsidP="00352501">
      <w:pPr>
        <w:ind w:firstLine="708"/>
        <w:jc w:val="center"/>
        <w:rPr>
          <w:sz w:val="24"/>
          <w:szCs w:val="24"/>
        </w:rPr>
      </w:pPr>
      <w:r w:rsidRPr="00352501">
        <w:rPr>
          <w:noProof/>
          <w:sz w:val="24"/>
          <w:szCs w:val="24"/>
          <w:lang w:eastAsia="pt-BR"/>
        </w:rPr>
        <w:drawing>
          <wp:inline distT="0" distB="0" distL="0" distR="0" wp14:anchorId="24BC5883" wp14:editId="689C7274">
            <wp:extent cx="2447925" cy="866775"/>
            <wp:effectExtent l="0" t="0" r="9525" b="952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447925" cy="866775"/>
                    </a:xfrm>
                    <a:prstGeom prst="rect">
                      <a:avLst/>
                    </a:prstGeom>
                  </pic:spPr>
                </pic:pic>
              </a:graphicData>
            </a:graphic>
          </wp:inline>
        </w:drawing>
      </w:r>
    </w:p>
    <w:p w:rsidR="00261363" w:rsidRPr="00352501" w:rsidRDefault="00261363" w:rsidP="00352501">
      <w:pPr>
        <w:ind w:firstLine="708"/>
        <w:jc w:val="both"/>
        <w:rPr>
          <w:sz w:val="24"/>
          <w:szCs w:val="24"/>
        </w:rPr>
      </w:pPr>
      <w:r w:rsidRPr="00352501">
        <w:rPr>
          <w:sz w:val="24"/>
          <w:szCs w:val="24"/>
        </w:rPr>
        <w:t xml:space="preserve">Assim, para último volume de controle na parede A, à esquerda da interface com a parede composta pelo material B, pode-se aplicar a equação </w:t>
      </w:r>
      <w:r w:rsidR="00C91279">
        <w:rPr>
          <w:sz w:val="24"/>
          <w:szCs w:val="24"/>
        </w:rPr>
        <w:t>da condução</w:t>
      </w:r>
      <w:r w:rsidRPr="00352501">
        <w:rPr>
          <w:sz w:val="24"/>
          <w:szCs w:val="24"/>
        </w:rPr>
        <w:t xml:space="preserve">, utilizando os seguintes coeficientes </w:t>
      </w:r>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e</m:t>
            </m:r>
          </m:sub>
        </m:sSub>
      </m:oMath>
      <w:r w:rsidRPr="00352501">
        <w:rPr>
          <w:sz w:val="24"/>
          <w:szCs w:val="24"/>
        </w:rPr>
        <w:t xml:space="preserve"> e </w:t>
      </w:r>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w</m:t>
            </m:r>
          </m:sub>
        </m:sSub>
      </m:oMath>
      <w:r w:rsidRPr="00352501">
        <w:rPr>
          <w:sz w:val="24"/>
          <w:szCs w:val="24"/>
        </w:rPr>
        <w:t>:</w:t>
      </w:r>
    </w:p>
    <w:p w:rsidR="00261363" w:rsidRPr="00352501" w:rsidRDefault="00261363" w:rsidP="00352501">
      <w:pPr>
        <w:ind w:firstLine="708"/>
        <w:jc w:val="both"/>
        <w:rPr>
          <w:sz w:val="24"/>
          <w:szCs w:val="24"/>
        </w:rPr>
      </w:pPr>
      <w:r w:rsidRPr="00352501">
        <w:rPr>
          <w:noProof/>
          <w:sz w:val="24"/>
          <w:szCs w:val="24"/>
          <w:lang w:eastAsia="pt-BR"/>
        </w:rPr>
        <w:drawing>
          <wp:inline distT="0" distB="0" distL="0" distR="0" wp14:anchorId="3C335A1D" wp14:editId="1914DDB5">
            <wp:extent cx="4543425" cy="781050"/>
            <wp:effectExtent l="0" t="0" r="9525"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543425" cy="781050"/>
                    </a:xfrm>
                    <a:prstGeom prst="rect">
                      <a:avLst/>
                    </a:prstGeom>
                  </pic:spPr>
                </pic:pic>
              </a:graphicData>
            </a:graphic>
          </wp:inline>
        </w:drawing>
      </w:r>
    </w:p>
    <w:p w:rsidR="00261363" w:rsidRPr="00352501" w:rsidRDefault="00261363" w:rsidP="00352501">
      <w:pPr>
        <w:ind w:firstLine="708"/>
        <w:jc w:val="both"/>
        <w:rPr>
          <w:sz w:val="24"/>
          <w:szCs w:val="24"/>
        </w:rPr>
      </w:pPr>
      <w:r w:rsidRPr="00352501">
        <w:rPr>
          <w:sz w:val="24"/>
          <w:szCs w:val="24"/>
        </w:rPr>
        <w:t xml:space="preserve">E para o primeiro volume de controle na parede B, à direita da interface com a parede composta pelo material A, pode-se aplicar a equação </w:t>
      </w:r>
      <w:r w:rsidR="00C91279">
        <w:rPr>
          <w:sz w:val="24"/>
          <w:szCs w:val="24"/>
        </w:rPr>
        <w:t>da condução</w:t>
      </w:r>
      <w:r w:rsidRPr="00352501">
        <w:rPr>
          <w:sz w:val="24"/>
          <w:szCs w:val="24"/>
        </w:rPr>
        <w:t xml:space="preserve">, utilizando os seguintes coeficientes e </w:t>
      </w:r>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e</m:t>
            </m:r>
          </m:sub>
        </m:sSub>
      </m:oMath>
      <w:r w:rsidRPr="00352501">
        <w:rPr>
          <w:sz w:val="24"/>
          <w:szCs w:val="24"/>
        </w:rPr>
        <w:t xml:space="preserve"> e </w:t>
      </w:r>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w</m:t>
            </m:r>
          </m:sub>
        </m:sSub>
      </m:oMath>
      <w:r w:rsidRPr="00352501">
        <w:rPr>
          <w:sz w:val="24"/>
          <w:szCs w:val="24"/>
        </w:rPr>
        <w:t>:</w:t>
      </w:r>
    </w:p>
    <w:p w:rsidR="00261363" w:rsidRPr="00352501" w:rsidRDefault="00261363" w:rsidP="00352501">
      <w:pPr>
        <w:ind w:firstLine="708"/>
        <w:jc w:val="both"/>
        <w:rPr>
          <w:sz w:val="24"/>
          <w:szCs w:val="24"/>
        </w:rPr>
      </w:pPr>
      <w:r w:rsidRPr="00352501">
        <w:rPr>
          <w:noProof/>
          <w:sz w:val="24"/>
          <w:szCs w:val="24"/>
          <w:lang w:eastAsia="pt-BR"/>
        </w:rPr>
        <w:lastRenderedPageBreak/>
        <w:drawing>
          <wp:inline distT="0" distB="0" distL="0" distR="0" wp14:anchorId="3B98CF6E" wp14:editId="705A813B">
            <wp:extent cx="4543425" cy="800100"/>
            <wp:effectExtent l="0" t="0" r="9525"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543425" cy="800100"/>
                    </a:xfrm>
                    <a:prstGeom prst="rect">
                      <a:avLst/>
                    </a:prstGeom>
                  </pic:spPr>
                </pic:pic>
              </a:graphicData>
            </a:graphic>
          </wp:inline>
        </w:drawing>
      </w:r>
    </w:p>
    <w:p w:rsidR="00261363" w:rsidRPr="00352501" w:rsidRDefault="00261363" w:rsidP="00352501">
      <w:pPr>
        <w:ind w:firstLine="708"/>
        <w:jc w:val="both"/>
        <w:rPr>
          <w:sz w:val="24"/>
          <w:szCs w:val="24"/>
        </w:rPr>
      </w:pPr>
      <w:r w:rsidRPr="00352501">
        <w:rPr>
          <w:sz w:val="24"/>
          <w:szCs w:val="24"/>
        </w:rPr>
        <w:t>No problema proposto, não há geração interna de calor, deste modo o termo fonte médio é nulo. Outro fator em comum entre todos os coeficientes é a área A, que será considerada como tendo 1 m².</w:t>
      </w:r>
    </w:p>
    <w:p w:rsidR="00261363" w:rsidRPr="00352501" w:rsidRDefault="00261363" w:rsidP="00352501">
      <w:pPr>
        <w:ind w:firstLine="708"/>
        <w:jc w:val="both"/>
        <w:rPr>
          <w:sz w:val="24"/>
          <w:szCs w:val="24"/>
        </w:rPr>
      </w:pPr>
    </w:p>
    <w:p w:rsidR="00261363" w:rsidRPr="00352501" w:rsidRDefault="00261363" w:rsidP="00352501">
      <w:pPr>
        <w:ind w:firstLine="708"/>
        <w:jc w:val="both"/>
        <w:rPr>
          <w:sz w:val="24"/>
          <w:szCs w:val="24"/>
        </w:rPr>
      </w:pPr>
      <w:r w:rsidRPr="00352501">
        <w:rPr>
          <w:sz w:val="24"/>
          <w:szCs w:val="24"/>
        </w:rPr>
        <w:t>Logo, dividindo as paredes constituídas pelos materiais A e B, respectivamente em</w:t>
      </w:r>
      <w:r w:rsidR="00EF42E6" w:rsidRPr="00352501">
        <w:rPr>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a</m:t>
            </m:r>
          </m:sub>
        </m:sSub>
      </m:oMath>
      <w:r w:rsidR="00EF42E6" w:rsidRPr="00352501">
        <w:rPr>
          <w:sz w:val="24"/>
          <w:szCs w:val="24"/>
        </w:rPr>
        <w:t xml:space="preserve"> </w:t>
      </w:r>
      <w:r w:rsidRPr="00352501">
        <w:rPr>
          <w:sz w:val="24"/>
          <w:szCs w:val="24"/>
        </w:rPr>
        <w:t>e</w:t>
      </w:r>
      <w:r w:rsidR="00EF42E6" w:rsidRPr="00352501">
        <w:rPr>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b</m:t>
            </m:r>
          </m:sub>
        </m:sSub>
      </m:oMath>
      <w:r w:rsidRPr="00352501">
        <w:rPr>
          <w:sz w:val="24"/>
          <w:szCs w:val="24"/>
        </w:rPr>
        <w:t xml:space="preserve"> pontos</w:t>
      </w:r>
      <w:r w:rsidR="00EF42E6" w:rsidRPr="00352501">
        <w:rPr>
          <w:sz w:val="24"/>
          <w:szCs w:val="24"/>
        </w:rPr>
        <w:t>,</w:t>
      </w:r>
      <w:r w:rsidRPr="00352501">
        <w:rPr>
          <w:sz w:val="24"/>
          <w:szCs w:val="24"/>
        </w:rPr>
        <w:t xml:space="preserve"> </w:t>
      </w:r>
      <w:r w:rsidR="00EF42E6" w:rsidRPr="00352501">
        <w:rPr>
          <w:sz w:val="24"/>
          <w:szCs w:val="24"/>
        </w:rPr>
        <w:t>é</w:t>
      </w:r>
      <w:r w:rsidRPr="00352501">
        <w:rPr>
          <w:sz w:val="24"/>
          <w:szCs w:val="24"/>
        </w:rPr>
        <w:t xml:space="preserve"> possível formar um sistema de N equações, sendo</w:t>
      </w:r>
      <w:r w:rsidR="00EF42E6" w:rsidRPr="00352501">
        <w:rPr>
          <w:sz w:val="24"/>
          <w:szCs w:val="24"/>
        </w:rPr>
        <w:t xml:space="preserve"> </w:t>
      </w:r>
      <m:oMath>
        <m:r>
          <m:rPr>
            <m:sty m:val="p"/>
          </m:rPr>
          <w:rPr>
            <w:rFonts w:ascii="Cambria Math" w:hAnsi="Cambria Math"/>
            <w:sz w:val="24"/>
            <w:szCs w:val="24"/>
          </w:rPr>
          <m:t>N=</m:t>
        </m:r>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a</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b</m:t>
            </m:r>
          </m:sub>
        </m:sSub>
      </m:oMath>
      <w:r w:rsidR="00EF42E6" w:rsidRPr="00352501">
        <w:rPr>
          <w:sz w:val="24"/>
          <w:szCs w:val="24"/>
        </w:rPr>
        <w:t>. Assim, obtemos:</w:t>
      </w:r>
    </w:p>
    <w:p w:rsidR="00EF42E6" w:rsidRPr="00352501" w:rsidRDefault="00EF42E6" w:rsidP="00352501">
      <w:pPr>
        <w:ind w:firstLine="708"/>
        <w:jc w:val="both"/>
        <w:rPr>
          <w:sz w:val="24"/>
          <w:szCs w:val="24"/>
        </w:rPr>
      </w:pPr>
      <w:r w:rsidRPr="00352501">
        <w:rPr>
          <w:noProof/>
          <w:sz w:val="24"/>
          <w:szCs w:val="24"/>
          <w:lang w:eastAsia="pt-BR"/>
        </w:rPr>
        <w:drawing>
          <wp:inline distT="0" distB="0" distL="0" distR="0" wp14:anchorId="58ED1171" wp14:editId="19C2FC09">
            <wp:extent cx="5398770" cy="1137285"/>
            <wp:effectExtent l="0" t="0" r="0" b="571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8770" cy="1137285"/>
                    </a:xfrm>
                    <a:prstGeom prst="rect">
                      <a:avLst/>
                    </a:prstGeom>
                    <a:noFill/>
                    <a:ln>
                      <a:noFill/>
                    </a:ln>
                  </pic:spPr>
                </pic:pic>
              </a:graphicData>
            </a:graphic>
          </wp:inline>
        </w:drawing>
      </w:r>
    </w:p>
    <w:p w:rsidR="00EF42E6" w:rsidRDefault="00EF42E6" w:rsidP="00352501">
      <w:pPr>
        <w:ind w:firstLine="708"/>
        <w:jc w:val="both"/>
        <w:rPr>
          <w:sz w:val="23"/>
          <w:szCs w:val="23"/>
        </w:rPr>
      </w:pPr>
      <w:r w:rsidRPr="00352501">
        <w:rPr>
          <w:sz w:val="24"/>
          <w:szCs w:val="24"/>
        </w:rPr>
        <w:t xml:space="preserve">Aplicando-se as propriedades fundamentais das matrizes, é possível obter o vetor </w:t>
      </w:r>
      <w:r>
        <w:rPr>
          <w:sz w:val="23"/>
          <w:szCs w:val="23"/>
        </w:rPr>
        <w:t>[T]:</w:t>
      </w:r>
    </w:p>
    <w:p w:rsidR="00EF42E6" w:rsidRDefault="00EF42E6" w:rsidP="00EF42E6">
      <w:pPr>
        <w:pStyle w:val="Default"/>
        <w:ind w:firstLine="708"/>
        <w:jc w:val="center"/>
        <w:rPr>
          <w:rFonts w:eastAsiaTheme="minorEastAsia"/>
          <w:sz w:val="23"/>
          <w:szCs w:val="23"/>
        </w:rPr>
      </w:pPr>
      <w:r>
        <w:rPr>
          <w:noProof/>
          <w:lang w:eastAsia="pt-BR"/>
        </w:rPr>
        <w:drawing>
          <wp:inline distT="0" distB="0" distL="0" distR="0" wp14:anchorId="4D070D25" wp14:editId="100B8921">
            <wp:extent cx="1295400" cy="371475"/>
            <wp:effectExtent l="0" t="0" r="0" b="952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295400" cy="371475"/>
                    </a:xfrm>
                    <a:prstGeom prst="rect">
                      <a:avLst/>
                    </a:prstGeom>
                  </pic:spPr>
                </pic:pic>
              </a:graphicData>
            </a:graphic>
          </wp:inline>
        </w:drawing>
      </w:r>
    </w:p>
    <w:p w:rsidR="00EF42E6" w:rsidRDefault="00EF42E6">
      <w:pPr>
        <w:rPr>
          <w:rFonts w:ascii="Times New Roman" w:eastAsiaTheme="minorEastAsia" w:hAnsi="Times New Roman" w:cs="Times New Roman"/>
          <w:color w:val="000000"/>
          <w:sz w:val="23"/>
          <w:szCs w:val="23"/>
        </w:rPr>
      </w:pPr>
      <w:r>
        <w:rPr>
          <w:rFonts w:eastAsiaTheme="minorEastAsia"/>
          <w:sz w:val="23"/>
          <w:szCs w:val="23"/>
        </w:rPr>
        <w:br w:type="page"/>
      </w:r>
    </w:p>
    <w:p w:rsidR="00EF42E6" w:rsidRPr="009C53F7" w:rsidRDefault="00EF42E6" w:rsidP="00EF42E6">
      <w:pPr>
        <w:pStyle w:val="Ttulo"/>
        <w:numPr>
          <w:ilvl w:val="0"/>
          <w:numId w:val="5"/>
        </w:numPr>
        <w:rPr>
          <w:rStyle w:val="nfase"/>
        </w:rPr>
      </w:pPr>
      <w:r>
        <w:rPr>
          <w:rStyle w:val="nfase"/>
        </w:rPr>
        <w:lastRenderedPageBreak/>
        <w:t>Solução analítica</w:t>
      </w:r>
    </w:p>
    <w:p w:rsidR="00EF42E6" w:rsidRPr="00352501" w:rsidRDefault="00EF42E6" w:rsidP="00352501">
      <w:pPr>
        <w:ind w:firstLine="708"/>
        <w:jc w:val="both"/>
        <w:rPr>
          <w:sz w:val="24"/>
          <w:szCs w:val="24"/>
        </w:rPr>
      </w:pPr>
      <w:r w:rsidRPr="00352501">
        <w:rPr>
          <w:sz w:val="24"/>
          <w:szCs w:val="24"/>
        </w:rPr>
        <w:t>A solução analítica exata pode ser determinada também a partir da equação:</w:t>
      </w:r>
    </w:p>
    <w:p w:rsidR="00EF42E6" w:rsidRPr="00352501" w:rsidRDefault="00EF42E6" w:rsidP="00352501">
      <w:pPr>
        <w:ind w:firstLine="708"/>
        <w:jc w:val="center"/>
        <w:rPr>
          <w:sz w:val="24"/>
          <w:szCs w:val="24"/>
        </w:rPr>
      </w:pPr>
      <w:r w:rsidRPr="00352501">
        <w:rPr>
          <w:noProof/>
          <w:sz w:val="24"/>
          <w:szCs w:val="24"/>
          <w:lang w:eastAsia="pt-BR"/>
        </w:rPr>
        <w:drawing>
          <wp:inline distT="0" distB="0" distL="0" distR="0" wp14:anchorId="7C9314F8" wp14:editId="31986289">
            <wp:extent cx="1304925" cy="600075"/>
            <wp:effectExtent l="0" t="0" r="9525"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304925" cy="600075"/>
                    </a:xfrm>
                    <a:prstGeom prst="rect">
                      <a:avLst/>
                    </a:prstGeom>
                  </pic:spPr>
                </pic:pic>
              </a:graphicData>
            </a:graphic>
          </wp:inline>
        </w:drawing>
      </w:r>
    </w:p>
    <w:p w:rsidR="00EF42E6" w:rsidRPr="00352501" w:rsidRDefault="00EF42E6" w:rsidP="00352501">
      <w:pPr>
        <w:ind w:firstLine="708"/>
        <w:jc w:val="both"/>
        <w:rPr>
          <w:sz w:val="24"/>
          <w:szCs w:val="24"/>
        </w:rPr>
      </w:pPr>
      <w:r w:rsidRPr="00352501">
        <w:rPr>
          <w:sz w:val="24"/>
          <w:szCs w:val="24"/>
        </w:rPr>
        <w:t xml:space="preserve">Integrando: </w:t>
      </w:r>
    </w:p>
    <w:p w:rsidR="00EF42E6" w:rsidRPr="00352501" w:rsidRDefault="00EF42E6" w:rsidP="00352501">
      <w:pPr>
        <w:ind w:firstLine="708"/>
        <w:jc w:val="center"/>
        <w:rPr>
          <w:sz w:val="24"/>
          <w:szCs w:val="24"/>
        </w:rPr>
      </w:pPr>
      <w:r w:rsidRPr="00352501">
        <w:rPr>
          <w:noProof/>
          <w:sz w:val="24"/>
          <w:szCs w:val="24"/>
          <w:lang w:eastAsia="pt-BR"/>
        </w:rPr>
        <w:drawing>
          <wp:inline distT="0" distB="0" distL="0" distR="0" wp14:anchorId="57299340" wp14:editId="7102D9E2">
            <wp:extent cx="1447800" cy="628650"/>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447800" cy="628650"/>
                    </a:xfrm>
                    <a:prstGeom prst="rect">
                      <a:avLst/>
                    </a:prstGeom>
                  </pic:spPr>
                </pic:pic>
              </a:graphicData>
            </a:graphic>
          </wp:inline>
        </w:drawing>
      </w:r>
    </w:p>
    <w:p w:rsidR="00EF42E6" w:rsidRPr="00352501" w:rsidRDefault="00EF42E6" w:rsidP="00352501">
      <w:pPr>
        <w:ind w:firstLine="708"/>
        <w:jc w:val="both"/>
        <w:rPr>
          <w:sz w:val="24"/>
          <w:szCs w:val="24"/>
        </w:rPr>
      </w:pPr>
      <w:r w:rsidRPr="00352501">
        <w:rPr>
          <w:sz w:val="24"/>
          <w:szCs w:val="24"/>
        </w:rPr>
        <w:t>Como a parede é composta por dois materiais, primeiramente a equação será integrada no intervalo em que varia de 0 a La e depois de La até Lb. Nestes intervalos não há variação da condutividade térmica. Primeiramente é integrado a parte da parede que é composta pelo material B, assim:</w:t>
      </w:r>
    </w:p>
    <w:p w:rsidR="00EA0BAE" w:rsidRPr="00352501" w:rsidRDefault="00EF42E6" w:rsidP="00352501">
      <w:pPr>
        <w:ind w:firstLine="708"/>
        <w:jc w:val="center"/>
        <w:rPr>
          <w:sz w:val="24"/>
          <w:szCs w:val="24"/>
        </w:rPr>
      </w:pPr>
      <w:r w:rsidRPr="00352501">
        <w:rPr>
          <w:noProof/>
          <w:sz w:val="24"/>
          <w:szCs w:val="24"/>
          <w:lang w:eastAsia="pt-BR"/>
        </w:rPr>
        <w:drawing>
          <wp:inline distT="0" distB="0" distL="0" distR="0" wp14:anchorId="4229F0EA" wp14:editId="5E0C2B54">
            <wp:extent cx="2047875" cy="619125"/>
            <wp:effectExtent l="0" t="0" r="9525" b="9525"/>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047875" cy="619125"/>
                    </a:xfrm>
                    <a:prstGeom prst="rect">
                      <a:avLst/>
                    </a:prstGeom>
                  </pic:spPr>
                </pic:pic>
              </a:graphicData>
            </a:graphic>
          </wp:inline>
        </w:drawing>
      </w:r>
    </w:p>
    <w:p w:rsidR="00EF42E6" w:rsidRPr="00352501" w:rsidRDefault="00EF42E6" w:rsidP="00352501">
      <w:pPr>
        <w:ind w:firstLine="708"/>
        <w:jc w:val="both"/>
        <w:rPr>
          <w:sz w:val="24"/>
          <w:szCs w:val="24"/>
        </w:rPr>
      </w:pPr>
      <w:r w:rsidRPr="00352501">
        <w:rPr>
          <w:sz w:val="24"/>
          <w:szCs w:val="24"/>
        </w:rPr>
        <w:t>As condições de contorno nesta parede são:</w:t>
      </w:r>
    </w:p>
    <w:p w:rsidR="004A72EA" w:rsidRPr="00352501" w:rsidRDefault="00EF42E6" w:rsidP="00352501">
      <w:pPr>
        <w:ind w:firstLine="708"/>
        <w:jc w:val="center"/>
        <w:rPr>
          <w:sz w:val="24"/>
          <w:szCs w:val="24"/>
        </w:rPr>
      </w:pPr>
      <w:r w:rsidRPr="00352501">
        <w:rPr>
          <w:noProof/>
          <w:sz w:val="24"/>
          <w:szCs w:val="24"/>
          <w:lang w:eastAsia="pt-BR"/>
        </w:rPr>
        <w:drawing>
          <wp:inline distT="0" distB="0" distL="0" distR="0" wp14:anchorId="43D33672" wp14:editId="18DC9E0A">
            <wp:extent cx="2305050" cy="733425"/>
            <wp:effectExtent l="0" t="0" r="0" b="9525"/>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305050" cy="733425"/>
                    </a:xfrm>
                    <a:prstGeom prst="rect">
                      <a:avLst/>
                    </a:prstGeom>
                  </pic:spPr>
                </pic:pic>
              </a:graphicData>
            </a:graphic>
          </wp:inline>
        </w:drawing>
      </w:r>
    </w:p>
    <w:p w:rsidR="00EF42E6" w:rsidRPr="00352501" w:rsidRDefault="00EF42E6" w:rsidP="00352501">
      <w:pPr>
        <w:ind w:firstLine="708"/>
        <w:jc w:val="center"/>
        <w:rPr>
          <w:sz w:val="24"/>
          <w:szCs w:val="24"/>
        </w:rPr>
      </w:pPr>
      <w:r w:rsidRPr="00352501">
        <w:rPr>
          <w:noProof/>
          <w:sz w:val="24"/>
          <w:szCs w:val="24"/>
          <w:lang w:eastAsia="pt-BR"/>
        </w:rPr>
        <w:drawing>
          <wp:inline distT="0" distB="0" distL="0" distR="0" wp14:anchorId="5564196B" wp14:editId="7C2FF349">
            <wp:extent cx="2562225" cy="876300"/>
            <wp:effectExtent l="0" t="0" r="9525"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562225" cy="876300"/>
                    </a:xfrm>
                    <a:prstGeom prst="rect">
                      <a:avLst/>
                    </a:prstGeom>
                  </pic:spPr>
                </pic:pic>
              </a:graphicData>
            </a:graphic>
          </wp:inline>
        </w:drawing>
      </w:r>
    </w:p>
    <w:p w:rsidR="00EF42E6" w:rsidRPr="00352501" w:rsidRDefault="00EF42E6" w:rsidP="00352501">
      <w:pPr>
        <w:ind w:firstLine="708"/>
        <w:jc w:val="both"/>
        <w:rPr>
          <w:sz w:val="24"/>
          <w:szCs w:val="24"/>
        </w:rPr>
      </w:pPr>
      <w:r w:rsidRPr="00352501">
        <w:rPr>
          <w:sz w:val="24"/>
          <w:szCs w:val="24"/>
        </w:rPr>
        <w:t>Para a parede que é composta pelo material A, a integração da equaçãoresulta em:</w:t>
      </w:r>
    </w:p>
    <w:p w:rsidR="004A72EA" w:rsidRDefault="004A72EA" w:rsidP="004A72EA">
      <w:pPr>
        <w:ind w:firstLine="708"/>
        <w:jc w:val="center"/>
        <w:rPr>
          <w:rFonts w:eastAsiaTheme="minorEastAsia"/>
          <w:sz w:val="23"/>
          <w:szCs w:val="23"/>
        </w:rPr>
      </w:pPr>
      <w:r>
        <w:rPr>
          <w:noProof/>
          <w:lang w:eastAsia="pt-BR"/>
        </w:rPr>
        <w:drawing>
          <wp:inline distT="0" distB="0" distL="0" distR="0" wp14:anchorId="2DFF6FDB" wp14:editId="3B72F2C9">
            <wp:extent cx="2019300" cy="704850"/>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019300" cy="704850"/>
                    </a:xfrm>
                    <a:prstGeom prst="rect">
                      <a:avLst/>
                    </a:prstGeom>
                  </pic:spPr>
                </pic:pic>
              </a:graphicData>
            </a:graphic>
          </wp:inline>
        </w:drawing>
      </w:r>
    </w:p>
    <w:p w:rsidR="004A72EA" w:rsidRPr="00352501" w:rsidRDefault="004A72EA" w:rsidP="00352501">
      <w:pPr>
        <w:ind w:firstLine="708"/>
        <w:jc w:val="both"/>
        <w:rPr>
          <w:sz w:val="24"/>
          <w:szCs w:val="24"/>
        </w:rPr>
      </w:pPr>
      <w:r w:rsidRPr="00352501">
        <w:rPr>
          <w:sz w:val="24"/>
          <w:szCs w:val="24"/>
        </w:rPr>
        <w:t>As condições de contorno nesta parede são:</w:t>
      </w:r>
    </w:p>
    <w:p w:rsidR="004A72EA" w:rsidRDefault="004A72EA" w:rsidP="004A72EA">
      <w:pPr>
        <w:ind w:firstLine="708"/>
        <w:jc w:val="center"/>
        <w:rPr>
          <w:rFonts w:eastAsiaTheme="minorEastAsia"/>
          <w:sz w:val="23"/>
          <w:szCs w:val="23"/>
        </w:rPr>
      </w:pPr>
      <w:r>
        <w:rPr>
          <w:noProof/>
          <w:lang w:eastAsia="pt-BR"/>
        </w:rPr>
        <w:lastRenderedPageBreak/>
        <w:drawing>
          <wp:inline distT="0" distB="0" distL="0" distR="0" wp14:anchorId="0B920440" wp14:editId="7BB9B31C">
            <wp:extent cx="2571750" cy="762000"/>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571750" cy="762000"/>
                    </a:xfrm>
                    <a:prstGeom prst="rect">
                      <a:avLst/>
                    </a:prstGeom>
                  </pic:spPr>
                </pic:pic>
              </a:graphicData>
            </a:graphic>
          </wp:inline>
        </w:drawing>
      </w:r>
      <w:r>
        <w:rPr>
          <w:noProof/>
          <w:lang w:eastAsia="pt-BR"/>
        </w:rPr>
        <w:drawing>
          <wp:inline distT="0" distB="0" distL="0" distR="0" wp14:anchorId="1E192B4A" wp14:editId="469E81EF">
            <wp:extent cx="3067050" cy="723900"/>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067050" cy="723900"/>
                    </a:xfrm>
                    <a:prstGeom prst="rect">
                      <a:avLst/>
                    </a:prstGeom>
                  </pic:spPr>
                </pic:pic>
              </a:graphicData>
            </a:graphic>
          </wp:inline>
        </w:drawing>
      </w:r>
    </w:p>
    <w:p w:rsidR="004A72EA" w:rsidRPr="00352501" w:rsidRDefault="004A72EA" w:rsidP="00352501">
      <w:pPr>
        <w:ind w:firstLine="708"/>
        <w:jc w:val="both"/>
        <w:rPr>
          <w:sz w:val="24"/>
          <w:szCs w:val="24"/>
        </w:rPr>
      </w:pPr>
      <w:r w:rsidRPr="00352501">
        <w:rPr>
          <w:sz w:val="24"/>
          <w:szCs w:val="24"/>
        </w:rPr>
        <w:t>Assim, pode-se obter as equações que descrevem o perfil de temperatura ao longo da parede composta em função das condições estabelecidas pelo problema.</w:t>
      </w:r>
    </w:p>
    <w:p w:rsidR="004A72EA" w:rsidRPr="00EA0BAE" w:rsidRDefault="004A72EA" w:rsidP="004A72EA">
      <w:pPr>
        <w:rPr>
          <w:rFonts w:eastAsiaTheme="minorEastAsia"/>
          <w:sz w:val="23"/>
          <w:szCs w:val="23"/>
        </w:rPr>
      </w:pPr>
      <w:r>
        <w:rPr>
          <w:noProof/>
          <w:lang w:eastAsia="pt-BR"/>
        </w:rPr>
        <w:drawing>
          <wp:inline distT="0" distB="0" distL="0" distR="0" wp14:anchorId="120A22FC" wp14:editId="29ECDE49">
            <wp:extent cx="5400040" cy="1435856"/>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400040" cy="1435856"/>
                    </a:xfrm>
                    <a:prstGeom prst="rect">
                      <a:avLst/>
                    </a:prstGeom>
                  </pic:spPr>
                </pic:pic>
              </a:graphicData>
            </a:graphic>
          </wp:inline>
        </w:drawing>
      </w:r>
    </w:p>
    <w:p w:rsidR="00F64BF5" w:rsidRDefault="00F64BF5" w:rsidP="00F64BF5">
      <w:pPr>
        <w:ind w:firstLine="708"/>
      </w:pPr>
    </w:p>
    <w:p w:rsidR="001A4C1F" w:rsidRDefault="001A4C1F">
      <w:r>
        <w:br w:type="page"/>
      </w:r>
    </w:p>
    <w:p w:rsidR="001A4C1F" w:rsidRPr="009C53F7" w:rsidRDefault="001A4C1F" w:rsidP="001A4C1F">
      <w:pPr>
        <w:pStyle w:val="Ttulo"/>
        <w:numPr>
          <w:ilvl w:val="0"/>
          <w:numId w:val="5"/>
        </w:numPr>
        <w:rPr>
          <w:rStyle w:val="nfase"/>
        </w:rPr>
      </w:pPr>
      <w:r>
        <w:rPr>
          <w:rStyle w:val="nfase"/>
        </w:rPr>
        <w:lastRenderedPageBreak/>
        <w:t>Resultados</w:t>
      </w:r>
    </w:p>
    <w:p w:rsidR="00A70BA0" w:rsidRPr="00531451" w:rsidRDefault="00A70BA0" w:rsidP="00531451">
      <w:pPr>
        <w:ind w:firstLine="708"/>
        <w:jc w:val="both"/>
        <w:rPr>
          <w:sz w:val="24"/>
          <w:szCs w:val="24"/>
        </w:rPr>
      </w:pPr>
      <w:r w:rsidRPr="00531451">
        <w:rPr>
          <w:sz w:val="24"/>
          <w:szCs w:val="24"/>
        </w:rPr>
        <w:t xml:space="preserve">As primeiras análises desenvolvidas para avaliar a condutividade térmica na interface entre as paredes foram realizadas utilizando um mesmo número de volumes de controle distribuídos tanto para a parede feita do material A, quanto para a parede feita do material B. </w:t>
      </w:r>
    </w:p>
    <w:p w:rsidR="00F23EB4" w:rsidRDefault="00A70BA0" w:rsidP="00531451">
      <w:pPr>
        <w:ind w:firstLine="708"/>
        <w:jc w:val="both"/>
      </w:pPr>
      <w:r w:rsidRPr="00531451">
        <w:rPr>
          <w:sz w:val="24"/>
          <w:szCs w:val="24"/>
        </w:rPr>
        <w:t xml:space="preserve">Deste modo, foi elaborado um algoritmo na linguagem de programação do software Python, que se encontra no apêndice, para determinação do perfil de temperatura obtido através das aproximações pelos métodos da interpolação linear e da resistência equivalente, além da solução analítica exata. Assim, foi feita uma análise para 10 volumes de controle ao longo desta parede composta, distribuindo 5 volumes de controle para as paredes de cada material. Os resultados obtidos podem ser visualizados na Figura 4, comparando os métodos da interpolação linear e da resistência equivalente com a solução analítica exata. </w:t>
      </w:r>
      <w:r w:rsidR="00F23EB4">
        <w:rPr>
          <w:noProof/>
          <w:lang w:eastAsia="pt-BR"/>
        </w:rPr>
        <w:drawing>
          <wp:inline distT="0" distB="0" distL="0" distR="0" wp14:anchorId="42B7E8F0" wp14:editId="24700A1E">
            <wp:extent cx="5400040" cy="4019785"/>
            <wp:effectExtent l="0" t="0" r="0"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400040" cy="4019785"/>
                    </a:xfrm>
                    <a:prstGeom prst="rect">
                      <a:avLst/>
                    </a:prstGeom>
                  </pic:spPr>
                </pic:pic>
              </a:graphicData>
            </a:graphic>
          </wp:inline>
        </w:drawing>
      </w:r>
    </w:p>
    <w:p w:rsidR="00F23EB4" w:rsidRDefault="00F23EB4" w:rsidP="00F23EB4">
      <w:pPr>
        <w:ind w:firstLine="708"/>
        <w:jc w:val="center"/>
        <w:rPr>
          <w:b/>
          <w:sz w:val="20"/>
          <w:szCs w:val="20"/>
        </w:rPr>
      </w:pPr>
      <w:r w:rsidRPr="00F23EB4">
        <w:rPr>
          <w:b/>
          <w:sz w:val="20"/>
          <w:szCs w:val="20"/>
        </w:rPr>
        <w:t>Figura 4 – Distribuição de temperaturas para 10 volumes</w:t>
      </w:r>
    </w:p>
    <w:p w:rsidR="00F23EB4" w:rsidRDefault="00F23EB4" w:rsidP="00F23EB4">
      <w:pPr>
        <w:rPr>
          <w:sz w:val="20"/>
          <w:szCs w:val="20"/>
        </w:rPr>
      </w:pPr>
      <w:r>
        <w:rPr>
          <w:noProof/>
          <w:lang w:eastAsia="pt-BR"/>
        </w:rPr>
        <w:lastRenderedPageBreak/>
        <w:drawing>
          <wp:inline distT="0" distB="0" distL="0" distR="0" wp14:anchorId="3ECD059E" wp14:editId="5A5D516B">
            <wp:extent cx="6368425" cy="1375576"/>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6371925" cy="1376332"/>
                    </a:xfrm>
                    <a:prstGeom prst="rect">
                      <a:avLst/>
                    </a:prstGeom>
                  </pic:spPr>
                </pic:pic>
              </a:graphicData>
            </a:graphic>
          </wp:inline>
        </w:drawing>
      </w:r>
    </w:p>
    <w:p w:rsidR="00F23EB4" w:rsidRDefault="00F23EB4" w:rsidP="00F23EB4">
      <w:pPr>
        <w:jc w:val="center"/>
        <w:rPr>
          <w:b/>
          <w:sz w:val="20"/>
          <w:szCs w:val="20"/>
        </w:rPr>
      </w:pPr>
      <w:r>
        <w:rPr>
          <w:b/>
          <w:sz w:val="20"/>
          <w:szCs w:val="20"/>
        </w:rPr>
        <w:t xml:space="preserve">Tabela 1 </w:t>
      </w:r>
      <w:r w:rsidR="00A70BA0">
        <w:rPr>
          <w:b/>
          <w:sz w:val="20"/>
          <w:szCs w:val="20"/>
        </w:rPr>
        <w:t>–</w:t>
      </w:r>
      <w:r>
        <w:rPr>
          <w:b/>
          <w:sz w:val="20"/>
          <w:szCs w:val="20"/>
        </w:rPr>
        <w:t xml:space="preserve"> </w:t>
      </w:r>
      <w:r w:rsidR="00A70BA0">
        <w:rPr>
          <w:b/>
          <w:sz w:val="20"/>
          <w:szCs w:val="20"/>
        </w:rPr>
        <w:t>Erro de cada método</w:t>
      </w:r>
    </w:p>
    <w:p w:rsidR="00A70BA0" w:rsidRPr="009C149B" w:rsidRDefault="00A70BA0" w:rsidP="009C149B">
      <w:pPr>
        <w:ind w:firstLine="708"/>
        <w:jc w:val="both"/>
        <w:rPr>
          <w:sz w:val="24"/>
          <w:szCs w:val="24"/>
        </w:rPr>
      </w:pPr>
      <w:r w:rsidRPr="009C149B">
        <w:rPr>
          <w:sz w:val="24"/>
          <w:szCs w:val="24"/>
        </w:rPr>
        <w:t>Da tabela acima e do gráfico fica claro que o método das resistências equivalentes é superior ao da interpolação linear. Mesmo com uma malha com poucos pontos como a utilizada tal método apresenta a solução exata, enquanto a interpolação linear apresenta um erro associado alto (4,01 ºC).</w:t>
      </w:r>
    </w:p>
    <w:p w:rsidR="00A70BA0" w:rsidRPr="009C149B" w:rsidRDefault="00A70BA0" w:rsidP="009C149B">
      <w:pPr>
        <w:ind w:firstLine="708"/>
        <w:jc w:val="both"/>
        <w:rPr>
          <w:sz w:val="24"/>
          <w:szCs w:val="24"/>
        </w:rPr>
      </w:pPr>
      <w:r w:rsidRPr="009C149B">
        <w:rPr>
          <w:sz w:val="24"/>
          <w:szCs w:val="24"/>
        </w:rPr>
        <w:t xml:space="preserve">Na Figura 4 observa-se uma descontinuidade entre os volumes de controle, como se existisse uma inclinação intermediária na transição entre os materiais, este erro gráfico é promovido pelo próprio Python, visto que o mesmo conecta os pontos discretos através de retas. </w:t>
      </w:r>
    </w:p>
    <w:p w:rsidR="00A70BA0" w:rsidRPr="009C149B" w:rsidRDefault="00A70BA0" w:rsidP="009C149B">
      <w:pPr>
        <w:ind w:firstLine="708"/>
        <w:jc w:val="both"/>
        <w:rPr>
          <w:sz w:val="24"/>
          <w:szCs w:val="24"/>
        </w:rPr>
      </w:pPr>
      <w:r w:rsidRPr="009C149B">
        <w:rPr>
          <w:sz w:val="24"/>
          <w:szCs w:val="24"/>
        </w:rPr>
        <w:t xml:space="preserve">Deste modo, a Figura 5 mostra a representação correta do perfil de temperatura pelos 2 métodos com um número total de volumes igual a 20. </w:t>
      </w:r>
    </w:p>
    <w:p w:rsidR="00A70BA0" w:rsidRDefault="00A70BA0" w:rsidP="00A70BA0">
      <w:pPr>
        <w:rPr>
          <w:sz w:val="23"/>
          <w:szCs w:val="23"/>
        </w:rPr>
      </w:pPr>
      <w:r>
        <w:rPr>
          <w:noProof/>
          <w:lang w:eastAsia="pt-BR"/>
        </w:rPr>
        <w:drawing>
          <wp:inline distT="0" distB="0" distL="0" distR="0" wp14:anchorId="2B4D2E59" wp14:editId="190DFF18">
            <wp:extent cx="5400040" cy="3995956"/>
            <wp:effectExtent l="0" t="0" r="0" b="508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400040" cy="3995956"/>
                    </a:xfrm>
                    <a:prstGeom prst="rect">
                      <a:avLst/>
                    </a:prstGeom>
                  </pic:spPr>
                </pic:pic>
              </a:graphicData>
            </a:graphic>
          </wp:inline>
        </w:drawing>
      </w:r>
    </w:p>
    <w:p w:rsidR="00A70BA0" w:rsidRDefault="00A70BA0" w:rsidP="00A70BA0">
      <w:pPr>
        <w:ind w:firstLine="708"/>
        <w:jc w:val="center"/>
        <w:rPr>
          <w:b/>
          <w:sz w:val="20"/>
          <w:szCs w:val="20"/>
        </w:rPr>
      </w:pPr>
      <w:r w:rsidRPr="00F23EB4">
        <w:rPr>
          <w:b/>
          <w:sz w:val="20"/>
          <w:szCs w:val="20"/>
        </w:rPr>
        <w:t xml:space="preserve">Figura </w:t>
      </w:r>
      <w:r>
        <w:rPr>
          <w:b/>
          <w:sz w:val="20"/>
          <w:szCs w:val="20"/>
        </w:rPr>
        <w:t>5</w:t>
      </w:r>
      <w:r w:rsidRPr="00F23EB4">
        <w:rPr>
          <w:b/>
          <w:sz w:val="20"/>
          <w:szCs w:val="20"/>
        </w:rPr>
        <w:t xml:space="preserve"> – Distribuição </w:t>
      </w:r>
      <w:r>
        <w:rPr>
          <w:b/>
          <w:sz w:val="20"/>
          <w:szCs w:val="20"/>
        </w:rPr>
        <w:t>de temperaturas para 2</w:t>
      </w:r>
      <w:r w:rsidRPr="00F23EB4">
        <w:rPr>
          <w:b/>
          <w:sz w:val="20"/>
          <w:szCs w:val="20"/>
        </w:rPr>
        <w:t>0 volumes</w:t>
      </w:r>
    </w:p>
    <w:p w:rsidR="005B3615" w:rsidRPr="009C149B" w:rsidRDefault="00A70BA0" w:rsidP="009C149B">
      <w:pPr>
        <w:ind w:firstLine="708"/>
        <w:jc w:val="both"/>
        <w:rPr>
          <w:sz w:val="24"/>
          <w:szCs w:val="24"/>
        </w:rPr>
      </w:pPr>
      <w:r>
        <w:rPr>
          <w:sz w:val="23"/>
          <w:szCs w:val="23"/>
        </w:rPr>
        <w:lastRenderedPageBreak/>
        <w:tab/>
      </w:r>
      <w:r w:rsidRPr="009C149B">
        <w:rPr>
          <w:sz w:val="24"/>
          <w:szCs w:val="24"/>
        </w:rPr>
        <w:t>Na figura 5 fica claro o erro associado ao m</w:t>
      </w:r>
      <w:r w:rsidR="005B3615" w:rsidRPr="009C149B">
        <w:rPr>
          <w:sz w:val="24"/>
          <w:szCs w:val="24"/>
        </w:rPr>
        <w:t xml:space="preserve">étodo da interpolação linear diminui com o aumento da malha. Assim, </w:t>
      </w:r>
      <w:r w:rsidR="00D8279B">
        <w:rPr>
          <w:sz w:val="24"/>
          <w:szCs w:val="24"/>
        </w:rPr>
        <w:t>a tabela</w:t>
      </w:r>
      <w:r w:rsidR="005B3615" w:rsidRPr="009C149B">
        <w:rPr>
          <w:sz w:val="24"/>
          <w:szCs w:val="24"/>
        </w:rPr>
        <w:t xml:space="preserve"> 2 mostra o erro associado a diferentes tamanhos de malha</w:t>
      </w:r>
      <w:r w:rsidR="0031513C" w:rsidRPr="009C149B">
        <w:rPr>
          <w:sz w:val="24"/>
          <w:szCs w:val="24"/>
        </w:rPr>
        <w:t>. Como o erro do método das resistências é nulo, ele não foi representado.</w:t>
      </w:r>
    </w:p>
    <w:p w:rsidR="00A70BA0" w:rsidRDefault="0031513C" w:rsidP="0031513C">
      <w:pPr>
        <w:jc w:val="center"/>
        <w:rPr>
          <w:sz w:val="23"/>
          <w:szCs w:val="23"/>
        </w:rPr>
      </w:pPr>
      <w:r w:rsidRPr="0031513C">
        <w:rPr>
          <w:noProof/>
          <w:lang w:eastAsia="pt-BR"/>
        </w:rPr>
        <w:drawing>
          <wp:inline distT="0" distB="0" distL="0" distR="0" wp14:anchorId="7C800630" wp14:editId="567A4D48">
            <wp:extent cx="4067175" cy="1314450"/>
            <wp:effectExtent l="0" t="0" r="9525"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067175" cy="1314450"/>
                    </a:xfrm>
                    <a:prstGeom prst="rect">
                      <a:avLst/>
                    </a:prstGeom>
                  </pic:spPr>
                </pic:pic>
              </a:graphicData>
            </a:graphic>
          </wp:inline>
        </w:drawing>
      </w:r>
    </w:p>
    <w:p w:rsidR="0031513C" w:rsidRDefault="0031513C" w:rsidP="0031513C">
      <w:pPr>
        <w:jc w:val="center"/>
        <w:rPr>
          <w:b/>
          <w:sz w:val="20"/>
          <w:szCs w:val="20"/>
        </w:rPr>
      </w:pPr>
      <w:r>
        <w:rPr>
          <w:b/>
          <w:sz w:val="20"/>
          <w:szCs w:val="20"/>
        </w:rPr>
        <w:t xml:space="preserve">Tabela </w:t>
      </w:r>
      <w:r w:rsidR="00D8279B">
        <w:rPr>
          <w:b/>
          <w:sz w:val="20"/>
          <w:szCs w:val="20"/>
        </w:rPr>
        <w:t>2</w:t>
      </w:r>
      <w:r>
        <w:rPr>
          <w:b/>
          <w:sz w:val="20"/>
          <w:szCs w:val="20"/>
        </w:rPr>
        <w:t xml:space="preserve"> – Erro Associado ao tamanho da malha</w:t>
      </w:r>
    </w:p>
    <w:p w:rsidR="0031513C" w:rsidRDefault="0031513C" w:rsidP="0031513C">
      <w:pPr>
        <w:jc w:val="center"/>
        <w:rPr>
          <w:b/>
          <w:sz w:val="20"/>
          <w:szCs w:val="20"/>
        </w:rPr>
      </w:pPr>
    </w:p>
    <w:p w:rsidR="0031513C" w:rsidRDefault="0031513C">
      <w:pPr>
        <w:rPr>
          <w:b/>
          <w:sz w:val="20"/>
          <w:szCs w:val="20"/>
        </w:rPr>
      </w:pPr>
      <w:r>
        <w:rPr>
          <w:b/>
          <w:sz w:val="20"/>
          <w:szCs w:val="20"/>
        </w:rPr>
        <w:br w:type="page"/>
      </w:r>
    </w:p>
    <w:p w:rsidR="0031513C" w:rsidRPr="009C53F7" w:rsidRDefault="0031513C" w:rsidP="0031513C">
      <w:pPr>
        <w:pStyle w:val="Ttulo"/>
        <w:numPr>
          <w:ilvl w:val="0"/>
          <w:numId w:val="5"/>
        </w:numPr>
        <w:rPr>
          <w:rStyle w:val="nfase"/>
        </w:rPr>
      </w:pPr>
      <w:r>
        <w:rPr>
          <w:rStyle w:val="nfase"/>
        </w:rPr>
        <w:lastRenderedPageBreak/>
        <w:t>Conclusão</w:t>
      </w:r>
    </w:p>
    <w:p w:rsidR="0031513C" w:rsidRDefault="0031513C" w:rsidP="0031513C">
      <w:pPr>
        <w:jc w:val="center"/>
        <w:rPr>
          <w:b/>
          <w:sz w:val="20"/>
          <w:szCs w:val="20"/>
        </w:rPr>
      </w:pPr>
    </w:p>
    <w:p w:rsidR="0031513C" w:rsidRPr="009C149B" w:rsidRDefault="0031513C" w:rsidP="009C149B">
      <w:pPr>
        <w:ind w:firstLine="708"/>
        <w:jc w:val="both"/>
        <w:rPr>
          <w:sz w:val="24"/>
          <w:szCs w:val="24"/>
        </w:rPr>
      </w:pPr>
      <w:r w:rsidRPr="009C149B">
        <w:rPr>
          <w:sz w:val="24"/>
          <w:szCs w:val="24"/>
        </w:rPr>
        <w:t xml:space="preserve">Com o desenvolvimento deste trabalho, foi possível compreender melhor a transferência de calor por condução em objetos constituídos de diferentes materiais, de condutividades térmicas diferentes. Esta situação representa um problema real, como por exemplo as paredes construídas para casas em países em que o inverno é muito frio ou em aplicações em que se deseja possuir um isolamento no interior de uma parede, com o objetivo de diminuir a transferência de calor com o ambiente externo. </w:t>
      </w:r>
    </w:p>
    <w:p w:rsidR="0031513C" w:rsidRPr="009C149B" w:rsidRDefault="0031513C" w:rsidP="009C149B">
      <w:pPr>
        <w:ind w:firstLine="708"/>
        <w:jc w:val="both"/>
        <w:rPr>
          <w:sz w:val="24"/>
          <w:szCs w:val="24"/>
        </w:rPr>
      </w:pPr>
      <w:r w:rsidRPr="009C149B">
        <w:rPr>
          <w:sz w:val="24"/>
          <w:szCs w:val="24"/>
        </w:rPr>
        <w:t>Foi utilizado o método dos volumes finitos com utilização de aproximação através de interpolação linear e resistência térmica equivalente para determinação da condutividade térmica na interface, e assim poder obter o perfil de temperatura ao longo da espessura da parede composta. Comparando os resultados obtidos com a solução analítica exata foi possível observar que a aproximação pelo método da resistência equivalente apresenta maior precisão e pode descrever o perfil de temperatura com maior confiabilidade. Já a aproximação por interpolação linear introduz um erro inerente a este tipo de aproximação. Desta forma este método introduz erros significativos para uma pequena quantidade de volumes de controle, e este método exigiria uma grande quantidade de volumes de controle para apresentar resultados próximos ao valor exato e mesmo assim poderia apresentar ainda um certo erro.</w:t>
      </w:r>
    </w:p>
    <w:p w:rsidR="0031513C" w:rsidRDefault="0031513C">
      <w:pPr>
        <w:rPr>
          <w:sz w:val="23"/>
          <w:szCs w:val="23"/>
        </w:rPr>
      </w:pPr>
      <w:r>
        <w:rPr>
          <w:sz w:val="23"/>
          <w:szCs w:val="23"/>
        </w:rPr>
        <w:br w:type="page"/>
      </w:r>
    </w:p>
    <w:p w:rsidR="0031513C" w:rsidRPr="009C53F7" w:rsidRDefault="0031513C" w:rsidP="0031513C">
      <w:pPr>
        <w:pStyle w:val="Ttulo"/>
        <w:numPr>
          <w:ilvl w:val="0"/>
          <w:numId w:val="5"/>
        </w:numPr>
        <w:rPr>
          <w:rStyle w:val="nfase"/>
        </w:rPr>
      </w:pPr>
      <w:r>
        <w:rPr>
          <w:rStyle w:val="nfase"/>
        </w:rPr>
        <w:lastRenderedPageBreak/>
        <w:t>Apêndice</w:t>
      </w:r>
    </w:p>
    <w:p w:rsidR="0031513C" w:rsidRDefault="0031513C" w:rsidP="0031513C">
      <w:pPr>
        <w:ind w:firstLine="708"/>
        <w:rPr>
          <w:sz w:val="23"/>
          <w:szCs w:val="23"/>
        </w:rPr>
      </w:pPr>
      <w:r>
        <w:rPr>
          <w:sz w:val="23"/>
          <w:szCs w:val="23"/>
        </w:rPr>
        <w:t>Algoritmo implementado em Python:</w:t>
      </w:r>
    </w:p>
    <w:p w:rsidR="0031513C" w:rsidRDefault="0031513C" w:rsidP="0031513C">
      <w:pPr>
        <w:ind w:firstLine="708"/>
        <w:rPr>
          <w:sz w:val="23"/>
          <w:szCs w:val="23"/>
        </w:rPr>
      </w:pPr>
    </w:p>
    <w:p w:rsidR="0031513C" w:rsidRDefault="0031513C" w:rsidP="00531451">
      <w:pPr>
        <w:rPr>
          <w:sz w:val="23"/>
          <w:szCs w:val="23"/>
        </w:rPr>
      </w:pPr>
    </w:p>
    <w:p w:rsidR="0031513C" w:rsidRDefault="0031513C" w:rsidP="0031513C">
      <w:pPr>
        <w:rPr>
          <w:sz w:val="23"/>
          <w:szCs w:val="23"/>
        </w:rPr>
      </w:pPr>
    </w:p>
    <w:sectPr w:rsidR="0031513C" w:rsidSect="009C53F7">
      <w:footerReference w:type="default" r:id="rId4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7697" w:rsidRDefault="00FC7697" w:rsidP="009C53F7">
      <w:pPr>
        <w:spacing w:after="0" w:line="240" w:lineRule="auto"/>
      </w:pPr>
      <w:r>
        <w:separator/>
      </w:r>
    </w:p>
  </w:endnote>
  <w:endnote w:type="continuationSeparator" w:id="0">
    <w:p w:rsidR="00FC7697" w:rsidRDefault="00FC7697" w:rsidP="009C5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7463983"/>
      <w:docPartObj>
        <w:docPartGallery w:val="Page Numbers (Bottom of Page)"/>
        <w:docPartUnique/>
      </w:docPartObj>
    </w:sdtPr>
    <w:sdtEndPr/>
    <w:sdtContent>
      <w:p w:rsidR="009C53F7" w:rsidRDefault="009C53F7">
        <w:pPr>
          <w:pStyle w:val="Rodap"/>
          <w:jc w:val="right"/>
        </w:pPr>
      </w:p>
      <w:p w:rsidR="009C53F7" w:rsidRPr="009C53F7" w:rsidRDefault="009C53F7">
        <w:pPr>
          <w:pStyle w:val="Rodap"/>
          <w:jc w:val="right"/>
        </w:pPr>
        <w:r w:rsidRPr="009C53F7">
          <w:fldChar w:fldCharType="begin"/>
        </w:r>
        <w:r w:rsidRPr="009C53F7">
          <w:instrText>PAGE   \* MERGEFORMAT</w:instrText>
        </w:r>
        <w:r w:rsidRPr="009C53F7">
          <w:fldChar w:fldCharType="separate"/>
        </w:r>
        <w:r w:rsidR="000A5C5E" w:rsidRPr="000A5C5E">
          <w:rPr>
            <w:noProof/>
            <w:lang w:val="pt-PT"/>
          </w:rPr>
          <w:t>2</w:t>
        </w:r>
        <w:r w:rsidRPr="009C53F7">
          <w:fldChar w:fldCharType="end"/>
        </w:r>
      </w:p>
    </w:sdtContent>
  </w:sdt>
  <w:p w:rsidR="009C53F7" w:rsidRDefault="009C53F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7697" w:rsidRDefault="00FC7697" w:rsidP="009C53F7">
      <w:pPr>
        <w:spacing w:after="0" w:line="240" w:lineRule="auto"/>
      </w:pPr>
      <w:r>
        <w:separator/>
      </w:r>
    </w:p>
  </w:footnote>
  <w:footnote w:type="continuationSeparator" w:id="0">
    <w:p w:rsidR="00FC7697" w:rsidRDefault="00FC7697" w:rsidP="009C53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705A70"/>
    <w:multiLevelType w:val="hybridMultilevel"/>
    <w:tmpl w:val="8432E22C"/>
    <w:lvl w:ilvl="0" w:tplc="0416000F">
      <w:start w:val="1"/>
      <w:numFmt w:val="decimal"/>
      <w:lvlText w:val="%1."/>
      <w:lvlJc w:val="left"/>
      <w:pPr>
        <w:ind w:left="786" w:hanging="360"/>
      </w:p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
    <w:nsid w:val="47875471"/>
    <w:multiLevelType w:val="hybridMultilevel"/>
    <w:tmpl w:val="52501E10"/>
    <w:lvl w:ilvl="0" w:tplc="7F16DBCA">
      <w:start w:val="1"/>
      <w:numFmt w:val="decimal"/>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50FE72E6"/>
    <w:multiLevelType w:val="hybridMultilevel"/>
    <w:tmpl w:val="8A3EEE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69203D5C"/>
    <w:multiLevelType w:val="hybridMultilevel"/>
    <w:tmpl w:val="E3A0F8A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72950237"/>
    <w:multiLevelType w:val="hybridMultilevel"/>
    <w:tmpl w:val="30CA3B58"/>
    <w:lvl w:ilvl="0" w:tplc="7F16DBCA">
      <w:start w:val="1"/>
      <w:numFmt w:val="decimal"/>
      <w:lvlText w:val="%1."/>
      <w:lvlJc w:val="left"/>
      <w:pPr>
        <w:ind w:left="720" w:hanging="72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3F7"/>
    <w:rsid w:val="000A5C5E"/>
    <w:rsid w:val="001A4C1F"/>
    <w:rsid w:val="00261363"/>
    <w:rsid w:val="002C6970"/>
    <w:rsid w:val="0031513C"/>
    <w:rsid w:val="00352501"/>
    <w:rsid w:val="00404094"/>
    <w:rsid w:val="0047697E"/>
    <w:rsid w:val="004A72EA"/>
    <w:rsid w:val="004B0CDA"/>
    <w:rsid w:val="00531451"/>
    <w:rsid w:val="005B3615"/>
    <w:rsid w:val="00691C5F"/>
    <w:rsid w:val="009C149B"/>
    <w:rsid w:val="009C53F7"/>
    <w:rsid w:val="00A70BA0"/>
    <w:rsid w:val="00C91279"/>
    <w:rsid w:val="00CB0F99"/>
    <w:rsid w:val="00D8279B"/>
    <w:rsid w:val="00E01CAA"/>
    <w:rsid w:val="00EA0BAE"/>
    <w:rsid w:val="00EF42E6"/>
    <w:rsid w:val="00F23EB4"/>
    <w:rsid w:val="00F64BF5"/>
    <w:rsid w:val="00FC7697"/>
    <w:rsid w:val="00FF68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9C53F7"/>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9C53F7"/>
    <w:pPr>
      <w:ind w:left="720"/>
      <w:contextualSpacing/>
    </w:pPr>
  </w:style>
  <w:style w:type="paragraph" w:styleId="Textodebalo">
    <w:name w:val="Balloon Text"/>
    <w:basedOn w:val="Normal"/>
    <w:link w:val="TextodebaloCarcter"/>
    <w:uiPriority w:val="99"/>
    <w:semiHidden/>
    <w:unhideWhenUsed/>
    <w:rsid w:val="009C53F7"/>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9C53F7"/>
    <w:rPr>
      <w:rFonts w:ascii="Tahoma" w:hAnsi="Tahoma" w:cs="Tahoma"/>
      <w:sz w:val="16"/>
      <w:szCs w:val="16"/>
    </w:rPr>
  </w:style>
  <w:style w:type="paragraph" w:styleId="Ttulo">
    <w:name w:val="Title"/>
    <w:basedOn w:val="Normal"/>
    <w:next w:val="Normal"/>
    <w:link w:val="TtuloCarcter"/>
    <w:uiPriority w:val="10"/>
    <w:qFormat/>
    <w:rsid w:val="009C53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9C53F7"/>
    <w:rPr>
      <w:rFonts w:asciiTheme="majorHAnsi" w:eastAsiaTheme="majorEastAsia" w:hAnsiTheme="majorHAnsi" w:cstheme="majorBidi"/>
      <w:color w:val="17365D" w:themeColor="text2" w:themeShade="BF"/>
      <w:spacing w:val="5"/>
      <w:kern w:val="28"/>
      <w:sz w:val="52"/>
      <w:szCs w:val="52"/>
    </w:rPr>
  </w:style>
  <w:style w:type="character" w:styleId="nfase">
    <w:name w:val="Emphasis"/>
    <w:basedOn w:val="Tipodeletrapredefinidodopargrafo"/>
    <w:uiPriority w:val="20"/>
    <w:qFormat/>
    <w:rsid w:val="009C53F7"/>
    <w:rPr>
      <w:i/>
      <w:iCs/>
    </w:rPr>
  </w:style>
  <w:style w:type="paragraph" w:styleId="Cabealho">
    <w:name w:val="header"/>
    <w:basedOn w:val="Normal"/>
    <w:link w:val="CabealhoCarcter"/>
    <w:uiPriority w:val="99"/>
    <w:unhideWhenUsed/>
    <w:rsid w:val="009C53F7"/>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9C53F7"/>
  </w:style>
  <w:style w:type="paragraph" w:styleId="Rodap">
    <w:name w:val="footer"/>
    <w:basedOn w:val="Normal"/>
    <w:link w:val="RodapCarcter"/>
    <w:uiPriority w:val="99"/>
    <w:unhideWhenUsed/>
    <w:rsid w:val="009C53F7"/>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9C53F7"/>
  </w:style>
  <w:style w:type="character" w:styleId="TextodoMarcadordePosio">
    <w:name w:val="Placeholder Text"/>
    <w:basedOn w:val="Tipodeletrapredefinidodopargrafo"/>
    <w:uiPriority w:val="99"/>
    <w:semiHidden/>
    <w:rsid w:val="00F64BF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9C53F7"/>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9C53F7"/>
    <w:pPr>
      <w:ind w:left="720"/>
      <w:contextualSpacing/>
    </w:pPr>
  </w:style>
  <w:style w:type="paragraph" w:styleId="Textodebalo">
    <w:name w:val="Balloon Text"/>
    <w:basedOn w:val="Normal"/>
    <w:link w:val="TextodebaloCarcter"/>
    <w:uiPriority w:val="99"/>
    <w:semiHidden/>
    <w:unhideWhenUsed/>
    <w:rsid w:val="009C53F7"/>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9C53F7"/>
    <w:rPr>
      <w:rFonts w:ascii="Tahoma" w:hAnsi="Tahoma" w:cs="Tahoma"/>
      <w:sz w:val="16"/>
      <w:szCs w:val="16"/>
    </w:rPr>
  </w:style>
  <w:style w:type="paragraph" w:styleId="Ttulo">
    <w:name w:val="Title"/>
    <w:basedOn w:val="Normal"/>
    <w:next w:val="Normal"/>
    <w:link w:val="TtuloCarcter"/>
    <w:uiPriority w:val="10"/>
    <w:qFormat/>
    <w:rsid w:val="009C53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9C53F7"/>
    <w:rPr>
      <w:rFonts w:asciiTheme="majorHAnsi" w:eastAsiaTheme="majorEastAsia" w:hAnsiTheme="majorHAnsi" w:cstheme="majorBidi"/>
      <w:color w:val="17365D" w:themeColor="text2" w:themeShade="BF"/>
      <w:spacing w:val="5"/>
      <w:kern w:val="28"/>
      <w:sz w:val="52"/>
      <w:szCs w:val="52"/>
    </w:rPr>
  </w:style>
  <w:style w:type="character" w:styleId="nfase">
    <w:name w:val="Emphasis"/>
    <w:basedOn w:val="Tipodeletrapredefinidodopargrafo"/>
    <w:uiPriority w:val="20"/>
    <w:qFormat/>
    <w:rsid w:val="009C53F7"/>
    <w:rPr>
      <w:i/>
      <w:iCs/>
    </w:rPr>
  </w:style>
  <w:style w:type="paragraph" w:styleId="Cabealho">
    <w:name w:val="header"/>
    <w:basedOn w:val="Normal"/>
    <w:link w:val="CabealhoCarcter"/>
    <w:uiPriority w:val="99"/>
    <w:unhideWhenUsed/>
    <w:rsid w:val="009C53F7"/>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9C53F7"/>
  </w:style>
  <w:style w:type="paragraph" w:styleId="Rodap">
    <w:name w:val="footer"/>
    <w:basedOn w:val="Normal"/>
    <w:link w:val="RodapCarcter"/>
    <w:uiPriority w:val="99"/>
    <w:unhideWhenUsed/>
    <w:rsid w:val="009C53F7"/>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9C53F7"/>
  </w:style>
  <w:style w:type="character" w:styleId="TextodoMarcadordePosio">
    <w:name w:val="Placeholder Text"/>
    <w:basedOn w:val="Tipodeletrapredefinidodopargrafo"/>
    <w:uiPriority w:val="99"/>
    <w:semiHidden/>
    <w:rsid w:val="00F64B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28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DE513-040A-4401-BC85-E49AAF416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1339</TotalTime>
  <Pages>15</Pages>
  <Words>1552</Words>
  <Characters>8381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Gusttav</dc:creator>
  <cp:lastModifiedBy>Gusttav</cp:lastModifiedBy>
  <cp:revision>12</cp:revision>
  <dcterms:created xsi:type="dcterms:W3CDTF">2017-03-23T18:48:00Z</dcterms:created>
  <dcterms:modified xsi:type="dcterms:W3CDTF">2017-03-27T22:11:00Z</dcterms:modified>
</cp:coreProperties>
</file>