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3F7" w:rsidRPr="00901CDC" w:rsidRDefault="009C53F7" w:rsidP="009C53F7">
      <w:pPr>
        <w:pStyle w:val="Default"/>
        <w:jc w:val="center"/>
      </w:pPr>
      <w:r w:rsidRPr="00901CDC">
        <w:rPr>
          <w:b/>
          <w:bCs/>
        </w:rPr>
        <w:t>UNIVERSIDADE FEDERAL DE SANTA CATARINA</w:t>
      </w:r>
    </w:p>
    <w:p w:rsidR="009C53F7" w:rsidRPr="00901CDC" w:rsidRDefault="009C53F7" w:rsidP="009C53F7">
      <w:pPr>
        <w:pStyle w:val="Default"/>
        <w:jc w:val="center"/>
      </w:pPr>
      <w:r w:rsidRPr="00901CDC">
        <w:rPr>
          <w:b/>
          <w:bCs/>
        </w:rPr>
        <w:t>CENTRO TECNOLÓGICO</w:t>
      </w:r>
    </w:p>
    <w:p w:rsidR="009C53F7" w:rsidRPr="00901CDC" w:rsidRDefault="009C53F7" w:rsidP="009C53F7">
      <w:pPr>
        <w:pStyle w:val="Default"/>
        <w:jc w:val="center"/>
      </w:pPr>
      <w:r w:rsidRPr="00901CDC">
        <w:rPr>
          <w:b/>
          <w:bCs/>
        </w:rPr>
        <w:t>DEPARTAMENTO DE ENGENHARIA MECÂNICA</w:t>
      </w:r>
    </w:p>
    <w:p w:rsidR="009C53F7" w:rsidRPr="00901CDC" w:rsidRDefault="009C53F7" w:rsidP="009C53F7">
      <w:pPr>
        <w:pStyle w:val="Default"/>
        <w:jc w:val="center"/>
      </w:pPr>
      <w:r w:rsidRPr="00901CDC">
        <w:rPr>
          <w:b/>
          <w:bCs/>
        </w:rPr>
        <w:t>CURSO DE GRADUAÇÃO EM ENGENHARIA MECÂNICA</w:t>
      </w:r>
    </w:p>
    <w:p w:rsidR="009C53F7" w:rsidRPr="00901CDC" w:rsidRDefault="009C53F7" w:rsidP="009C53F7">
      <w:pPr>
        <w:pStyle w:val="Default"/>
        <w:jc w:val="center"/>
        <w:rPr>
          <w:b/>
          <w:bCs/>
        </w:rPr>
      </w:pPr>
      <w:r w:rsidRPr="00901CDC">
        <w:rPr>
          <w:b/>
          <w:bCs/>
        </w:rPr>
        <w:t>DISCIPLINA EMC 5412 - TRANSFERÊNCIA DE CALOR E MECÂNICA DOS FLUIDOS COMPUTACIONAL</w:t>
      </w: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sz w:val="23"/>
          <w:szCs w:val="23"/>
        </w:rPr>
      </w:pPr>
    </w:p>
    <w:p w:rsidR="009C53F7" w:rsidRDefault="00901CDC" w:rsidP="009C53F7">
      <w:pPr>
        <w:pStyle w:val="Default"/>
        <w:jc w:val="center"/>
        <w:rPr>
          <w:sz w:val="32"/>
          <w:szCs w:val="32"/>
        </w:rPr>
      </w:pPr>
      <w:r>
        <w:rPr>
          <w:b/>
          <w:bCs/>
          <w:sz w:val="32"/>
          <w:szCs w:val="32"/>
        </w:rPr>
        <w:t>TRABALHO 3</w:t>
      </w:r>
    </w:p>
    <w:p w:rsidR="009C53F7" w:rsidRDefault="009C53F7" w:rsidP="009C53F7">
      <w:pPr>
        <w:pStyle w:val="Default"/>
        <w:jc w:val="center"/>
        <w:rPr>
          <w:b/>
          <w:bCs/>
          <w:sz w:val="32"/>
          <w:szCs w:val="32"/>
        </w:rPr>
      </w:pPr>
      <w:r>
        <w:rPr>
          <w:b/>
          <w:bCs/>
          <w:sz w:val="32"/>
          <w:szCs w:val="32"/>
        </w:rPr>
        <w:t xml:space="preserve">TRABALHO SOBRE </w:t>
      </w:r>
      <w:r w:rsidR="00AB0318">
        <w:rPr>
          <w:b/>
          <w:bCs/>
          <w:sz w:val="32"/>
          <w:szCs w:val="32"/>
        </w:rPr>
        <w:t>FORMULAÇÃO EXPLÍCITA</w:t>
      </w: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sz w:val="32"/>
          <w:szCs w:val="32"/>
        </w:rPr>
      </w:pPr>
    </w:p>
    <w:p w:rsidR="009C53F7" w:rsidRPr="00901CDC" w:rsidRDefault="004B0CDA" w:rsidP="009C53F7">
      <w:pPr>
        <w:pStyle w:val="Default"/>
        <w:jc w:val="center"/>
      </w:pPr>
      <w:r w:rsidRPr="00901CDC">
        <w:rPr>
          <w:b/>
          <w:bCs/>
        </w:rPr>
        <w:t>Professor: Antó</w:t>
      </w:r>
      <w:r w:rsidR="009C53F7" w:rsidRPr="00901CDC">
        <w:rPr>
          <w:b/>
          <w:bCs/>
        </w:rPr>
        <w:t>nio Fábio Carvalho da Silva</w:t>
      </w:r>
    </w:p>
    <w:p w:rsidR="009C53F7" w:rsidRPr="00901CDC" w:rsidRDefault="009C53F7" w:rsidP="009C53F7">
      <w:pPr>
        <w:pStyle w:val="Default"/>
        <w:jc w:val="center"/>
      </w:pPr>
      <w:r w:rsidRPr="00901CDC">
        <w:rPr>
          <w:b/>
          <w:bCs/>
        </w:rPr>
        <w:t>Aluno: Gusttav Bauermann Lang</w:t>
      </w:r>
    </w:p>
    <w:p w:rsidR="009C53F7" w:rsidRPr="00901CDC" w:rsidRDefault="009C53F7" w:rsidP="009C53F7">
      <w:pPr>
        <w:pStyle w:val="Default"/>
        <w:jc w:val="center"/>
      </w:pPr>
      <w:r w:rsidRPr="00901CDC">
        <w:rPr>
          <w:b/>
          <w:bCs/>
        </w:rPr>
        <w:t>Matrícula: 13200534</w:t>
      </w:r>
    </w:p>
    <w:p w:rsidR="00CB0F99" w:rsidRPr="00901CDC" w:rsidRDefault="009C53F7" w:rsidP="009C53F7">
      <w:pPr>
        <w:jc w:val="center"/>
        <w:rPr>
          <w:rFonts w:ascii="Times New Roman" w:hAnsi="Times New Roman" w:cs="Times New Roman"/>
          <w:b/>
          <w:bCs/>
          <w:sz w:val="24"/>
          <w:szCs w:val="24"/>
        </w:rPr>
      </w:pPr>
      <w:r w:rsidRPr="00901CDC">
        <w:rPr>
          <w:rFonts w:ascii="Times New Roman" w:hAnsi="Times New Roman" w:cs="Times New Roman"/>
          <w:b/>
          <w:bCs/>
          <w:sz w:val="24"/>
          <w:szCs w:val="24"/>
        </w:rPr>
        <w:t xml:space="preserve">Florianópolis, </w:t>
      </w:r>
      <w:r w:rsidR="00901CDC" w:rsidRPr="00901CDC">
        <w:rPr>
          <w:rFonts w:ascii="Times New Roman" w:hAnsi="Times New Roman" w:cs="Times New Roman"/>
          <w:b/>
          <w:bCs/>
          <w:sz w:val="24"/>
          <w:szCs w:val="24"/>
        </w:rPr>
        <w:t>13</w:t>
      </w:r>
      <w:r w:rsidRPr="00901CDC">
        <w:rPr>
          <w:rFonts w:ascii="Times New Roman" w:hAnsi="Times New Roman" w:cs="Times New Roman"/>
          <w:b/>
          <w:bCs/>
          <w:sz w:val="24"/>
          <w:szCs w:val="24"/>
        </w:rPr>
        <w:t xml:space="preserve"> de </w:t>
      </w:r>
      <w:r w:rsidR="00901CDC" w:rsidRPr="00901CDC">
        <w:rPr>
          <w:rFonts w:ascii="Times New Roman" w:hAnsi="Times New Roman" w:cs="Times New Roman"/>
          <w:b/>
          <w:bCs/>
          <w:sz w:val="24"/>
          <w:szCs w:val="24"/>
        </w:rPr>
        <w:t xml:space="preserve">Abril </w:t>
      </w:r>
      <w:r w:rsidRPr="00901CDC">
        <w:rPr>
          <w:rFonts w:ascii="Times New Roman" w:hAnsi="Times New Roman" w:cs="Times New Roman"/>
          <w:b/>
          <w:bCs/>
          <w:sz w:val="24"/>
          <w:szCs w:val="24"/>
        </w:rPr>
        <w:t>de 2017</w:t>
      </w:r>
    </w:p>
    <w:p w:rsidR="009C53F7" w:rsidRPr="009C53F7" w:rsidRDefault="009C53F7" w:rsidP="009C53F7">
      <w:pPr>
        <w:pStyle w:val="Ttulo"/>
        <w:numPr>
          <w:ilvl w:val="0"/>
          <w:numId w:val="5"/>
        </w:numPr>
        <w:rPr>
          <w:rStyle w:val="nfase"/>
        </w:rPr>
      </w:pPr>
      <w:r w:rsidRPr="009C53F7">
        <w:rPr>
          <w:rStyle w:val="nfase"/>
        </w:rPr>
        <w:lastRenderedPageBreak/>
        <w:t xml:space="preserve">Problema Proposto </w:t>
      </w:r>
    </w:p>
    <w:p w:rsidR="00030B25" w:rsidRDefault="00030B25" w:rsidP="00030B25">
      <w:pPr>
        <w:pStyle w:val="Default"/>
        <w:ind w:firstLine="708"/>
        <w:rPr>
          <w:sz w:val="23"/>
          <w:szCs w:val="23"/>
        </w:rPr>
      </w:pPr>
      <w:r>
        <w:rPr>
          <w:sz w:val="23"/>
          <w:szCs w:val="23"/>
        </w:rPr>
        <w:t xml:space="preserve">Considere a parede esquematizada na </w:t>
      </w:r>
      <w:r>
        <w:rPr>
          <w:sz w:val="20"/>
          <w:szCs w:val="20"/>
        </w:rPr>
        <w:t>Figura 1</w:t>
      </w:r>
      <w:r w:rsidR="008555D1">
        <w:rPr>
          <w:sz w:val="23"/>
          <w:szCs w:val="23"/>
        </w:rPr>
        <w:t>, de espessura L = 0,</w:t>
      </w:r>
      <w:proofErr w:type="gramStart"/>
      <w:r w:rsidR="008555D1">
        <w:rPr>
          <w:sz w:val="23"/>
          <w:szCs w:val="23"/>
        </w:rPr>
        <w:t xml:space="preserve">4m </w:t>
      </w:r>
      <w:r>
        <w:rPr>
          <w:sz w:val="23"/>
          <w:szCs w:val="23"/>
        </w:rPr>
        <w:t xml:space="preserve"> constituída</w:t>
      </w:r>
      <w:proofErr w:type="gramEnd"/>
      <w:r>
        <w:rPr>
          <w:sz w:val="23"/>
          <w:szCs w:val="23"/>
        </w:rPr>
        <w:t xml:space="preserve"> </w:t>
      </w:r>
      <w:r w:rsidR="008555D1">
        <w:rPr>
          <w:sz w:val="23"/>
          <w:szCs w:val="23"/>
        </w:rPr>
        <w:t>d</w:t>
      </w:r>
      <w:r>
        <w:rPr>
          <w:sz w:val="23"/>
          <w:szCs w:val="23"/>
        </w:rPr>
        <w:t>e um material com k = 0,7W/m.</w:t>
      </w:r>
      <w:proofErr w:type="gramStart"/>
      <w:r w:rsidRPr="00030B25">
        <w:rPr>
          <w:sz w:val="23"/>
          <w:szCs w:val="23"/>
        </w:rPr>
        <w:t>°C</w:t>
      </w:r>
      <w:r>
        <w:rPr>
          <w:sz w:val="23"/>
          <w:szCs w:val="23"/>
        </w:rPr>
        <w:t xml:space="preserve"> ,</w:t>
      </w:r>
      <w:proofErr w:type="gramEnd"/>
      <w:r>
        <w:rPr>
          <w:sz w:val="23"/>
          <w:szCs w:val="23"/>
        </w:rPr>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sz w:val="23"/>
          <w:szCs w:val="23"/>
        </w:rPr>
        <w:t xml:space="preserve"> = 700J/kg.</w:t>
      </w:r>
      <w:r w:rsidRPr="00030B25">
        <w:rPr>
          <w:sz w:val="23"/>
          <w:szCs w:val="23"/>
        </w:rPr>
        <w:t>°C</w:t>
      </w:r>
      <w:r>
        <w:rPr>
          <w:sz w:val="23"/>
          <w:szCs w:val="23"/>
        </w:rPr>
        <w:t xml:space="preserve"> e </w:t>
      </w:r>
      <m:oMath>
        <m:r>
          <w:rPr>
            <w:rFonts w:ascii="Cambria Math" w:hAnsi="Cambria Math"/>
          </w:rPr>
          <m:t>ρ</m:t>
        </m:r>
      </m:oMath>
      <w:r>
        <w:rPr>
          <w:sz w:val="23"/>
          <w:szCs w:val="23"/>
        </w:rPr>
        <w:t xml:space="preserve"> =2000kg/m³. Inicialmente toda a parede está a uma temperatura uniforme igual a 20</w:t>
      </w:r>
      <w:r w:rsidRPr="00030B25">
        <w:rPr>
          <w:sz w:val="23"/>
          <w:szCs w:val="23"/>
        </w:rPr>
        <w:t>°C</w:t>
      </w:r>
      <w:r>
        <w:rPr>
          <w:sz w:val="23"/>
          <w:szCs w:val="23"/>
        </w:rPr>
        <w:t xml:space="preserve"> . No instante t = 0 sua superfície direita é então colocada em contato com um ambiente a 100</w:t>
      </w:r>
      <w:r w:rsidRPr="00030B25">
        <w:rPr>
          <w:sz w:val="23"/>
          <w:szCs w:val="23"/>
        </w:rPr>
        <w:t>°C</w:t>
      </w:r>
      <w:r>
        <w:rPr>
          <w:sz w:val="23"/>
          <w:szCs w:val="23"/>
        </w:rPr>
        <w:t xml:space="preserve"> através de um coeficiente de transferência de calor por convecção h. Durante todo o transiente a superfície esquerda é mantida termicamente isolada. </w:t>
      </w:r>
    </w:p>
    <w:p w:rsidR="00780FB6" w:rsidRPr="00352501" w:rsidRDefault="00030B25" w:rsidP="00352501">
      <w:pPr>
        <w:ind w:firstLine="708"/>
        <w:jc w:val="center"/>
        <w:rPr>
          <w:sz w:val="24"/>
          <w:szCs w:val="24"/>
        </w:rPr>
      </w:pPr>
      <w:r>
        <w:rPr>
          <w:noProof/>
          <w:lang w:eastAsia="pt-BR"/>
        </w:rPr>
        <w:drawing>
          <wp:inline distT="0" distB="0" distL="0" distR="0" wp14:anchorId="2A0CA513" wp14:editId="37F66DFB">
            <wp:extent cx="45720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191000"/>
                    </a:xfrm>
                    <a:prstGeom prst="rect">
                      <a:avLst/>
                    </a:prstGeom>
                  </pic:spPr>
                </pic:pic>
              </a:graphicData>
            </a:graphic>
          </wp:inline>
        </w:drawing>
      </w:r>
    </w:p>
    <w:p w:rsidR="009C53F7" w:rsidRPr="00352501" w:rsidRDefault="009C53F7" w:rsidP="00352501">
      <w:pPr>
        <w:ind w:firstLine="708"/>
        <w:jc w:val="both"/>
        <w:rPr>
          <w:sz w:val="24"/>
          <w:szCs w:val="24"/>
        </w:rPr>
      </w:pPr>
    </w:p>
    <w:p w:rsidR="00780FB6" w:rsidRDefault="00030B25" w:rsidP="00030B25">
      <w:pPr>
        <w:ind w:firstLine="708"/>
        <w:rPr>
          <w:sz w:val="23"/>
          <w:szCs w:val="23"/>
        </w:rPr>
      </w:pPr>
      <w:r>
        <w:rPr>
          <w:sz w:val="23"/>
          <w:szCs w:val="23"/>
        </w:rPr>
        <w:t>Obtenha a distribuição de temperatura na parede ao longo do transiente e compare seus resultados com a solução exata. Varie a malha e o intervalo de tempo. Adote um</w:t>
      </w:r>
      <w:r w:rsidR="00044FE4">
        <w:rPr>
          <w:sz w:val="23"/>
          <w:szCs w:val="23"/>
        </w:rPr>
        <w:t xml:space="preserve"> h</w:t>
      </w:r>
      <w:r>
        <w:rPr>
          <w:sz w:val="23"/>
          <w:szCs w:val="23"/>
        </w:rPr>
        <w:t xml:space="preserve"> tal que </w:t>
      </w:r>
      <w:r w:rsidR="008555D1">
        <w:rPr>
          <w:sz w:val="23"/>
          <w:szCs w:val="23"/>
        </w:rPr>
        <w:t>Bi = 0.8</w:t>
      </w:r>
      <w:r>
        <w:rPr>
          <w:sz w:val="23"/>
          <w:szCs w:val="23"/>
        </w:rPr>
        <w:t>.</w:t>
      </w:r>
    </w:p>
    <w:p w:rsidR="00E01CAA" w:rsidRDefault="00E01CAA" w:rsidP="009C53F7">
      <w:pPr>
        <w:ind w:firstLine="708"/>
        <w:rPr>
          <w:sz w:val="23"/>
          <w:szCs w:val="23"/>
        </w:rPr>
      </w:pPr>
    </w:p>
    <w:p w:rsidR="00E01CAA" w:rsidRDefault="00E01CAA">
      <w:pPr>
        <w:rPr>
          <w:sz w:val="23"/>
          <w:szCs w:val="23"/>
        </w:rPr>
      </w:pPr>
      <w:r>
        <w:rPr>
          <w:sz w:val="23"/>
          <w:szCs w:val="23"/>
        </w:rPr>
        <w:br w:type="page"/>
      </w:r>
    </w:p>
    <w:p w:rsidR="00E01CAA" w:rsidRPr="009C53F7" w:rsidRDefault="0047697E" w:rsidP="00E01CAA">
      <w:pPr>
        <w:pStyle w:val="Ttulo"/>
        <w:numPr>
          <w:ilvl w:val="0"/>
          <w:numId w:val="5"/>
        </w:numPr>
        <w:rPr>
          <w:rStyle w:val="nfase"/>
        </w:rPr>
      </w:pPr>
      <w:r>
        <w:rPr>
          <w:rStyle w:val="nfase"/>
        </w:rPr>
        <w:lastRenderedPageBreak/>
        <w:t>Desenvolvimento</w:t>
      </w:r>
    </w:p>
    <w:p w:rsidR="00E01CAA" w:rsidRDefault="00E01CAA" w:rsidP="00352501">
      <w:pPr>
        <w:ind w:firstLine="708"/>
        <w:jc w:val="both"/>
        <w:rPr>
          <w:sz w:val="24"/>
          <w:szCs w:val="24"/>
        </w:rPr>
      </w:pPr>
      <w:r w:rsidRPr="00352501">
        <w:rPr>
          <w:sz w:val="24"/>
          <w:szCs w:val="24"/>
        </w:rPr>
        <w:t xml:space="preserve">A distribuição de temperatura em uma parede pode ser determinada através da resolução da equação do calor. Para uma situação em regime </w:t>
      </w:r>
      <w:r w:rsidR="00901CDC">
        <w:rPr>
          <w:sz w:val="24"/>
          <w:szCs w:val="24"/>
        </w:rPr>
        <w:t>transiente</w:t>
      </w:r>
      <w:r w:rsidRPr="00352501">
        <w:rPr>
          <w:sz w:val="24"/>
          <w:szCs w:val="24"/>
        </w:rPr>
        <w:t>, a equação do calor em uma parede plana pode ser descrita pela seguinte equação:</w:t>
      </w:r>
    </w:p>
    <w:p w:rsidR="00901CDC" w:rsidRPr="00352501" w:rsidRDefault="00901CDC" w:rsidP="00352501">
      <w:pPr>
        <w:ind w:firstLine="708"/>
        <w:jc w:val="both"/>
        <w:rPr>
          <w:sz w:val="24"/>
          <w:szCs w:val="24"/>
        </w:rPr>
      </w:pPr>
    </w:p>
    <w:p w:rsidR="00901CDC" w:rsidRPr="00352501" w:rsidRDefault="001016A8" w:rsidP="00901CDC">
      <w:pPr>
        <w:ind w:firstLine="708"/>
        <w:jc w:val="both"/>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∂x</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∂x</m:t>
                  </m:r>
                </m:den>
              </m:f>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∂y</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∂y</m:t>
                  </m:r>
                </m:den>
              </m:f>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∂z</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∂z</m:t>
                  </m:r>
                </m:den>
              </m:f>
            </m:e>
          </m:d>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q</m:t>
              </m:r>
            </m:e>
          </m:acc>
          <m:r>
            <m:rPr>
              <m:sty m:val="p"/>
            </m:rPr>
            <w:rPr>
              <w:rFonts w:ascii="Cambria Math" w:hAnsi="Cambria Math"/>
              <w:sz w:val="24"/>
              <w:szCs w:val="24"/>
            </w:rPr>
            <m:t>= 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∂t</m:t>
              </m:r>
            </m:den>
          </m:f>
        </m:oMath>
      </m:oMathPara>
    </w:p>
    <w:p w:rsidR="00901CDC" w:rsidRDefault="00901CDC" w:rsidP="00901CDC">
      <w:pPr>
        <w:ind w:firstLine="708"/>
        <w:jc w:val="both"/>
        <w:rPr>
          <w:sz w:val="24"/>
          <w:szCs w:val="24"/>
        </w:rPr>
      </w:pPr>
      <w:r>
        <w:rPr>
          <w:sz w:val="24"/>
          <w:szCs w:val="24"/>
        </w:rPr>
        <w:t>Para a resolução deste problema são adotadas as seguinte hipóteses:</w:t>
      </w:r>
    </w:p>
    <w:p w:rsidR="00901CDC" w:rsidRPr="00C94962" w:rsidRDefault="00901CDC" w:rsidP="00C94962">
      <w:pPr>
        <w:ind w:firstLine="708"/>
        <w:jc w:val="both"/>
        <w:rPr>
          <w:sz w:val="24"/>
          <w:szCs w:val="24"/>
        </w:rPr>
      </w:pPr>
    </w:p>
    <w:p w:rsidR="00901CDC" w:rsidRPr="00C94962" w:rsidRDefault="00901CDC" w:rsidP="00C94962">
      <w:pPr>
        <w:pStyle w:val="PargrafodaLista"/>
        <w:numPr>
          <w:ilvl w:val="0"/>
          <w:numId w:val="7"/>
        </w:numPr>
        <w:jc w:val="both"/>
        <w:rPr>
          <w:sz w:val="24"/>
          <w:szCs w:val="24"/>
        </w:rPr>
      </w:pPr>
      <w:r w:rsidRPr="00C94962">
        <w:rPr>
          <w:sz w:val="24"/>
          <w:szCs w:val="24"/>
        </w:rPr>
        <w:t>Condução unidimensional na direção</w:t>
      </w:r>
      <w:r w:rsidR="00420C48">
        <w:rPr>
          <w:sz w:val="24"/>
          <w:szCs w:val="24"/>
        </w:rPr>
        <w:t xml:space="preserve"> </w:t>
      </w:r>
      <m:oMath>
        <m:r>
          <m:rPr>
            <m:sty m:val="p"/>
          </m:rPr>
          <w:rPr>
            <w:rFonts w:ascii="Cambria Math" w:hAnsi="Cambria Math"/>
            <w:sz w:val="24"/>
            <w:szCs w:val="24"/>
          </w:rPr>
          <m:t>x</m:t>
        </m:r>
      </m:oMath>
      <w:r w:rsidRPr="00C94962">
        <w:rPr>
          <w:sz w:val="24"/>
          <w:szCs w:val="24"/>
        </w:rPr>
        <w:t xml:space="preserve">; </w:t>
      </w:r>
    </w:p>
    <w:p w:rsidR="00901CDC" w:rsidRPr="00C94962" w:rsidRDefault="00901CDC" w:rsidP="00C94962">
      <w:pPr>
        <w:pStyle w:val="PargrafodaLista"/>
        <w:numPr>
          <w:ilvl w:val="0"/>
          <w:numId w:val="7"/>
        </w:numPr>
        <w:jc w:val="both"/>
        <w:rPr>
          <w:sz w:val="24"/>
          <w:szCs w:val="24"/>
        </w:rPr>
      </w:pPr>
      <w:r w:rsidRPr="00C94962">
        <w:rPr>
          <w:sz w:val="24"/>
          <w:szCs w:val="24"/>
        </w:rPr>
        <w:t xml:space="preserve">Condutividade térmica do material da parede é constante; </w:t>
      </w:r>
    </w:p>
    <w:p w:rsidR="00901CDC" w:rsidRPr="00C94962" w:rsidRDefault="00901CDC" w:rsidP="00C94962">
      <w:pPr>
        <w:pStyle w:val="PargrafodaLista"/>
        <w:numPr>
          <w:ilvl w:val="0"/>
          <w:numId w:val="7"/>
        </w:numPr>
        <w:jc w:val="both"/>
        <w:rPr>
          <w:sz w:val="24"/>
          <w:szCs w:val="24"/>
        </w:rPr>
      </w:pPr>
      <w:r w:rsidRPr="00C94962">
        <w:rPr>
          <w:sz w:val="24"/>
          <w:szCs w:val="24"/>
        </w:rPr>
        <w:t xml:space="preserve">Não há geração interna de calor; </w:t>
      </w:r>
    </w:p>
    <w:p w:rsidR="00901CDC" w:rsidRDefault="00901CDC" w:rsidP="00901CDC">
      <w:pPr>
        <w:ind w:firstLine="708"/>
        <w:jc w:val="both"/>
        <w:rPr>
          <w:sz w:val="24"/>
          <w:szCs w:val="24"/>
        </w:rPr>
      </w:pPr>
    </w:p>
    <w:p w:rsidR="00776C58" w:rsidRPr="00C94962" w:rsidRDefault="00776C58" w:rsidP="00901CDC">
      <w:pPr>
        <w:ind w:firstLine="708"/>
        <w:jc w:val="both"/>
        <w:rPr>
          <w:sz w:val="24"/>
          <w:szCs w:val="24"/>
        </w:rPr>
      </w:pPr>
      <w:r w:rsidRPr="00C94962">
        <w:rPr>
          <w:sz w:val="24"/>
          <w:szCs w:val="24"/>
        </w:rPr>
        <w:t>Aplicando estas hipóteses, a equação pode ser reescrita da seguinte forma:</w:t>
      </w:r>
    </w:p>
    <w:p w:rsidR="00776C58" w:rsidRPr="00352501" w:rsidRDefault="001016A8" w:rsidP="00901CDC">
      <w:pPr>
        <w:ind w:firstLine="708"/>
        <w:jc w:val="both"/>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∂x</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∂x</m:t>
                  </m:r>
                </m:den>
              </m:f>
            </m:e>
          </m:d>
          <m:r>
            <m:rPr>
              <m:sty m:val="p"/>
            </m:rPr>
            <w:rPr>
              <w:rFonts w:ascii="Cambria Math" w:hAnsi="Cambria Math"/>
              <w:sz w:val="24"/>
              <w:szCs w:val="24"/>
            </w:rPr>
            <m:t>= 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∂t</m:t>
              </m:r>
            </m:den>
          </m:f>
        </m:oMath>
      </m:oMathPara>
    </w:p>
    <w:p w:rsidR="00E01CAA" w:rsidRPr="00352501" w:rsidRDefault="00E01CAA" w:rsidP="00352501">
      <w:pPr>
        <w:ind w:firstLine="708"/>
        <w:jc w:val="both"/>
        <w:rPr>
          <w:sz w:val="24"/>
          <w:szCs w:val="24"/>
        </w:rPr>
      </w:pPr>
    </w:p>
    <w:p w:rsidR="0047697E" w:rsidRPr="00352501" w:rsidRDefault="0047697E" w:rsidP="00352501">
      <w:pPr>
        <w:ind w:firstLine="708"/>
        <w:jc w:val="both"/>
        <w:rPr>
          <w:sz w:val="24"/>
          <w:szCs w:val="24"/>
        </w:rPr>
      </w:pPr>
    </w:p>
    <w:p w:rsidR="00780FB6" w:rsidRDefault="0047697E" w:rsidP="00352501">
      <w:pPr>
        <w:ind w:firstLine="708"/>
        <w:jc w:val="both"/>
        <w:rPr>
          <w:sz w:val="24"/>
          <w:szCs w:val="24"/>
        </w:rPr>
      </w:pPr>
      <w:r w:rsidRPr="00352501">
        <w:rPr>
          <w:sz w:val="24"/>
          <w:szCs w:val="24"/>
        </w:rPr>
        <w:t>Para auxiliar na resolução deste problema, será usado o método dos volumes finitos para obter uma aproximação para o perfil de temperaturas</w:t>
      </w:r>
      <w:r w:rsidR="00780FB6">
        <w:rPr>
          <w:sz w:val="24"/>
          <w:szCs w:val="24"/>
        </w:rPr>
        <w:t xml:space="preserve"> ao longo da parede</w:t>
      </w:r>
      <w:r w:rsidR="00776C58">
        <w:rPr>
          <w:sz w:val="24"/>
          <w:szCs w:val="24"/>
        </w:rPr>
        <w:t xml:space="preserve"> em diferentes instantes de tempo</w:t>
      </w:r>
      <w:r w:rsidRPr="00352501">
        <w:rPr>
          <w:sz w:val="24"/>
          <w:szCs w:val="24"/>
        </w:rPr>
        <w:t>.</w:t>
      </w:r>
    </w:p>
    <w:p w:rsidR="0047697E" w:rsidRPr="00352501" w:rsidRDefault="0047697E" w:rsidP="00352501">
      <w:pPr>
        <w:ind w:firstLine="708"/>
        <w:jc w:val="both"/>
        <w:rPr>
          <w:sz w:val="24"/>
          <w:szCs w:val="24"/>
        </w:rPr>
      </w:pPr>
      <w:r w:rsidRPr="00352501">
        <w:rPr>
          <w:sz w:val="24"/>
          <w:szCs w:val="24"/>
        </w:rPr>
        <w:t xml:space="preserve"> A solução numérica determinada através do método dos volumes finitos é feit</w:t>
      </w:r>
      <w:r w:rsidR="00776C58">
        <w:rPr>
          <w:sz w:val="24"/>
          <w:szCs w:val="24"/>
        </w:rPr>
        <w:t>a</w:t>
      </w:r>
      <w:r w:rsidRPr="00352501">
        <w:rPr>
          <w:sz w:val="24"/>
          <w:szCs w:val="24"/>
        </w:rPr>
        <w:t xml:space="preserve"> a partir da discretização d</w:t>
      </w:r>
      <w:r w:rsidR="00776C58">
        <w:rPr>
          <w:sz w:val="24"/>
          <w:szCs w:val="24"/>
        </w:rPr>
        <w:t>a parede em volumes de controle.</w:t>
      </w:r>
      <w:r w:rsidRPr="00352501">
        <w:rPr>
          <w:sz w:val="24"/>
          <w:szCs w:val="24"/>
        </w:rPr>
        <w:t xml:space="preserve"> </w:t>
      </w:r>
      <w:r w:rsidR="00776C58">
        <w:rPr>
          <w:sz w:val="24"/>
          <w:szCs w:val="24"/>
        </w:rPr>
        <w:t>U</w:t>
      </w:r>
      <w:r w:rsidRPr="00352501">
        <w:rPr>
          <w:sz w:val="24"/>
          <w:szCs w:val="24"/>
        </w:rPr>
        <w:t>ma representação esquemática desta discretização em volumes finitos pode ser observada na Figura 2.</w:t>
      </w:r>
    </w:p>
    <w:p w:rsidR="0047697E" w:rsidRPr="00352501" w:rsidRDefault="0047697E" w:rsidP="00C94962">
      <w:pPr>
        <w:ind w:firstLine="708"/>
        <w:jc w:val="both"/>
        <w:rPr>
          <w:sz w:val="24"/>
          <w:szCs w:val="24"/>
        </w:rPr>
      </w:pPr>
      <w:r w:rsidRPr="00352501">
        <w:rPr>
          <w:sz w:val="24"/>
          <w:szCs w:val="24"/>
        </w:rPr>
        <w:lastRenderedPageBreak/>
        <w:drawing>
          <wp:inline distT="0" distB="0" distL="0" distR="0" wp14:anchorId="3CCA5D1A" wp14:editId="3A628597">
            <wp:extent cx="4382588" cy="2910177"/>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0021" cy="2915113"/>
                    </a:xfrm>
                    <a:prstGeom prst="rect">
                      <a:avLst/>
                    </a:prstGeom>
                  </pic:spPr>
                </pic:pic>
              </a:graphicData>
            </a:graphic>
          </wp:inline>
        </w:drawing>
      </w:r>
    </w:p>
    <w:p w:rsidR="0047697E" w:rsidRPr="00352501" w:rsidRDefault="0047697E" w:rsidP="00352501">
      <w:pPr>
        <w:ind w:firstLine="708"/>
        <w:jc w:val="both"/>
        <w:rPr>
          <w:sz w:val="24"/>
          <w:szCs w:val="24"/>
        </w:rPr>
      </w:pPr>
    </w:p>
    <w:p w:rsidR="00776C58" w:rsidRDefault="00776C58" w:rsidP="00F472B6">
      <w:pPr>
        <w:ind w:firstLine="708"/>
        <w:jc w:val="both"/>
        <w:rPr>
          <w:sz w:val="24"/>
          <w:szCs w:val="24"/>
        </w:rPr>
      </w:pPr>
      <w:r>
        <w:rPr>
          <w:sz w:val="24"/>
          <w:szCs w:val="24"/>
        </w:rPr>
        <w:t>Conforme visto em sala de aula, a equação discretizada pode ser resumida em:</w:t>
      </w:r>
    </w:p>
    <w:p w:rsidR="00776C58" w:rsidRPr="00C94962" w:rsidRDefault="001016A8" w:rsidP="00F472B6">
      <w:pPr>
        <w:ind w:firstLine="708"/>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e</m:t>
              </m:r>
            </m:sub>
            <m:sup>
              <m:r>
                <m:rPr>
                  <m:sty m:val="p"/>
                </m:rPr>
                <w:rPr>
                  <w:rFonts w:ascii="Cambria Math" w:hAnsi="Cambria Math"/>
                  <w:sz w:val="24"/>
                  <w:szCs w:val="24"/>
                </w:rPr>
                <m:t>0</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0</m:t>
              </m:r>
            </m:sup>
          </m:sSubSup>
          <m:r>
            <m:rPr>
              <m:sty m:val="p"/>
            </m:rPr>
            <w:rPr>
              <w:rFonts w:ascii="Cambria Math" w:hAnsi="Cambria Math"/>
              <w:sz w:val="24"/>
              <w:szCs w:val="24"/>
            </w:rPr>
            <m:t>+</m:t>
          </m:r>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p</m:t>
              </m:r>
            </m:sub>
            <m:sup>
              <m:r>
                <m:rPr>
                  <m:sty m:val="p"/>
                </m:rPr>
                <w:rPr>
                  <w:rFonts w:ascii="Cambria Math" w:hAnsi="Cambria Math"/>
                  <w:sz w:val="24"/>
                  <w:szCs w:val="24"/>
                </w:rPr>
                <m:t>0</m:t>
              </m:r>
            </m:sup>
          </m:sSubSup>
        </m:oMath>
      </m:oMathPara>
    </w:p>
    <w:p w:rsidR="00AB0318" w:rsidRPr="00C94962" w:rsidRDefault="00073EF3" w:rsidP="00F472B6">
      <w:pPr>
        <w:ind w:firstLine="708"/>
        <w:jc w:val="both"/>
        <w:rPr>
          <w:sz w:val="24"/>
          <w:szCs w:val="24"/>
        </w:rPr>
      </w:pPr>
      <w:r w:rsidRPr="00C94962">
        <w:rPr>
          <w:sz w:val="24"/>
          <w:szCs w:val="24"/>
        </w:rPr>
        <w:t xml:space="preserve">onde, </w:t>
      </w:r>
    </w:p>
    <w:p w:rsidR="00073EF3" w:rsidRPr="00C94962" w:rsidRDefault="001016A8" w:rsidP="00073EF3">
      <w:pPr>
        <w:ind w:firstLine="708"/>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e</m:t>
                  </m:r>
                </m:sub>
              </m:sSub>
              <m:r>
                <m:rPr>
                  <m:sty m:val="p"/>
                </m:rPr>
                <w:rPr>
                  <w:rFonts w:ascii="Cambria Math" w:hAnsi="Cambria Math"/>
                  <w:sz w:val="24"/>
                  <w:szCs w:val="24"/>
                </w:rPr>
                <m:t>.A</m:t>
              </m:r>
            </m:num>
            <m:den>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δx</m:t>
                      </m:r>
                    </m:e>
                  </m:d>
                </m:e>
                <m:sub>
                  <m:r>
                    <m:rPr>
                      <m:sty m:val="p"/>
                    </m:rPr>
                    <w:rPr>
                      <w:rFonts w:ascii="Cambria Math" w:hAnsi="Cambria Math"/>
                      <w:sz w:val="24"/>
                      <w:szCs w:val="24"/>
                    </w:rPr>
                    <m:t>e</m:t>
                  </m:r>
                </m:sub>
              </m:sSub>
            </m:den>
          </m:f>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w</m:t>
                  </m:r>
                </m:sub>
              </m:sSub>
              <m:r>
                <m:rPr>
                  <m:sty m:val="p"/>
                </m:rPr>
                <w:rPr>
                  <w:rFonts w:ascii="Cambria Math" w:hAnsi="Cambria Math"/>
                  <w:sz w:val="24"/>
                  <w:szCs w:val="24"/>
                </w:rPr>
                <m:t>.A</m:t>
              </m:r>
            </m:num>
            <m:den>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δx</m:t>
                      </m:r>
                    </m:e>
                  </m:d>
                </m:e>
                <m:sub>
                  <m:r>
                    <m:rPr>
                      <m:sty m:val="p"/>
                    </m:rPr>
                    <w:rPr>
                      <w:rFonts w:ascii="Cambria Math" w:hAnsi="Cambria Math"/>
                      <w:sz w:val="24"/>
                      <w:szCs w:val="24"/>
                    </w:rPr>
                    <m:t>w</m:t>
                  </m:r>
                </m:sub>
              </m:sSub>
            </m:den>
          </m:f>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.A.∆x</m:t>
              </m:r>
            </m:num>
            <m:den>
              <m:r>
                <m:rPr>
                  <m:sty m:val="p"/>
                </m:rPr>
                <w:rPr>
                  <w:rFonts w:ascii="Cambria Math" w:hAnsi="Cambria Math"/>
                  <w:sz w:val="24"/>
                  <w:szCs w:val="24"/>
                </w:rPr>
                <m:t>∆t</m:t>
              </m:r>
            </m:den>
          </m:f>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oMath>
      </m:oMathPara>
    </w:p>
    <w:p w:rsidR="00073EF3" w:rsidRDefault="00073EF3" w:rsidP="00C94962">
      <w:pPr>
        <w:ind w:firstLine="708"/>
        <w:jc w:val="both"/>
        <w:rPr>
          <w:sz w:val="24"/>
          <w:szCs w:val="24"/>
        </w:rPr>
      </w:pPr>
      <w:r w:rsidRPr="00C94962">
        <w:rPr>
          <w:sz w:val="24"/>
          <w:szCs w:val="24"/>
        </w:rPr>
        <w:tab/>
      </w:r>
      <m:oMath>
        <m:r>
          <m:rPr>
            <m:sty m:val="p"/>
          </m:rPr>
          <w:rPr>
            <w:rFonts w:ascii="Cambria Math" w:hAnsi="Cambria Math"/>
            <w:sz w:val="24"/>
            <w:szCs w:val="24"/>
          </w:rPr>
          <w:br/>
        </m:r>
      </m:oMath>
    </w:p>
    <w:p w:rsidR="00073EF3" w:rsidRPr="00C94962" w:rsidRDefault="00E7168F" w:rsidP="00073EF3">
      <w:pPr>
        <w:ind w:firstLine="708"/>
        <w:jc w:val="both"/>
        <w:rPr>
          <w:sz w:val="24"/>
          <w:szCs w:val="24"/>
        </w:rPr>
      </w:pPr>
      <w:r w:rsidRPr="00C94962">
        <w:rPr>
          <w:sz w:val="24"/>
          <w:szCs w:val="24"/>
        </w:rPr>
        <w:t>A extremidade esquerda da parede esta termicamente isolada, ou seja, esta superfície está sob condição de parede adiabática, assim:</w:t>
      </w:r>
    </w:p>
    <w:p w:rsidR="00E7168F" w:rsidRPr="00E7168F" w:rsidRDefault="001016A8" w:rsidP="00073EF3">
      <w:pPr>
        <w:ind w:firstLine="708"/>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∂T(x=0,t)</m:t>
              </m:r>
            </m:num>
            <m:den>
              <m:r>
                <w:rPr>
                  <w:rFonts w:ascii="Cambria Math" w:hAnsi="Cambria Math"/>
                  <w:sz w:val="24"/>
                  <w:szCs w:val="24"/>
                </w:rPr>
                <m:t>∂x</m:t>
              </m:r>
            </m:den>
          </m:f>
          <m:r>
            <w:rPr>
              <w:rFonts w:ascii="Cambria Math" w:hAnsi="Cambria Math"/>
              <w:sz w:val="24"/>
              <w:szCs w:val="24"/>
            </w:rPr>
            <m:t>=0</m:t>
          </m:r>
        </m:oMath>
      </m:oMathPara>
    </w:p>
    <w:p w:rsidR="00E7168F" w:rsidRPr="00C94962" w:rsidRDefault="00C14EF4" w:rsidP="00073EF3">
      <w:pPr>
        <w:ind w:firstLine="708"/>
        <w:jc w:val="both"/>
        <w:rPr>
          <w:sz w:val="24"/>
          <w:szCs w:val="24"/>
        </w:rPr>
      </w:pPr>
      <w:r w:rsidRPr="00C94962">
        <w:rPr>
          <w:sz w:val="24"/>
          <w:szCs w:val="24"/>
        </w:rPr>
        <w:t xml:space="preserve">Enquanto para a equação discretizada, o primeiro volume não troca calor com o lado </w:t>
      </w:r>
      <w:r w:rsidRPr="00157370">
        <w:rPr>
          <w:i/>
          <w:sz w:val="24"/>
          <w:szCs w:val="24"/>
        </w:rPr>
        <w:t>west</w:t>
      </w:r>
      <w:r w:rsidRPr="00C94962">
        <w:rPr>
          <w:sz w:val="24"/>
          <w:szCs w:val="24"/>
        </w:rPr>
        <w:t xml:space="preserve">, ou seja,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=0.</m:t>
        </m:r>
      </m:oMath>
    </w:p>
    <w:p w:rsidR="00073EF3" w:rsidRPr="00C94962" w:rsidRDefault="00C30F6A" w:rsidP="00073EF3">
      <w:pPr>
        <w:ind w:firstLine="708"/>
        <w:jc w:val="both"/>
        <w:rPr>
          <w:sz w:val="24"/>
          <w:szCs w:val="24"/>
        </w:rPr>
      </w:pPr>
      <w:r w:rsidRPr="00C94962">
        <w:rPr>
          <w:sz w:val="24"/>
          <w:szCs w:val="24"/>
        </w:rPr>
        <w:t>Já a extremidade direita da parede está exposta à convecção do ambiente externo, assim, para este volume de controle de fronteira, a equação do calor discretizada no espaço e no tempo pode ser escrita da seguinte maneira:</w:t>
      </w:r>
    </w:p>
    <w:p w:rsidR="00C30F6A" w:rsidRPr="00C94962" w:rsidRDefault="001016A8" w:rsidP="00C30F6A">
      <w:pPr>
        <w:ind w:firstLine="708"/>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0</m:t>
              </m:r>
            </m:sup>
          </m:sSubSup>
          <m:r>
            <m:rPr>
              <m:sty m:val="p"/>
            </m:rPr>
            <w:rPr>
              <w:rFonts w:ascii="Cambria Math" w:hAnsi="Cambria Math"/>
              <w:sz w:val="24"/>
              <w:szCs w:val="24"/>
            </w:rPr>
            <m:t>+</m:t>
          </m:r>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-h.A</m:t>
              </m:r>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+b</m:t>
          </m:r>
        </m:oMath>
      </m:oMathPara>
    </w:p>
    <w:p w:rsidR="00C30F6A" w:rsidRPr="00C94962" w:rsidRDefault="00C30F6A" w:rsidP="00C30F6A">
      <w:pPr>
        <w:ind w:firstLine="708"/>
        <w:jc w:val="both"/>
        <w:rPr>
          <w:sz w:val="24"/>
          <w:szCs w:val="24"/>
        </w:rPr>
      </w:pPr>
      <w:r w:rsidRPr="00C94962">
        <w:rPr>
          <w:sz w:val="24"/>
          <w:szCs w:val="24"/>
        </w:rPr>
        <w:t xml:space="preserve">onde, </w:t>
      </w:r>
    </w:p>
    <w:p w:rsidR="00C30F6A" w:rsidRPr="00C94962" w:rsidRDefault="001016A8" w:rsidP="00C30F6A">
      <w:pPr>
        <w:ind w:firstLine="708"/>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w</m:t>
                  </m:r>
                </m:sub>
              </m:sSub>
              <m:r>
                <m:rPr>
                  <m:sty m:val="p"/>
                </m:rPr>
                <w:rPr>
                  <w:rFonts w:ascii="Cambria Math" w:hAnsi="Cambria Math"/>
                  <w:sz w:val="24"/>
                  <w:szCs w:val="24"/>
                </w:rPr>
                <m:t>.A</m:t>
              </m:r>
            </m:num>
            <m:den>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δx</m:t>
                      </m:r>
                    </m:e>
                  </m:d>
                </m:e>
                <m:sub>
                  <m:r>
                    <m:rPr>
                      <m:sty m:val="p"/>
                    </m:rPr>
                    <w:rPr>
                      <w:rFonts w:ascii="Cambria Math" w:hAnsi="Cambria Math"/>
                      <w:sz w:val="24"/>
                      <w:szCs w:val="24"/>
                    </w:rPr>
                    <m:t>w</m:t>
                  </m:r>
                </m:sub>
              </m:sSub>
            </m:den>
          </m:f>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.A.∆x</m:t>
              </m:r>
            </m:num>
            <m:den>
              <m:r>
                <m:rPr>
                  <m:sty m:val="p"/>
                </m:rPr>
                <w:rPr>
                  <w:rFonts w:ascii="Cambria Math" w:hAnsi="Cambria Math"/>
                  <w:sz w:val="24"/>
                  <w:szCs w:val="24"/>
                </w:rPr>
                <m:t>2.∆t</m:t>
              </m:r>
            </m:den>
          </m:f>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 xml:space="preserve">                 b=h.A.</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oMath>
      </m:oMathPara>
    </w:p>
    <w:p w:rsidR="00C30F6A" w:rsidRDefault="00C30F6A" w:rsidP="00073EF3">
      <w:pPr>
        <w:ind w:firstLine="708"/>
        <w:jc w:val="both"/>
        <w:rPr>
          <w:sz w:val="24"/>
          <w:szCs w:val="24"/>
        </w:rPr>
      </w:pPr>
    </w:p>
    <w:p w:rsidR="00C30F6A" w:rsidRPr="00C94962" w:rsidRDefault="00C30F6A" w:rsidP="00073EF3">
      <w:pPr>
        <w:ind w:firstLine="708"/>
        <w:jc w:val="both"/>
        <w:rPr>
          <w:sz w:val="24"/>
          <w:szCs w:val="24"/>
        </w:rPr>
      </w:pPr>
      <w:r w:rsidRPr="00C94962">
        <w:rPr>
          <w:sz w:val="24"/>
          <w:szCs w:val="24"/>
        </w:rPr>
        <w:t>O coeficiente de transferência de calor por convecção é calculado a partir do número de Biot, através da seguinte equação:</w:t>
      </w:r>
    </w:p>
    <w:p w:rsidR="00C30F6A" w:rsidRDefault="00C30F6A" w:rsidP="00073EF3">
      <w:pPr>
        <w:ind w:firstLine="708"/>
        <w:jc w:val="both"/>
        <w:rPr>
          <w:sz w:val="24"/>
          <w:szCs w:val="24"/>
        </w:rPr>
      </w:pPr>
      <m:oMathPara>
        <m:oMath>
          <m:r>
            <m:rPr>
              <m:sty m:val="p"/>
            </m:rPr>
            <w:rPr>
              <w:rFonts w:ascii="Cambria Math" w:hAnsi="Cambria Math"/>
              <w:sz w:val="24"/>
              <w:szCs w:val="24"/>
            </w:rPr>
            <m:t xml:space="preserve">h= </m:t>
          </m:r>
          <m:f>
            <m:fPr>
              <m:ctrlPr>
                <w:rPr>
                  <w:rFonts w:ascii="Cambria Math" w:hAnsi="Cambria Math"/>
                  <w:sz w:val="24"/>
                  <w:szCs w:val="24"/>
                </w:rPr>
              </m:ctrlPr>
            </m:fPr>
            <m:num>
              <m:r>
                <m:rPr>
                  <m:sty m:val="p"/>
                </m:rPr>
                <w:rPr>
                  <w:rFonts w:ascii="Cambria Math" w:hAnsi="Cambria Math"/>
                  <w:sz w:val="24"/>
                  <w:szCs w:val="24"/>
                </w:rPr>
                <m:t>Bi.k</m:t>
              </m:r>
            </m:num>
            <m:den>
              <m:r>
                <m:rPr>
                  <m:sty m:val="p"/>
                </m:rPr>
                <w:rPr>
                  <w:rFonts w:ascii="Cambria Math" w:hAnsi="Cambria Math"/>
                  <w:sz w:val="24"/>
                  <w:szCs w:val="24"/>
                </w:rPr>
                <m:t>L</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0.8*0.7</m:t>
              </m:r>
            </m:num>
            <m:den>
              <m:r>
                <m:rPr>
                  <m:sty m:val="p"/>
                </m:rPr>
                <w:rPr>
                  <w:rFonts w:ascii="Cambria Math" w:hAnsi="Cambria Math"/>
                  <w:sz w:val="24"/>
                  <w:szCs w:val="24"/>
                </w:rPr>
                <m:t>0.4</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1.4W</m:t>
              </m:r>
            </m:num>
            <m:den>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0</m:t>
                  </m:r>
                </m:sup>
              </m:sSup>
              <m:r>
                <m:rPr>
                  <m:sty m:val="p"/>
                </m:rPr>
                <w:rPr>
                  <w:rFonts w:ascii="Cambria Math" w:hAnsi="Cambria Math"/>
                  <w:sz w:val="24"/>
                  <w:szCs w:val="24"/>
                </w:rPr>
                <m:t>C</m:t>
              </m:r>
            </m:den>
          </m:f>
        </m:oMath>
      </m:oMathPara>
    </w:p>
    <w:p w:rsidR="00EB51D4" w:rsidRPr="00C94962" w:rsidRDefault="00C30F6A" w:rsidP="00F472B6">
      <w:pPr>
        <w:ind w:firstLine="708"/>
        <w:jc w:val="both"/>
        <w:rPr>
          <w:sz w:val="24"/>
          <w:szCs w:val="24"/>
        </w:rPr>
      </w:pPr>
      <w:r w:rsidRPr="00C94962">
        <w:rPr>
          <w:sz w:val="24"/>
          <w:szCs w:val="24"/>
        </w:rPr>
        <w:t>Ao utilizar a formulação explícita para resolver este problema de natureza transiente, é preciso assegurar que o mesmo p</w:t>
      </w:r>
      <w:r w:rsidR="00EB51D4" w:rsidRPr="00C94962">
        <w:rPr>
          <w:sz w:val="24"/>
          <w:szCs w:val="24"/>
        </w:rPr>
        <w:t>ossua condições de estabilidade.</w:t>
      </w:r>
      <w:r w:rsidRPr="00C94962">
        <w:rPr>
          <w:sz w:val="24"/>
          <w:szCs w:val="24"/>
        </w:rPr>
        <w:t xml:space="preserve"> </w:t>
      </w:r>
      <w:r w:rsidR="00EB51D4" w:rsidRPr="00C94962">
        <w:rPr>
          <w:sz w:val="24"/>
          <w:szCs w:val="24"/>
        </w:rPr>
        <w:t>D</w:t>
      </w:r>
      <w:r w:rsidRPr="00C94962">
        <w:rPr>
          <w:sz w:val="24"/>
          <w:szCs w:val="24"/>
        </w:rPr>
        <w:t>esta forma, é preciso que todos os coeficiente sejam sempre positivos</w:t>
      </w:r>
      <w:r w:rsidR="00EB51D4" w:rsidRPr="00C94962">
        <w:rPr>
          <w:sz w:val="24"/>
          <w:szCs w:val="24"/>
        </w:rPr>
        <w:t xml:space="preserve"> para garantir a convergência</w:t>
      </w:r>
      <w:r w:rsidRPr="00C94962">
        <w:rPr>
          <w:sz w:val="24"/>
          <w:szCs w:val="24"/>
        </w:rPr>
        <w:t>.</w:t>
      </w:r>
    </w:p>
    <w:p w:rsidR="00EB51D4" w:rsidRPr="00C94962" w:rsidRDefault="00EB51D4" w:rsidP="00F472B6">
      <w:pPr>
        <w:ind w:firstLine="708"/>
        <w:jc w:val="both"/>
        <w:rPr>
          <w:sz w:val="24"/>
          <w:szCs w:val="24"/>
        </w:rPr>
      </w:pPr>
      <w:r w:rsidRPr="00C94962">
        <w:rPr>
          <w:sz w:val="24"/>
          <w:szCs w:val="24"/>
        </w:rPr>
        <w:t>Assim:</w:t>
      </w:r>
    </w:p>
    <w:p w:rsidR="00BC5E0B" w:rsidRPr="00C94962" w:rsidRDefault="00BC5E0B" w:rsidP="00F472B6">
      <w:pPr>
        <w:ind w:firstLine="708"/>
        <w:jc w:val="both"/>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α.∆t</m:t>
              </m:r>
            </m:num>
            <m:den>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m:oMathPara>
    </w:p>
    <w:p w:rsidR="00BC5E0B" w:rsidRDefault="00BC5E0B" w:rsidP="00F472B6">
      <w:pPr>
        <w:ind w:firstLine="708"/>
        <w:jc w:val="both"/>
        <w:rPr>
          <w:sz w:val="24"/>
          <w:szCs w:val="24"/>
        </w:rPr>
      </w:pPr>
      <w:r>
        <w:rPr>
          <w:sz w:val="24"/>
          <w:szCs w:val="24"/>
        </w:rPr>
        <w:t>para o primeiro volume e os volumes internos. Já para a extremidade da parede, o critério é:</w:t>
      </w:r>
    </w:p>
    <w:p w:rsidR="004756ED" w:rsidRPr="00C94962" w:rsidRDefault="001016A8" w:rsidP="004756ED">
      <w:pPr>
        <w:ind w:firstLine="708"/>
        <w:jc w:val="both"/>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num>
            <m:den>
              <m:r>
                <m:rPr>
                  <m:sty m:val="p"/>
                </m:rPr>
                <w:rPr>
                  <w:rFonts w:ascii="Cambria Math" w:hAnsi="Cambria Math"/>
                  <w:sz w:val="24"/>
                  <w:szCs w:val="24"/>
                </w:rPr>
                <m:t>2.α.∆t</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h</m:t>
              </m:r>
              <m:r>
                <m:rPr>
                  <m:sty m:val="p"/>
                </m:rPr>
                <w:rPr>
                  <w:rFonts w:ascii="Cambria Math" w:hAnsi="Cambria Math"/>
                  <w:sz w:val="24"/>
                  <w:szCs w:val="24"/>
                </w:rPr>
                <m:t>.</m:t>
              </m:r>
              <m:r>
                <m:rPr>
                  <m:sty m:val="p"/>
                </m:rPr>
                <w:rPr>
                  <w:rFonts w:ascii="Cambria Math" w:hAnsi="Cambria Math"/>
                  <w:sz w:val="24"/>
                  <w:szCs w:val="24"/>
                </w:rPr>
                <m:t>∆x</m:t>
              </m:r>
            </m:num>
            <m:den>
              <m:r>
                <m:rPr>
                  <m:sty m:val="p"/>
                </m:rPr>
                <w:rPr>
                  <w:rFonts w:ascii="Cambria Math" w:hAnsi="Cambria Math"/>
                  <w:sz w:val="24"/>
                  <w:szCs w:val="24"/>
                </w:rPr>
                <m:t>k</m:t>
              </m:r>
            </m:den>
          </m:f>
          <m:r>
            <m:rPr>
              <m:sty m:val="p"/>
            </m:rPr>
            <w:rPr>
              <w:rFonts w:ascii="Cambria Math" w:hAnsi="Cambria Math"/>
              <w:sz w:val="24"/>
              <w:szCs w:val="24"/>
            </w:rPr>
            <m:t>≥ 1</m:t>
          </m:r>
        </m:oMath>
      </m:oMathPara>
    </w:p>
    <w:p w:rsidR="00BB29A3" w:rsidRDefault="00BB29A3" w:rsidP="00F472B6">
      <w:pPr>
        <w:ind w:firstLine="708"/>
        <w:jc w:val="both"/>
        <w:rPr>
          <w:sz w:val="24"/>
          <w:szCs w:val="24"/>
        </w:rPr>
      </w:pPr>
      <w:r>
        <w:rPr>
          <w:sz w:val="24"/>
          <w:szCs w:val="24"/>
        </w:rPr>
        <w:t>Isolando o tempo nos 2 critérios obtemos:</w:t>
      </w:r>
    </w:p>
    <w:p w:rsidR="00BB29A3" w:rsidRDefault="00BB29A3" w:rsidP="00F472B6">
      <w:pPr>
        <w:ind w:firstLine="708"/>
        <w:jc w:val="both"/>
        <w:rPr>
          <w:sz w:val="24"/>
          <w:szCs w:val="24"/>
        </w:rPr>
      </w:pPr>
      <w:r>
        <w:rPr>
          <w:sz w:val="24"/>
          <w:szCs w:val="24"/>
        </w:rPr>
        <w:t xml:space="preserve">Critério 1 :  </w:t>
      </w:r>
      <m:oMath>
        <m:r>
          <m:rPr>
            <m:sty m:val="p"/>
          </m:rPr>
          <w:rPr>
            <w:rFonts w:ascii="Cambria Math" w:hAnsi="Cambria Math"/>
            <w:sz w:val="24"/>
            <w:szCs w:val="24"/>
          </w:rPr>
          <m:t>∆t≤</m:t>
        </m:r>
        <m:f>
          <m:fPr>
            <m:ctrlPr>
              <w:rPr>
                <w:rFonts w:ascii="Cambria Math" w:hAnsi="Cambria Math"/>
                <w:sz w:val="24"/>
                <w:szCs w:val="24"/>
              </w:rPr>
            </m:ctrlPr>
          </m:fPr>
          <m:num>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num>
          <m:den>
            <m:r>
              <m:rPr>
                <m:sty m:val="p"/>
              </m:rPr>
              <w:rPr>
                <w:rFonts w:ascii="Cambria Math" w:hAnsi="Cambria Math"/>
                <w:sz w:val="24"/>
                <w:szCs w:val="24"/>
              </w:rPr>
              <m:t>2.α</m:t>
            </m:r>
          </m:den>
        </m:f>
        <m:r>
          <m:rPr>
            <m:sty m:val="p"/>
          </m:rPr>
          <w:rPr>
            <w:rFonts w:ascii="Cambria Math" w:hAnsi="Cambria Math"/>
            <w:sz w:val="24"/>
            <w:szCs w:val="24"/>
          </w:rPr>
          <m:t xml:space="preserve"> </m:t>
        </m:r>
      </m:oMath>
      <w:r w:rsidRPr="00C94962">
        <w:rPr>
          <w:sz w:val="24"/>
          <w:szCs w:val="24"/>
        </w:rPr>
        <w:tab/>
      </w:r>
      <w:r w:rsidRPr="00C94962">
        <w:rPr>
          <w:sz w:val="24"/>
          <w:szCs w:val="24"/>
        </w:rPr>
        <w:tab/>
      </w:r>
      <w:r w:rsidRPr="00C94962">
        <w:rPr>
          <w:sz w:val="24"/>
          <w:szCs w:val="24"/>
        </w:rPr>
        <w:tab/>
        <w:t xml:space="preserve">Critério 2:  </w:t>
      </w:r>
      <m:oMath>
        <m:r>
          <m:rPr>
            <m:sty m:val="p"/>
          </m:rPr>
          <w:rPr>
            <w:rFonts w:ascii="Cambria Math" w:hAnsi="Cambria Math"/>
            <w:sz w:val="24"/>
            <w:szCs w:val="24"/>
          </w:rPr>
          <m:t xml:space="preserve"> ∆t≤</m:t>
        </m:r>
        <m:f>
          <m:fPr>
            <m:ctrlPr>
              <w:rPr>
                <w:rFonts w:ascii="Cambria Math" w:hAnsi="Cambria Math"/>
                <w:sz w:val="24"/>
                <w:szCs w:val="24"/>
              </w:rPr>
            </m:ctrlPr>
          </m:fPr>
          <m:num>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num>
          <m:den>
            <m:r>
              <m:rPr>
                <m:sty m:val="p"/>
              </m:rPr>
              <w:rPr>
                <w:rFonts w:ascii="Cambria Math" w:hAnsi="Cambria Math"/>
                <w:sz w:val="24"/>
                <w:szCs w:val="24"/>
              </w:rPr>
              <m:t>2.α(1+</m:t>
            </m:r>
            <m:f>
              <m:fPr>
                <m:ctrlPr>
                  <w:rPr>
                    <w:rFonts w:ascii="Cambria Math" w:hAnsi="Cambria Math"/>
                    <w:sz w:val="24"/>
                    <w:szCs w:val="24"/>
                  </w:rPr>
                </m:ctrlPr>
              </m:fPr>
              <m:num>
                <m:r>
                  <m:rPr>
                    <m:sty m:val="p"/>
                  </m:rPr>
                  <w:rPr>
                    <w:rFonts w:ascii="Cambria Math" w:hAnsi="Cambria Math"/>
                    <w:sz w:val="24"/>
                    <w:szCs w:val="24"/>
                  </w:rPr>
                  <m:t>h.∆x</m:t>
                </m:r>
              </m:num>
              <m:den>
                <m:r>
                  <m:rPr>
                    <m:sty m:val="p"/>
                  </m:rPr>
                  <w:rPr>
                    <w:rFonts w:ascii="Cambria Math" w:hAnsi="Cambria Math"/>
                    <w:sz w:val="24"/>
                    <w:szCs w:val="24"/>
                  </w:rPr>
                  <m:t>k</m:t>
                </m:r>
              </m:den>
            </m:f>
            <m:r>
              <m:rPr>
                <m:sty m:val="p"/>
              </m:rPr>
              <w:rPr>
                <w:rFonts w:ascii="Cambria Math" w:hAnsi="Cambria Math"/>
                <w:sz w:val="24"/>
                <w:szCs w:val="24"/>
              </w:rPr>
              <m:t>)</m:t>
            </m:r>
          </m:den>
        </m:f>
      </m:oMath>
    </w:p>
    <w:p w:rsidR="00BB29A3" w:rsidRDefault="00BB29A3" w:rsidP="00F472B6">
      <w:pPr>
        <w:ind w:firstLine="708"/>
        <w:jc w:val="both"/>
        <w:rPr>
          <w:sz w:val="24"/>
          <w:szCs w:val="24"/>
        </w:rPr>
      </w:pPr>
    </w:p>
    <w:p w:rsidR="00BB29A3" w:rsidRDefault="004756ED" w:rsidP="00F472B6">
      <w:pPr>
        <w:ind w:firstLine="708"/>
        <w:jc w:val="both"/>
        <w:rPr>
          <w:sz w:val="24"/>
          <w:szCs w:val="24"/>
        </w:rPr>
      </w:pPr>
      <w:r>
        <w:rPr>
          <w:sz w:val="24"/>
          <w:szCs w:val="24"/>
        </w:rPr>
        <w:t xml:space="preserve">Comparando-se ambos os critérios, </w:t>
      </w:r>
      <w:r w:rsidR="00BB29A3">
        <w:rPr>
          <w:sz w:val="24"/>
          <w:szCs w:val="24"/>
        </w:rPr>
        <w:t xml:space="preserve">fica claro </w:t>
      </w:r>
      <w:r>
        <w:rPr>
          <w:sz w:val="24"/>
          <w:szCs w:val="24"/>
        </w:rPr>
        <w:t xml:space="preserve">que o </w:t>
      </w:r>
      <w:r w:rsidR="00BB29A3">
        <w:rPr>
          <w:sz w:val="24"/>
          <w:szCs w:val="24"/>
        </w:rPr>
        <w:t>critério 2</w:t>
      </w:r>
      <w:r>
        <w:rPr>
          <w:sz w:val="24"/>
          <w:szCs w:val="24"/>
        </w:rPr>
        <w:t xml:space="preserve"> é mais restritivo, </w:t>
      </w:r>
      <w:r w:rsidR="00BB29A3">
        <w:rPr>
          <w:sz w:val="24"/>
          <w:szCs w:val="24"/>
        </w:rPr>
        <w:t>portanto este foi o escolhido</w:t>
      </w:r>
      <w:r>
        <w:rPr>
          <w:sz w:val="24"/>
          <w:szCs w:val="24"/>
        </w:rPr>
        <w:t>.</w:t>
      </w:r>
    </w:p>
    <w:p w:rsidR="00BB29A3" w:rsidRPr="00C94962" w:rsidRDefault="008F63CC" w:rsidP="00F472B6">
      <w:pPr>
        <w:ind w:firstLine="708"/>
        <w:jc w:val="both"/>
        <w:rPr>
          <w:sz w:val="24"/>
          <w:szCs w:val="24"/>
        </w:rPr>
      </w:pPr>
      <w:r>
        <w:rPr>
          <w:sz w:val="24"/>
          <w:szCs w:val="24"/>
        </w:rPr>
        <w:t xml:space="preserve">O </w:t>
      </w:r>
      <w:r w:rsidRPr="00C94962">
        <w:rPr>
          <w:sz w:val="24"/>
          <w:szCs w:val="24"/>
        </w:rPr>
        <w:t>problema de uma parede com uma extremidade termicamente isolada e a outra exposta à convecção possui uma solução analítica exata, que será utilizada para comparação com a solução numérica obtida através da formulação explícita. Incropera et al. (2003)1 apresenta a solução para uma parede plana com temperatura inicial uniforme sujeita a condições súbitas de convecção em ambas as suas extremidades, descrita pelas seguintes equações:</w:t>
      </w:r>
    </w:p>
    <w:p w:rsidR="008F63CC" w:rsidRDefault="008F63CC" w:rsidP="008F63CC">
      <w:pPr>
        <w:ind w:firstLine="708"/>
        <w:jc w:val="center"/>
        <w:rPr>
          <w:sz w:val="24"/>
          <w:szCs w:val="24"/>
        </w:rPr>
      </w:pPr>
      <w:r>
        <w:rPr>
          <w:noProof/>
          <w:lang w:eastAsia="pt-BR"/>
        </w:rPr>
        <w:drawing>
          <wp:inline distT="0" distB="0" distL="0" distR="0" wp14:anchorId="0629DAA5" wp14:editId="094BF5C9">
            <wp:extent cx="227647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561975"/>
                    </a:xfrm>
                    <a:prstGeom prst="rect">
                      <a:avLst/>
                    </a:prstGeom>
                  </pic:spPr>
                </pic:pic>
              </a:graphicData>
            </a:graphic>
          </wp:inline>
        </w:drawing>
      </w:r>
    </w:p>
    <w:p w:rsidR="008F63CC" w:rsidRDefault="008F63CC" w:rsidP="008F63CC">
      <w:pPr>
        <w:ind w:firstLine="708"/>
        <w:rPr>
          <w:sz w:val="24"/>
          <w:szCs w:val="24"/>
        </w:rPr>
      </w:pPr>
      <w:r>
        <w:rPr>
          <w:sz w:val="24"/>
          <w:szCs w:val="24"/>
        </w:rPr>
        <w:lastRenderedPageBreak/>
        <w:t>onde,</w:t>
      </w:r>
    </w:p>
    <w:p w:rsidR="00955255" w:rsidRDefault="008F63CC" w:rsidP="008F63CC">
      <w:pPr>
        <w:ind w:firstLine="708"/>
        <w:jc w:val="center"/>
        <w:rPr>
          <w:sz w:val="24"/>
          <w:szCs w:val="24"/>
        </w:rPr>
      </w:pPr>
      <w:r>
        <w:rPr>
          <w:noProof/>
          <w:lang w:eastAsia="pt-BR"/>
        </w:rPr>
        <w:drawing>
          <wp:inline distT="0" distB="0" distL="0" distR="0" wp14:anchorId="7DBCE3B2" wp14:editId="398B1347">
            <wp:extent cx="1752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1533525"/>
                    </a:xfrm>
                    <a:prstGeom prst="rect">
                      <a:avLst/>
                    </a:prstGeom>
                  </pic:spPr>
                </pic:pic>
              </a:graphicData>
            </a:graphic>
          </wp:inline>
        </w:drawing>
      </w:r>
    </w:p>
    <w:p w:rsidR="00955255" w:rsidRDefault="00955255">
      <w:pPr>
        <w:rPr>
          <w:sz w:val="24"/>
          <w:szCs w:val="24"/>
        </w:rPr>
      </w:pPr>
      <w:r>
        <w:rPr>
          <w:sz w:val="24"/>
          <w:szCs w:val="24"/>
        </w:rPr>
        <w:br w:type="page"/>
      </w:r>
    </w:p>
    <w:p w:rsidR="001A4C1F" w:rsidRPr="009C53F7" w:rsidRDefault="001A4C1F" w:rsidP="001A4C1F">
      <w:pPr>
        <w:pStyle w:val="Ttulo"/>
        <w:numPr>
          <w:ilvl w:val="0"/>
          <w:numId w:val="5"/>
        </w:numPr>
        <w:rPr>
          <w:rStyle w:val="nfase"/>
        </w:rPr>
      </w:pPr>
      <w:r>
        <w:rPr>
          <w:rStyle w:val="nfase"/>
        </w:rPr>
        <w:lastRenderedPageBreak/>
        <w:t>Resultados</w:t>
      </w:r>
    </w:p>
    <w:p w:rsidR="00A15BB7" w:rsidRDefault="00EE2B5A" w:rsidP="00EE2B5A">
      <w:pPr>
        <w:ind w:firstLine="708"/>
        <w:jc w:val="both"/>
        <w:rPr>
          <w:sz w:val="24"/>
          <w:szCs w:val="24"/>
        </w:rPr>
      </w:pPr>
      <w:r>
        <w:rPr>
          <w:sz w:val="24"/>
          <w:szCs w:val="24"/>
        </w:rPr>
        <w:t>Primeiramente será analisada a solução analítica. Como a solução depende de um somatório até o infinito, é mostrado na tabela 1 os resultados para o t = 0 para diferentes N. Sabe-se que no tempo zero, a parede deve estar toda a 20</w:t>
      </w:r>
      <w:r w:rsidRPr="00EE2B5A">
        <w:rPr>
          <w:sz w:val="24"/>
          <w:szCs w:val="24"/>
        </w:rPr>
        <w:t>°</w:t>
      </w:r>
      <w:r>
        <w:rPr>
          <w:sz w:val="24"/>
          <w:szCs w:val="24"/>
        </w:rPr>
        <w:t>C.</w:t>
      </w:r>
    </w:p>
    <w:p w:rsidR="00EE2B5A" w:rsidRDefault="00EE2B5A" w:rsidP="00EE2B5A">
      <w:pPr>
        <w:ind w:firstLine="708"/>
        <w:jc w:val="center"/>
        <w:rPr>
          <w:rFonts w:eastAsiaTheme="minorEastAsia"/>
          <w:sz w:val="23"/>
          <w:szCs w:val="23"/>
        </w:rPr>
      </w:pPr>
      <w:r>
        <w:rPr>
          <w:noProof/>
          <w:lang w:eastAsia="pt-BR"/>
        </w:rPr>
        <w:drawing>
          <wp:inline distT="0" distB="0" distL="0" distR="0" wp14:anchorId="53F70523" wp14:editId="27DFF323">
            <wp:extent cx="421005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2419350"/>
                    </a:xfrm>
                    <a:prstGeom prst="rect">
                      <a:avLst/>
                    </a:prstGeom>
                  </pic:spPr>
                </pic:pic>
              </a:graphicData>
            </a:graphic>
          </wp:inline>
        </w:drawing>
      </w:r>
    </w:p>
    <w:p w:rsidR="00EE2B5A" w:rsidRPr="00C94962" w:rsidRDefault="00EE2B5A" w:rsidP="00EE2B5A">
      <w:pPr>
        <w:ind w:firstLine="708"/>
        <w:jc w:val="center"/>
        <w:rPr>
          <w:rFonts w:eastAsiaTheme="minorEastAsia"/>
          <w:sz w:val="20"/>
          <w:szCs w:val="20"/>
        </w:rPr>
      </w:pPr>
      <w:r w:rsidRPr="00C94962">
        <w:rPr>
          <w:rFonts w:eastAsiaTheme="minorEastAsia"/>
          <w:b/>
          <w:sz w:val="20"/>
          <w:szCs w:val="20"/>
        </w:rPr>
        <w:t>Tabela 1</w:t>
      </w:r>
      <w:r w:rsidRPr="00C94962">
        <w:rPr>
          <w:rFonts w:eastAsiaTheme="minorEastAsia"/>
          <w:sz w:val="20"/>
          <w:szCs w:val="20"/>
        </w:rPr>
        <w:t xml:space="preserve"> – Temperatura em 5 pontos utilizando diferentes N termos no somatório da solução analítica</w:t>
      </w:r>
    </w:p>
    <w:p w:rsidR="00EE2B5A" w:rsidRDefault="00EE2B5A" w:rsidP="00EE2B5A">
      <w:pPr>
        <w:ind w:firstLine="708"/>
        <w:jc w:val="center"/>
        <w:rPr>
          <w:rFonts w:eastAsiaTheme="minorEastAsia"/>
          <w:sz w:val="23"/>
          <w:szCs w:val="23"/>
        </w:rPr>
      </w:pPr>
    </w:p>
    <w:p w:rsidR="00165BD5" w:rsidRDefault="00EE2B5A" w:rsidP="00EE2B5A">
      <w:pPr>
        <w:ind w:firstLine="708"/>
        <w:rPr>
          <w:rFonts w:eastAsiaTheme="minorEastAsia"/>
          <w:sz w:val="23"/>
          <w:szCs w:val="23"/>
        </w:rPr>
      </w:pPr>
      <w:r>
        <w:rPr>
          <w:rFonts w:eastAsiaTheme="minorEastAsia"/>
          <w:sz w:val="23"/>
          <w:szCs w:val="23"/>
        </w:rPr>
        <w:t>Para comparação dos resultados numéricos serão utilizados 100 termos na solução analítica, devido a relativa precisão e custo computacional não muito elevado.</w:t>
      </w:r>
    </w:p>
    <w:p w:rsidR="00EE2B5A" w:rsidRDefault="00165BD5" w:rsidP="00EE2B5A">
      <w:pPr>
        <w:ind w:firstLine="708"/>
        <w:rPr>
          <w:rFonts w:eastAsiaTheme="minorEastAsia"/>
          <w:sz w:val="24"/>
          <w:szCs w:val="24"/>
        </w:rPr>
      </w:pPr>
      <w:r>
        <w:rPr>
          <w:rFonts w:eastAsiaTheme="minorEastAsia"/>
          <w:sz w:val="23"/>
          <w:szCs w:val="23"/>
        </w:rPr>
        <w:t xml:space="preserve">A primeira análise numérica foi feita para uma parede discretizada em 5 volumes de controle, com um </w:t>
      </w:r>
      <w:r w:rsidR="00EE2B5A">
        <w:rPr>
          <w:rFonts w:eastAsiaTheme="minorEastAsia"/>
          <w:sz w:val="23"/>
          <w:szCs w:val="23"/>
        </w:rPr>
        <w:t xml:space="preserve"> </w:t>
      </w:r>
      <m:oMath>
        <m:r>
          <w:rPr>
            <w:rFonts w:ascii="Cambria Math" w:hAnsi="Cambria Math"/>
            <w:sz w:val="24"/>
            <w:szCs w:val="24"/>
          </w:rPr>
          <m:t>∆t=8000s</m:t>
        </m:r>
      </m:oMath>
      <w:r>
        <w:rPr>
          <w:rFonts w:eastAsiaTheme="minorEastAsia"/>
          <w:sz w:val="24"/>
          <w:szCs w:val="24"/>
        </w:rPr>
        <w:t>. Os resultados podem ser visualizados na Figura 3</w:t>
      </w:r>
      <w:r w:rsidR="009B5BB7">
        <w:rPr>
          <w:rFonts w:eastAsiaTheme="minorEastAsia"/>
          <w:sz w:val="24"/>
          <w:szCs w:val="24"/>
        </w:rPr>
        <w:t xml:space="preserve"> e na Tabela 2</w:t>
      </w:r>
      <w:r>
        <w:rPr>
          <w:rFonts w:eastAsiaTheme="minorEastAsia"/>
          <w:sz w:val="24"/>
          <w:szCs w:val="24"/>
        </w:rPr>
        <w:t>.</w:t>
      </w:r>
    </w:p>
    <w:p w:rsidR="0030563A" w:rsidRDefault="009B5BB7" w:rsidP="00EE2B5A">
      <w:pPr>
        <w:ind w:firstLine="708"/>
        <w:rPr>
          <w:rFonts w:eastAsiaTheme="minorEastAsia"/>
          <w:sz w:val="23"/>
          <w:szCs w:val="23"/>
        </w:rPr>
      </w:pPr>
      <w:r>
        <w:rPr>
          <w:noProof/>
          <w:lang w:eastAsia="pt-BR"/>
        </w:rPr>
        <w:lastRenderedPageBreak/>
        <w:drawing>
          <wp:inline distT="0" distB="0" distL="0" distR="0" wp14:anchorId="2635A690" wp14:editId="359B2EA3">
            <wp:extent cx="5400040" cy="3151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51505"/>
                    </a:xfrm>
                    <a:prstGeom prst="rect">
                      <a:avLst/>
                    </a:prstGeom>
                  </pic:spPr>
                </pic:pic>
              </a:graphicData>
            </a:graphic>
          </wp:inline>
        </w:drawing>
      </w:r>
    </w:p>
    <w:p w:rsidR="00A15BB7" w:rsidRDefault="0030563A" w:rsidP="00311A62">
      <w:pPr>
        <w:ind w:firstLine="708"/>
        <w:jc w:val="center"/>
        <w:rPr>
          <w:sz w:val="23"/>
          <w:szCs w:val="23"/>
        </w:rPr>
      </w:pPr>
      <w:r w:rsidRPr="00C94962">
        <w:rPr>
          <w:rFonts w:eastAsiaTheme="minorEastAsia"/>
          <w:b/>
          <w:sz w:val="20"/>
          <w:szCs w:val="20"/>
        </w:rPr>
        <w:t>Figura 3</w:t>
      </w:r>
      <w:r w:rsidRPr="00C94962">
        <w:rPr>
          <w:rFonts w:eastAsiaTheme="minorEastAsia"/>
          <w:sz w:val="20"/>
          <w:szCs w:val="20"/>
        </w:rPr>
        <w:t xml:space="preserve"> – Resultados para 5 volumes nos primeiros intervalos de tempo</w:t>
      </w:r>
    </w:p>
    <w:p w:rsidR="009B5BB7" w:rsidRDefault="009B5BB7" w:rsidP="00B92683">
      <w:pPr>
        <w:pStyle w:val="Default"/>
        <w:rPr>
          <w:sz w:val="23"/>
          <w:szCs w:val="23"/>
        </w:rPr>
      </w:pPr>
    </w:p>
    <w:p w:rsidR="00580915" w:rsidRDefault="009B5BB7" w:rsidP="00580915">
      <w:pPr>
        <w:pStyle w:val="Default"/>
        <w:rPr>
          <w:b/>
          <w:sz w:val="20"/>
          <w:szCs w:val="20"/>
        </w:rPr>
      </w:pPr>
      <w:r>
        <w:rPr>
          <w:noProof/>
          <w:lang w:eastAsia="pt-BR"/>
        </w:rPr>
        <w:drawing>
          <wp:inline distT="0" distB="0" distL="0" distR="0" wp14:anchorId="22000E0F" wp14:editId="187FAD40">
            <wp:extent cx="6100549" cy="2847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1987" cy="2853315"/>
                    </a:xfrm>
                    <a:prstGeom prst="rect">
                      <a:avLst/>
                    </a:prstGeom>
                  </pic:spPr>
                </pic:pic>
              </a:graphicData>
            </a:graphic>
          </wp:inline>
        </w:drawing>
      </w:r>
    </w:p>
    <w:p w:rsidR="009B5BB7" w:rsidRPr="00C94962" w:rsidRDefault="009B5BB7" w:rsidP="009B5BB7">
      <w:pPr>
        <w:ind w:firstLine="708"/>
        <w:jc w:val="center"/>
        <w:rPr>
          <w:rFonts w:eastAsiaTheme="minorEastAsia"/>
          <w:sz w:val="20"/>
          <w:szCs w:val="20"/>
        </w:rPr>
      </w:pPr>
      <w:r w:rsidRPr="00C94962">
        <w:rPr>
          <w:b/>
          <w:sz w:val="20"/>
          <w:szCs w:val="20"/>
        </w:rPr>
        <w:t>Tabela 2 -</w:t>
      </w:r>
      <w:r w:rsidRPr="00C94962">
        <w:rPr>
          <w:rFonts w:eastAsiaTheme="minorEastAsia"/>
          <w:sz w:val="20"/>
          <w:szCs w:val="20"/>
        </w:rPr>
        <w:t xml:space="preserve"> Temperaturas para 5 volumes nos primeiros intervalos de tempo</w:t>
      </w:r>
    </w:p>
    <w:p w:rsidR="009B5BB7" w:rsidRDefault="009B5BB7" w:rsidP="009B5BB7">
      <w:pPr>
        <w:ind w:firstLine="708"/>
        <w:jc w:val="center"/>
        <w:rPr>
          <w:rFonts w:eastAsiaTheme="minorEastAsia"/>
          <w:sz w:val="23"/>
          <w:szCs w:val="23"/>
        </w:rPr>
      </w:pPr>
    </w:p>
    <w:p w:rsidR="00BA6D58" w:rsidRDefault="009B5BB7" w:rsidP="009B5BB7">
      <w:pPr>
        <w:ind w:firstLine="708"/>
        <w:rPr>
          <w:rFonts w:eastAsiaTheme="minorEastAsia"/>
          <w:sz w:val="23"/>
          <w:szCs w:val="23"/>
        </w:rPr>
      </w:pPr>
      <w:r>
        <w:rPr>
          <w:rFonts w:eastAsiaTheme="minorEastAsia"/>
          <w:sz w:val="23"/>
          <w:szCs w:val="23"/>
        </w:rPr>
        <w:t xml:space="preserve">Para os primeiros intervalos de tempo, a temperatura numérica não é alterada em relação a inicial, como pode ser visto na Tabela 2 </w:t>
      </w:r>
      <w:r w:rsidR="009904D7">
        <w:rPr>
          <w:rFonts w:eastAsiaTheme="minorEastAsia"/>
          <w:sz w:val="23"/>
          <w:szCs w:val="23"/>
        </w:rPr>
        <w:t>n</w:t>
      </w:r>
      <w:r>
        <w:rPr>
          <w:rFonts w:eastAsiaTheme="minorEastAsia"/>
          <w:sz w:val="23"/>
          <w:szCs w:val="23"/>
        </w:rPr>
        <w:t>os tempos de 8000s e 24000s.</w:t>
      </w:r>
      <w:r w:rsidR="00BA6D58">
        <w:rPr>
          <w:rFonts w:eastAsiaTheme="minorEastAsia"/>
          <w:sz w:val="23"/>
          <w:szCs w:val="23"/>
        </w:rPr>
        <w:t xml:space="preserve"> Por esse motivo o método explícito </w:t>
      </w:r>
      <w:r w:rsidR="00E71C83">
        <w:rPr>
          <w:rFonts w:eastAsiaTheme="minorEastAsia"/>
          <w:sz w:val="23"/>
          <w:szCs w:val="23"/>
        </w:rPr>
        <w:t xml:space="preserve">pode possuir </w:t>
      </w:r>
      <w:r w:rsidR="00BA6D58">
        <w:rPr>
          <w:rFonts w:eastAsiaTheme="minorEastAsia"/>
          <w:sz w:val="23"/>
          <w:szCs w:val="23"/>
        </w:rPr>
        <w:t xml:space="preserve">uma maior imprecisão </w:t>
      </w:r>
      <w:r w:rsidR="006157E3">
        <w:rPr>
          <w:rFonts w:eastAsiaTheme="minorEastAsia"/>
          <w:sz w:val="23"/>
          <w:szCs w:val="23"/>
        </w:rPr>
        <w:t>nos primeiros intervalos</w:t>
      </w:r>
      <w:r w:rsidR="00BA6D58">
        <w:rPr>
          <w:rFonts w:eastAsiaTheme="minorEastAsia"/>
          <w:sz w:val="23"/>
          <w:szCs w:val="23"/>
        </w:rPr>
        <w:t xml:space="preserve"> de tempo, pois a temperatura do volume depende das temperaturas dos volumes vizinho no tempo anterior, o que leva os primeiros volumes nos primeiros intervalos de tempo a não se alterarem. Mesmo assim, como pode ser observado, o método explícito apresenta bons </w:t>
      </w:r>
      <w:r w:rsidR="00BA6D58">
        <w:rPr>
          <w:rFonts w:eastAsiaTheme="minorEastAsia"/>
          <w:sz w:val="23"/>
          <w:szCs w:val="23"/>
        </w:rPr>
        <w:lastRenderedPageBreak/>
        <w:t xml:space="preserve">resultados em relação a solução analítica, que como mostra da Tabela 1 pode conter erros da ordem de </w:t>
      </w:r>
      <m:oMath>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oMath>
      <w:r w:rsidR="00BA6D58">
        <w:rPr>
          <w:rFonts w:eastAsiaTheme="minorEastAsia"/>
          <w:sz w:val="23"/>
          <w:szCs w:val="23"/>
        </w:rPr>
        <w:t>.</w:t>
      </w:r>
    </w:p>
    <w:p w:rsidR="00292E49" w:rsidRDefault="00BA6D58" w:rsidP="00BA6D58">
      <w:pPr>
        <w:rPr>
          <w:rFonts w:eastAsiaTheme="minorEastAsia"/>
          <w:sz w:val="23"/>
          <w:szCs w:val="23"/>
        </w:rPr>
      </w:pPr>
      <w:r>
        <w:rPr>
          <w:rFonts w:eastAsiaTheme="minorEastAsia"/>
          <w:sz w:val="23"/>
          <w:szCs w:val="23"/>
        </w:rPr>
        <w:tab/>
        <w:t>Para uma melhor avaliação do método, em tempos distantes dos iniciais, é mostrada a Figura 4</w:t>
      </w:r>
      <w:r w:rsidR="00446847">
        <w:rPr>
          <w:rFonts w:eastAsiaTheme="minorEastAsia"/>
          <w:sz w:val="23"/>
          <w:szCs w:val="23"/>
        </w:rPr>
        <w:t xml:space="preserve"> em conjunto com a Tabela 3</w:t>
      </w:r>
      <w:r>
        <w:rPr>
          <w:rFonts w:eastAsiaTheme="minorEastAsia"/>
          <w:sz w:val="23"/>
          <w:szCs w:val="23"/>
        </w:rPr>
        <w:t>.</w:t>
      </w:r>
    </w:p>
    <w:p w:rsidR="00FF2C5D" w:rsidRDefault="00292E49" w:rsidP="00BA6D58">
      <w:pPr>
        <w:rPr>
          <w:rFonts w:eastAsiaTheme="minorEastAsia"/>
          <w:sz w:val="23"/>
          <w:szCs w:val="23"/>
        </w:rPr>
      </w:pPr>
      <w:r>
        <w:rPr>
          <w:noProof/>
          <w:lang w:eastAsia="pt-BR"/>
        </w:rPr>
        <w:drawing>
          <wp:inline distT="0" distB="0" distL="0" distR="0" wp14:anchorId="68A0F709" wp14:editId="765E328D">
            <wp:extent cx="5821918" cy="30670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7813" cy="3070156"/>
                    </a:xfrm>
                    <a:prstGeom prst="rect">
                      <a:avLst/>
                    </a:prstGeom>
                  </pic:spPr>
                </pic:pic>
              </a:graphicData>
            </a:graphic>
          </wp:inline>
        </w:drawing>
      </w:r>
    </w:p>
    <w:p w:rsidR="00FF2C5D" w:rsidRPr="00C94962" w:rsidRDefault="00FF2C5D" w:rsidP="00FF2C5D">
      <w:pPr>
        <w:ind w:firstLine="708"/>
        <w:jc w:val="center"/>
        <w:rPr>
          <w:rFonts w:eastAsiaTheme="minorEastAsia"/>
          <w:sz w:val="20"/>
          <w:szCs w:val="20"/>
        </w:rPr>
      </w:pPr>
      <w:r w:rsidRPr="00C94962">
        <w:rPr>
          <w:b/>
          <w:sz w:val="20"/>
          <w:szCs w:val="20"/>
        </w:rPr>
        <w:t>Figura 4 -</w:t>
      </w:r>
      <w:r w:rsidRPr="00C94962">
        <w:rPr>
          <w:rFonts w:eastAsiaTheme="minorEastAsia"/>
          <w:sz w:val="20"/>
          <w:szCs w:val="20"/>
        </w:rPr>
        <w:t xml:space="preserve"> Temperaturas para 5 volumes em diversos intervalos de tempo</w:t>
      </w:r>
      <w:r w:rsidR="00086094">
        <w:rPr>
          <w:rFonts w:eastAsiaTheme="minorEastAsia"/>
          <w:sz w:val="20"/>
          <w:szCs w:val="20"/>
        </w:rPr>
        <w:t xml:space="preserve"> com </w:t>
      </w:r>
      <m:oMath>
        <m:r>
          <w:rPr>
            <w:rFonts w:ascii="Cambria Math" w:hAnsi="Cambria Math"/>
            <w:sz w:val="20"/>
            <w:szCs w:val="20"/>
          </w:rPr>
          <m:t>∆t</m:t>
        </m:r>
        <m:r>
          <w:rPr>
            <w:rFonts w:ascii="Cambria Math" w:hAnsi="Cambria Math"/>
            <w:sz w:val="20"/>
            <w:szCs w:val="20"/>
          </w:rPr>
          <m:t>=8</m:t>
        </m:r>
        <m:r>
          <w:rPr>
            <w:rFonts w:ascii="Cambria Math" w:hAnsi="Cambria Math"/>
            <w:sz w:val="20"/>
            <w:szCs w:val="20"/>
          </w:rPr>
          <m:t>000s</m:t>
        </m:r>
      </m:oMath>
    </w:p>
    <w:p w:rsidR="00FF2C5D" w:rsidRDefault="00413D3D" w:rsidP="00FF2C5D">
      <w:pPr>
        <w:ind w:firstLine="708"/>
        <w:rPr>
          <w:rFonts w:eastAsiaTheme="minorEastAsia"/>
          <w:sz w:val="23"/>
          <w:szCs w:val="23"/>
        </w:rPr>
      </w:pPr>
      <w:r>
        <w:rPr>
          <w:noProof/>
          <w:lang w:eastAsia="pt-BR"/>
        </w:rPr>
        <w:drawing>
          <wp:inline distT="0" distB="0" distL="0" distR="0" wp14:anchorId="2BF4C214" wp14:editId="71DB285B">
            <wp:extent cx="5400040" cy="2617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17470"/>
                    </a:xfrm>
                    <a:prstGeom prst="rect">
                      <a:avLst/>
                    </a:prstGeom>
                  </pic:spPr>
                </pic:pic>
              </a:graphicData>
            </a:graphic>
          </wp:inline>
        </w:drawing>
      </w:r>
    </w:p>
    <w:p w:rsidR="00446847" w:rsidRDefault="009B5BB7" w:rsidP="00446847">
      <w:pPr>
        <w:ind w:firstLine="708"/>
        <w:jc w:val="center"/>
        <w:rPr>
          <w:rFonts w:eastAsiaTheme="minorEastAsia"/>
          <w:sz w:val="23"/>
          <w:szCs w:val="23"/>
        </w:rPr>
      </w:pPr>
      <w:r>
        <w:rPr>
          <w:rFonts w:eastAsiaTheme="minorEastAsia"/>
          <w:sz w:val="23"/>
          <w:szCs w:val="23"/>
        </w:rPr>
        <w:t xml:space="preserve"> </w:t>
      </w:r>
      <w:r w:rsidR="00446847">
        <w:rPr>
          <w:b/>
          <w:sz w:val="20"/>
          <w:szCs w:val="20"/>
        </w:rPr>
        <w:t>Tabela 3 -</w:t>
      </w:r>
      <w:r w:rsidR="00446847" w:rsidRPr="009B5BB7">
        <w:rPr>
          <w:rFonts w:eastAsiaTheme="minorEastAsia"/>
          <w:sz w:val="23"/>
          <w:szCs w:val="23"/>
        </w:rPr>
        <w:t xml:space="preserve"> </w:t>
      </w:r>
      <w:r w:rsidR="00446847">
        <w:rPr>
          <w:rFonts w:eastAsiaTheme="minorEastAsia"/>
          <w:sz w:val="23"/>
          <w:szCs w:val="23"/>
        </w:rPr>
        <w:t>Temperaturas para 5 volumes em diversos intervalos de tempo</w:t>
      </w:r>
    </w:p>
    <w:p w:rsidR="00C45387" w:rsidRDefault="00C45387" w:rsidP="00446847">
      <w:pPr>
        <w:ind w:firstLine="708"/>
        <w:jc w:val="center"/>
        <w:rPr>
          <w:rFonts w:eastAsiaTheme="minorEastAsia"/>
          <w:sz w:val="23"/>
          <w:szCs w:val="23"/>
        </w:rPr>
      </w:pPr>
    </w:p>
    <w:p w:rsidR="00C45387" w:rsidRDefault="00C45387" w:rsidP="00C45387">
      <w:pPr>
        <w:ind w:firstLine="708"/>
        <w:rPr>
          <w:rFonts w:eastAsiaTheme="minorEastAsia"/>
          <w:sz w:val="23"/>
          <w:szCs w:val="23"/>
        </w:rPr>
      </w:pPr>
      <w:r>
        <w:rPr>
          <w:rFonts w:eastAsiaTheme="minorEastAsia"/>
          <w:sz w:val="23"/>
          <w:szCs w:val="23"/>
        </w:rPr>
        <w:t xml:space="preserve">É possível observar na Figura 4 que mesmo com um malha pequena de 5 volumes, o método apresenta boa precisão em todo intervalo de tempo. Nos últimos intervalos de tempo, quando a temperatura da parede se aproxima da temperatura do ambiente, é </w:t>
      </w:r>
      <w:r>
        <w:rPr>
          <w:rFonts w:eastAsiaTheme="minorEastAsia"/>
          <w:sz w:val="23"/>
          <w:szCs w:val="23"/>
        </w:rPr>
        <w:lastRenderedPageBreak/>
        <w:t>preciso cada vez de um tempo maior para haver mudanças significativas na temperatura da parede, pois o fluxo de calor fica cada vez menor.</w:t>
      </w:r>
    </w:p>
    <w:p w:rsidR="007C5C9A" w:rsidRDefault="007C5C9A" w:rsidP="001968E0">
      <w:pPr>
        <w:ind w:firstLine="708"/>
        <w:rPr>
          <w:rFonts w:eastAsiaTheme="minorEastAsia"/>
          <w:sz w:val="24"/>
          <w:szCs w:val="24"/>
        </w:rPr>
      </w:pPr>
      <w:r>
        <w:rPr>
          <w:rFonts w:eastAsiaTheme="minorEastAsia"/>
          <w:sz w:val="23"/>
          <w:szCs w:val="23"/>
        </w:rPr>
        <w:t xml:space="preserve">Para avaliar os efeitos somente da malha temporal, é mostrado na figura </w:t>
      </w:r>
      <w:r w:rsidR="009904D7">
        <w:rPr>
          <w:rFonts w:eastAsiaTheme="minorEastAsia"/>
          <w:sz w:val="23"/>
          <w:szCs w:val="23"/>
        </w:rPr>
        <w:t>5</w:t>
      </w:r>
      <w:r>
        <w:rPr>
          <w:rFonts w:eastAsiaTheme="minorEastAsia"/>
          <w:sz w:val="23"/>
          <w:szCs w:val="23"/>
        </w:rPr>
        <w:t xml:space="preserve"> em conjunto com a tabela </w:t>
      </w:r>
      <w:r w:rsidR="009904D7">
        <w:rPr>
          <w:rFonts w:eastAsiaTheme="minorEastAsia"/>
          <w:sz w:val="23"/>
          <w:szCs w:val="23"/>
        </w:rPr>
        <w:t>4</w:t>
      </w:r>
      <w:r>
        <w:rPr>
          <w:rFonts w:eastAsiaTheme="minorEastAsia"/>
          <w:sz w:val="23"/>
          <w:szCs w:val="23"/>
        </w:rPr>
        <w:t xml:space="preserve">, os resultados para 5 volumes e um </w:t>
      </w:r>
      <m:oMath>
        <m:r>
          <w:rPr>
            <w:rFonts w:ascii="Cambria Math" w:hAnsi="Cambria Math"/>
            <w:sz w:val="24"/>
            <w:szCs w:val="24"/>
          </w:rPr>
          <m:t>∆t=2000s</m:t>
        </m:r>
      </m:oMath>
      <w:r>
        <w:rPr>
          <w:rFonts w:eastAsiaTheme="minorEastAsia"/>
          <w:sz w:val="24"/>
          <w:szCs w:val="24"/>
        </w:rPr>
        <w:t>.</w:t>
      </w:r>
    </w:p>
    <w:p w:rsidR="007C5C9A" w:rsidRDefault="007C5C9A" w:rsidP="001968E0">
      <w:pPr>
        <w:ind w:firstLine="708"/>
        <w:rPr>
          <w:rFonts w:eastAsiaTheme="minorEastAsia"/>
          <w:sz w:val="23"/>
          <w:szCs w:val="23"/>
        </w:rPr>
      </w:pPr>
      <w:r>
        <w:rPr>
          <w:noProof/>
          <w:lang w:eastAsia="pt-BR"/>
        </w:rPr>
        <w:drawing>
          <wp:inline distT="0" distB="0" distL="0" distR="0" wp14:anchorId="454E898C" wp14:editId="3AE72BD5">
            <wp:extent cx="5400040" cy="3084341"/>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084341"/>
                    </a:xfrm>
                    <a:prstGeom prst="rect">
                      <a:avLst/>
                    </a:prstGeom>
                  </pic:spPr>
                </pic:pic>
              </a:graphicData>
            </a:graphic>
          </wp:inline>
        </w:drawing>
      </w:r>
    </w:p>
    <w:p w:rsidR="007C5C9A" w:rsidRDefault="007C5C9A" w:rsidP="007C5C9A">
      <w:pPr>
        <w:ind w:firstLine="708"/>
        <w:jc w:val="center"/>
        <w:rPr>
          <w:rFonts w:eastAsiaTheme="minorEastAsia"/>
          <w:sz w:val="20"/>
          <w:szCs w:val="20"/>
        </w:rPr>
      </w:pPr>
      <w:r w:rsidRPr="00C94962">
        <w:rPr>
          <w:b/>
          <w:sz w:val="20"/>
          <w:szCs w:val="20"/>
        </w:rPr>
        <w:t xml:space="preserve">Figura </w:t>
      </w:r>
      <w:r w:rsidR="009904D7">
        <w:rPr>
          <w:b/>
          <w:sz w:val="20"/>
          <w:szCs w:val="20"/>
        </w:rPr>
        <w:t>5</w:t>
      </w:r>
      <w:r w:rsidRPr="00C94962">
        <w:rPr>
          <w:b/>
          <w:sz w:val="20"/>
          <w:szCs w:val="20"/>
        </w:rPr>
        <w:t xml:space="preserve"> </w:t>
      </w:r>
      <w:r>
        <w:rPr>
          <w:b/>
          <w:sz w:val="20"/>
          <w:szCs w:val="20"/>
        </w:rPr>
        <w:t>–</w:t>
      </w:r>
      <w:r w:rsidR="0043602D">
        <w:rPr>
          <w:rFonts w:eastAsiaTheme="minorEastAsia"/>
          <w:sz w:val="20"/>
          <w:szCs w:val="20"/>
        </w:rPr>
        <w:t xml:space="preserve"> Temperaturas</w:t>
      </w:r>
      <w:r>
        <w:rPr>
          <w:rFonts w:eastAsiaTheme="minorEastAsia"/>
          <w:sz w:val="20"/>
          <w:szCs w:val="20"/>
        </w:rPr>
        <w:t xml:space="preserve"> para 9 volumes e um </w:t>
      </w:r>
      <m:oMath>
        <m:r>
          <w:rPr>
            <w:rFonts w:ascii="Cambria Math" w:hAnsi="Cambria Math"/>
            <w:sz w:val="20"/>
            <w:szCs w:val="20"/>
          </w:rPr>
          <m:t>∆t=2000s</m:t>
        </m:r>
      </m:oMath>
    </w:p>
    <w:p w:rsidR="00086094" w:rsidRDefault="00086094" w:rsidP="007C5C9A">
      <w:pPr>
        <w:ind w:firstLine="708"/>
        <w:jc w:val="center"/>
        <w:rPr>
          <w:rFonts w:eastAsiaTheme="minorEastAsia"/>
          <w:sz w:val="20"/>
          <w:szCs w:val="20"/>
        </w:rPr>
      </w:pPr>
      <w:r>
        <w:rPr>
          <w:noProof/>
          <w:lang w:eastAsia="pt-BR"/>
        </w:rPr>
        <w:drawing>
          <wp:inline distT="0" distB="0" distL="0" distR="0" wp14:anchorId="2BFD0187" wp14:editId="4FE955F9">
            <wp:extent cx="5546671" cy="270869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46572" cy="2708646"/>
                    </a:xfrm>
                    <a:prstGeom prst="rect">
                      <a:avLst/>
                    </a:prstGeom>
                  </pic:spPr>
                </pic:pic>
              </a:graphicData>
            </a:graphic>
          </wp:inline>
        </w:drawing>
      </w:r>
    </w:p>
    <w:p w:rsidR="007C5C9A" w:rsidRDefault="00086094" w:rsidP="00086094">
      <w:pPr>
        <w:ind w:firstLine="708"/>
        <w:jc w:val="center"/>
        <w:rPr>
          <w:rFonts w:eastAsiaTheme="minorEastAsia"/>
          <w:sz w:val="23"/>
          <w:szCs w:val="23"/>
        </w:rPr>
      </w:pPr>
      <w:r>
        <w:rPr>
          <w:b/>
          <w:sz w:val="20"/>
          <w:szCs w:val="20"/>
        </w:rPr>
        <w:t xml:space="preserve">Tabela </w:t>
      </w:r>
      <w:r w:rsidR="009904D7">
        <w:rPr>
          <w:b/>
          <w:sz w:val="20"/>
          <w:szCs w:val="20"/>
        </w:rPr>
        <w:t>4</w:t>
      </w:r>
      <w:r w:rsidRPr="00C94962">
        <w:rPr>
          <w:b/>
          <w:sz w:val="20"/>
          <w:szCs w:val="20"/>
        </w:rPr>
        <w:t xml:space="preserve"> -</w:t>
      </w:r>
      <w:r w:rsidRPr="00C94962">
        <w:rPr>
          <w:rFonts w:eastAsiaTheme="minorEastAsia"/>
          <w:sz w:val="20"/>
          <w:szCs w:val="20"/>
        </w:rPr>
        <w:t xml:space="preserve"> </w:t>
      </w:r>
      <w:r>
        <w:rPr>
          <w:rFonts w:eastAsiaTheme="minorEastAsia"/>
          <w:sz w:val="20"/>
          <w:szCs w:val="20"/>
        </w:rPr>
        <w:t xml:space="preserve">Temperaturas para 9 volumes e um </w:t>
      </w:r>
      <m:oMath>
        <m:r>
          <w:rPr>
            <w:rFonts w:ascii="Cambria Math" w:hAnsi="Cambria Math"/>
            <w:sz w:val="20"/>
            <w:szCs w:val="20"/>
          </w:rPr>
          <m:t>∆t=2000s</m:t>
        </m:r>
      </m:oMath>
    </w:p>
    <w:p w:rsidR="007C5C9A" w:rsidRDefault="009904D7" w:rsidP="001968E0">
      <w:pPr>
        <w:ind w:firstLine="708"/>
        <w:rPr>
          <w:rFonts w:eastAsiaTheme="minorEastAsia"/>
          <w:sz w:val="23"/>
          <w:szCs w:val="23"/>
        </w:rPr>
      </w:pPr>
      <w:r>
        <w:rPr>
          <w:rFonts w:eastAsiaTheme="minorEastAsia"/>
          <w:sz w:val="23"/>
          <w:szCs w:val="23"/>
        </w:rPr>
        <w:t>Comparando-se a tabela 4</w:t>
      </w:r>
      <w:r w:rsidR="00086094">
        <w:rPr>
          <w:rFonts w:eastAsiaTheme="minorEastAsia"/>
          <w:sz w:val="23"/>
          <w:szCs w:val="23"/>
        </w:rPr>
        <w:t xml:space="preserve"> com a tabela 3, é possível observar que o refino apenas da malha temporal já aumenta a precisão dos resultados.</w:t>
      </w:r>
    </w:p>
    <w:p w:rsidR="009904D7" w:rsidRDefault="009904D7" w:rsidP="009904D7">
      <w:pPr>
        <w:ind w:firstLine="708"/>
        <w:rPr>
          <w:rFonts w:eastAsiaTheme="minorEastAsia"/>
          <w:sz w:val="24"/>
          <w:szCs w:val="24"/>
        </w:rPr>
      </w:pPr>
      <w:r>
        <w:rPr>
          <w:rFonts w:eastAsiaTheme="minorEastAsia"/>
          <w:sz w:val="23"/>
          <w:szCs w:val="23"/>
        </w:rPr>
        <w:t xml:space="preserve">Para uma melhor avaliação dos efeitos do tamanho da malha, é apresentado a Figura 5. Nessa análise, o número de elementos é igual a 9 e o </w:t>
      </w:r>
      <m:oMath>
        <m:r>
          <w:rPr>
            <w:rFonts w:ascii="Cambria Math" w:hAnsi="Cambria Math"/>
            <w:sz w:val="24"/>
            <w:szCs w:val="24"/>
          </w:rPr>
          <m:t>∆t=2000s</m:t>
        </m:r>
      </m:oMath>
      <w:r>
        <w:rPr>
          <w:rFonts w:eastAsiaTheme="minorEastAsia"/>
          <w:sz w:val="24"/>
          <w:szCs w:val="24"/>
        </w:rPr>
        <w:t>.</w:t>
      </w:r>
    </w:p>
    <w:p w:rsidR="009904D7" w:rsidRDefault="009904D7" w:rsidP="009904D7">
      <w:pPr>
        <w:ind w:firstLine="708"/>
        <w:rPr>
          <w:rFonts w:eastAsiaTheme="minorEastAsia"/>
          <w:sz w:val="23"/>
          <w:szCs w:val="23"/>
        </w:rPr>
      </w:pPr>
      <w:r>
        <w:rPr>
          <w:noProof/>
          <w:lang w:eastAsia="pt-BR"/>
        </w:rPr>
        <w:lastRenderedPageBreak/>
        <w:drawing>
          <wp:inline distT="0" distB="0" distL="0" distR="0" wp14:anchorId="4CE7573B" wp14:editId="620A3E8F">
            <wp:extent cx="5400040" cy="3010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10535"/>
                    </a:xfrm>
                    <a:prstGeom prst="rect">
                      <a:avLst/>
                    </a:prstGeom>
                  </pic:spPr>
                </pic:pic>
              </a:graphicData>
            </a:graphic>
          </wp:inline>
        </w:drawing>
      </w:r>
    </w:p>
    <w:p w:rsidR="009904D7" w:rsidRPr="00C94962" w:rsidRDefault="009904D7" w:rsidP="009904D7">
      <w:pPr>
        <w:ind w:firstLine="708"/>
        <w:jc w:val="center"/>
        <w:rPr>
          <w:rFonts w:eastAsiaTheme="minorEastAsia"/>
          <w:sz w:val="20"/>
          <w:szCs w:val="20"/>
        </w:rPr>
      </w:pPr>
      <w:r w:rsidRPr="00C94962">
        <w:rPr>
          <w:b/>
          <w:sz w:val="20"/>
          <w:szCs w:val="20"/>
        </w:rPr>
        <w:t xml:space="preserve">Figura </w:t>
      </w:r>
      <w:r>
        <w:rPr>
          <w:b/>
          <w:sz w:val="20"/>
          <w:szCs w:val="20"/>
        </w:rPr>
        <w:t>6</w:t>
      </w:r>
      <w:r w:rsidRPr="00C94962">
        <w:rPr>
          <w:b/>
          <w:sz w:val="20"/>
          <w:szCs w:val="20"/>
        </w:rPr>
        <w:t xml:space="preserve"> -</w:t>
      </w:r>
      <w:r w:rsidRPr="00C94962">
        <w:rPr>
          <w:rFonts w:eastAsiaTheme="minorEastAsia"/>
          <w:sz w:val="20"/>
          <w:szCs w:val="20"/>
        </w:rPr>
        <w:t xml:space="preserve"> Temperaturas para 9 volumes em diversos intervalos de tempo</w:t>
      </w:r>
      <w:r>
        <w:rPr>
          <w:rFonts w:eastAsiaTheme="minorEastAsia"/>
          <w:sz w:val="20"/>
          <w:szCs w:val="20"/>
        </w:rPr>
        <w:t xml:space="preserve"> com </w:t>
      </w:r>
      <m:oMath>
        <m:r>
          <w:rPr>
            <w:rFonts w:ascii="Cambria Math" w:hAnsi="Cambria Math"/>
            <w:sz w:val="20"/>
            <w:szCs w:val="20"/>
          </w:rPr>
          <m:t>∆t=2000s</m:t>
        </m:r>
      </m:oMath>
    </w:p>
    <w:p w:rsidR="009904D7" w:rsidRDefault="009904D7" w:rsidP="009904D7">
      <w:pPr>
        <w:ind w:firstLine="708"/>
        <w:rPr>
          <w:rFonts w:eastAsiaTheme="minorEastAsia"/>
          <w:sz w:val="23"/>
          <w:szCs w:val="23"/>
        </w:rPr>
      </w:pPr>
      <w:r>
        <w:rPr>
          <w:noProof/>
          <w:lang w:eastAsia="pt-BR"/>
        </w:rPr>
        <w:drawing>
          <wp:inline distT="0" distB="0" distL="0" distR="0" wp14:anchorId="3E0EE2C5" wp14:editId="5C1E6BD8">
            <wp:extent cx="5533210" cy="2638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0505" cy="2641903"/>
                    </a:xfrm>
                    <a:prstGeom prst="rect">
                      <a:avLst/>
                    </a:prstGeom>
                  </pic:spPr>
                </pic:pic>
              </a:graphicData>
            </a:graphic>
          </wp:inline>
        </w:drawing>
      </w:r>
    </w:p>
    <w:p w:rsidR="009904D7" w:rsidRPr="00C94962" w:rsidRDefault="009904D7" w:rsidP="009904D7">
      <w:pPr>
        <w:ind w:firstLine="708"/>
        <w:jc w:val="center"/>
        <w:rPr>
          <w:rFonts w:eastAsiaTheme="minorEastAsia"/>
          <w:sz w:val="20"/>
          <w:szCs w:val="20"/>
        </w:rPr>
      </w:pPr>
      <w:r>
        <w:rPr>
          <w:b/>
          <w:sz w:val="20"/>
          <w:szCs w:val="20"/>
        </w:rPr>
        <w:t>Tabela 5</w:t>
      </w:r>
      <w:r w:rsidRPr="00C94962">
        <w:rPr>
          <w:b/>
          <w:sz w:val="20"/>
          <w:szCs w:val="20"/>
        </w:rPr>
        <w:t xml:space="preserve"> -</w:t>
      </w:r>
      <w:r w:rsidRPr="00C94962">
        <w:rPr>
          <w:rFonts w:eastAsiaTheme="minorEastAsia"/>
          <w:sz w:val="20"/>
          <w:szCs w:val="20"/>
        </w:rPr>
        <w:t xml:space="preserve"> Temperaturas para 9 volumes em diversos intervalos de tempo</w:t>
      </w:r>
    </w:p>
    <w:p w:rsidR="009904D7" w:rsidRDefault="009904D7" w:rsidP="001968E0">
      <w:pPr>
        <w:ind w:firstLine="708"/>
        <w:rPr>
          <w:rFonts w:eastAsiaTheme="minorEastAsia"/>
          <w:sz w:val="23"/>
          <w:szCs w:val="23"/>
        </w:rPr>
      </w:pPr>
      <w:r>
        <w:rPr>
          <w:rFonts w:eastAsiaTheme="minorEastAsia"/>
          <w:sz w:val="23"/>
          <w:szCs w:val="23"/>
        </w:rPr>
        <w:t xml:space="preserve">Para simplificar a Tabela </w:t>
      </w:r>
      <w:r>
        <w:rPr>
          <w:rFonts w:eastAsiaTheme="minorEastAsia"/>
          <w:sz w:val="23"/>
          <w:szCs w:val="23"/>
        </w:rPr>
        <w:t>5</w:t>
      </w:r>
      <w:r>
        <w:rPr>
          <w:rFonts w:eastAsiaTheme="minorEastAsia"/>
          <w:sz w:val="23"/>
          <w:szCs w:val="23"/>
        </w:rPr>
        <w:t>, foi mostrado apenas as posições correspondentes a Tabela 3, para fins de comparação. Como é possível observar nestas duas tabelas, existe um aumento significativo na precisão dos resultados.</w:t>
      </w:r>
    </w:p>
    <w:p w:rsidR="001968E0" w:rsidRDefault="001968E0" w:rsidP="001968E0">
      <w:pPr>
        <w:ind w:firstLine="708"/>
        <w:rPr>
          <w:rFonts w:eastAsiaTheme="minorEastAsia"/>
          <w:sz w:val="23"/>
          <w:szCs w:val="23"/>
        </w:rPr>
      </w:pPr>
      <w:r>
        <w:rPr>
          <w:rFonts w:eastAsiaTheme="minorEastAsia"/>
          <w:sz w:val="23"/>
          <w:szCs w:val="23"/>
        </w:rPr>
        <w:t xml:space="preserve">Por último, é analisado o fluxo de calor para a implementação numérica. Os resultados </w:t>
      </w:r>
      <w:r w:rsidR="007C5C9A">
        <w:rPr>
          <w:rFonts w:eastAsiaTheme="minorEastAsia"/>
          <w:sz w:val="23"/>
          <w:szCs w:val="23"/>
        </w:rPr>
        <w:t>podem ser observados na Figura 7</w:t>
      </w:r>
      <w:r>
        <w:rPr>
          <w:rFonts w:eastAsiaTheme="minorEastAsia"/>
          <w:sz w:val="23"/>
          <w:szCs w:val="23"/>
        </w:rPr>
        <w:t>.</w:t>
      </w:r>
    </w:p>
    <w:p w:rsidR="001968E0" w:rsidRDefault="001968E0" w:rsidP="001968E0">
      <w:pPr>
        <w:ind w:firstLine="708"/>
        <w:rPr>
          <w:rFonts w:eastAsiaTheme="minorEastAsia"/>
          <w:sz w:val="23"/>
          <w:szCs w:val="23"/>
        </w:rPr>
      </w:pPr>
      <w:r>
        <w:rPr>
          <w:noProof/>
          <w:lang w:eastAsia="pt-BR"/>
        </w:rPr>
        <w:lastRenderedPageBreak/>
        <w:drawing>
          <wp:inline distT="0" distB="0" distL="0" distR="0" wp14:anchorId="7D97CC33" wp14:editId="4F655D38">
            <wp:extent cx="5400040" cy="29163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916315"/>
                    </a:xfrm>
                    <a:prstGeom prst="rect">
                      <a:avLst/>
                    </a:prstGeom>
                  </pic:spPr>
                </pic:pic>
              </a:graphicData>
            </a:graphic>
          </wp:inline>
        </w:drawing>
      </w:r>
    </w:p>
    <w:p w:rsidR="001968E0" w:rsidRDefault="001968E0" w:rsidP="001968E0">
      <w:pPr>
        <w:ind w:firstLine="708"/>
        <w:jc w:val="center"/>
        <w:rPr>
          <w:rFonts w:eastAsiaTheme="minorEastAsia"/>
          <w:sz w:val="20"/>
          <w:szCs w:val="20"/>
        </w:rPr>
      </w:pPr>
      <w:r w:rsidRPr="00C94962">
        <w:rPr>
          <w:b/>
          <w:sz w:val="20"/>
          <w:szCs w:val="20"/>
        </w:rPr>
        <w:t xml:space="preserve">Figura </w:t>
      </w:r>
      <w:r w:rsidR="007C5C9A">
        <w:rPr>
          <w:b/>
          <w:sz w:val="20"/>
          <w:szCs w:val="20"/>
        </w:rPr>
        <w:t>7</w:t>
      </w:r>
      <w:r w:rsidRPr="00C94962">
        <w:rPr>
          <w:b/>
          <w:sz w:val="20"/>
          <w:szCs w:val="20"/>
        </w:rPr>
        <w:t xml:space="preserve"> </w:t>
      </w:r>
      <w:r>
        <w:rPr>
          <w:b/>
          <w:sz w:val="20"/>
          <w:szCs w:val="20"/>
        </w:rPr>
        <w:t>–</w:t>
      </w:r>
      <w:proofErr w:type="gramStart"/>
      <w:r>
        <w:rPr>
          <w:rFonts w:eastAsiaTheme="minorEastAsia"/>
          <w:sz w:val="20"/>
          <w:szCs w:val="20"/>
        </w:rPr>
        <w:t>Fluxo</w:t>
      </w:r>
      <w:proofErr w:type="gramEnd"/>
      <w:r>
        <w:rPr>
          <w:rFonts w:eastAsiaTheme="minorEastAsia"/>
          <w:sz w:val="20"/>
          <w:szCs w:val="20"/>
        </w:rPr>
        <w:t xml:space="preserve"> de c</w:t>
      </w:r>
      <w:bookmarkStart w:id="0" w:name="_GoBack"/>
      <w:bookmarkEnd w:id="0"/>
      <w:r>
        <w:rPr>
          <w:rFonts w:eastAsiaTheme="minorEastAsia"/>
          <w:sz w:val="20"/>
          <w:szCs w:val="20"/>
        </w:rPr>
        <w:t xml:space="preserve">alor </w:t>
      </w:r>
      <w:r w:rsidRPr="00C94962">
        <w:rPr>
          <w:rFonts w:eastAsiaTheme="minorEastAsia"/>
          <w:sz w:val="20"/>
          <w:szCs w:val="20"/>
        </w:rPr>
        <w:t xml:space="preserve">para 9 volumes </w:t>
      </w:r>
      <w:r>
        <w:rPr>
          <w:rFonts w:eastAsiaTheme="minorEastAsia"/>
          <w:sz w:val="20"/>
          <w:szCs w:val="20"/>
        </w:rPr>
        <w:t xml:space="preserve">discretos com </w:t>
      </w:r>
      <m:oMath>
        <m:r>
          <w:rPr>
            <w:rFonts w:ascii="Cambria Math" w:hAnsi="Cambria Math"/>
            <w:sz w:val="20"/>
            <w:szCs w:val="20"/>
          </w:rPr>
          <m:t>∆t=2000s</m:t>
        </m:r>
      </m:oMath>
      <w:r>
        <w:rPr>
          <w:rFonts w:eastAsiaTheme="minorEastAsia"/>
          <w:sz w:val="20"/>
          <w:szCs w:val="20"/>
        </w:rPr>
        <w:t xml:space="preserve"> </w:t>
      </w:r>
      <w:r w:rsidRPr="00C94962">
        <w:rPr>
          <w:rFonts w:eastAsiaTheme="minorEastAsia"/>
          <w:sz w:val="20"/>
          <w:szCs w:val="20"/>
        </w:rPr>
        <w:t>em diversos intervalos de tempo</w:t>
      </w:r>
    </w:p>
    <w:p w:rsidR="001968E0" w:rsidRDefault="001968E0" w:rsidP="001968E0">
      <w:pPr>
        <w:ind w:firstLine="708"/>
        <w:jc w:val="center"/>
        <w:rPr>
          <w:rFonts w:eastAsiaTheme="minorEastAsia"/>
          <w:sz w:val="20"/>
          <w:szCs w:val="20"/>
        </w:rPr>
      </w:pPr>
    </w:p>
    <w:p w:rsidR="001968E0" w:rsidRDefault="001968E0" w:rsidP="001968E0">
      <w:pPr>
        <w:ind w:firstLine="708"/>
        <w:rPr>
          <w:rFonts w:eastAsiaTheme="minorEastAsia"/>
          <w:sz w:val="23"/>
          <w:szCs w:val="23"/>
        </w:rPr>
      </w:pPr>
      <w:r>
        <w:rPr>
          <w:rFonts w:eastAsiaTheme="minorEastAsia"/>
          <w:sz w:val="23"/>
          <w:szCs w:val="23"/>
        </w:rPr>
        <w:t>Para os primeiros intervalos de tempo (linhas vermelha e azul),</w:t>
      </w:r>
      <w:r w:rsidR="00B15D6A">
        <w:rPr>
          <w:rFonts w:eastAsiaTheme="minorEastAsia"/>
          <w:sz w:val="23"/>
          <w:szCs w:val="23"/>
        </w:rPr>
        <w:t xml:space="preserve"> os primeiros volumes ainda não sentem a alteraç</w:t>
      </w:r>
      <w:r w:rsidR="00086094">
        <w:rPr>
          <w:rFonts w:eastAsiaTheme="minorEastAsia"/>
          <w:sz w:val="23"/>
          <w:szCs w:val="23"/>
        </w:rPr>
        <w:t>ão da</w:t>
      </w:r>
      <w:r w:rsidR="00B15D6A">
        <w:rPr>
          <w:rFonts w:eastAsiaTheme="minorEastAsia"/>
          <w:sz w:val="23"/>
          <w:szCs w:val="23"/>
        </w:rPr>
        <w:t xml:space="preserve"> </w:t>
      </w:r>
      <w:r w:rsidR="00086094">
        <w:rPr>
          <w:rFonts w:eastAsiaTheme="minorEastAsia"/>
          <w:sz w:val="23"/>
          <w:szCs w:val="23"/>
        </w:rPr>
        <w:t xml:space="preserve">temperatura </w:t>
      </w:r>
      <w:r w:rsidR="00B15D6A">
        <w:rPr>
          <w:rFonts w:eastAsiaTheme="minorEastAsia"/>
          <w:sz w:val="23"/>
          <w:szCs w:val="23"/>
        </w:rPr>
        <w:t>dos volumes vizinhos no tempo anterior. Por esse motivo o fluxo é igual a zero em alguns pontos. Depois desta condição inicial, o fluxo se estabiliza e vai diminuindo ao longo do tempo, pois a temperatura da parede se aproxima da temperatura do meio.</w:t>
      </w:r>
    </w:p>
    <w:p w:rsidR="001968E0" w:rsidRDefault="001968E0" w:rsidP="001968E0">
      <w:pPr>
        <w:ind w:firstLine="708"/>
        <w:rPr>
          <w:rFonts w:eastAsiaTheme="minorEastAsia"/>
          <w:sz w:val="20"/>
          <w:szCs w:val="20"/>
        </w:rPr>
      </w:pPr>
    </w:p>
    <w:p w:rsidR="001968E0" w:rsidRDefault="001968E0" w:rsidP="001968E0">
      <w:pPr>
        <w:ind w:firstLine="708"/>
        <w:jc w:val="center"/>
        <w:rPr>
          <w:rFonts w:eastAsiaTheme="minorEastAsia"/>
          <w:sz w:val="20"/>
          <w:szCs w:val="20"/>
        </w:rPr>
      </w:pPr>
    </w:p>
    <w:p w:rsidR="001968E0" w:rsidRPr="00C94962" w:rsidRDefault="001968E0" w:rsidP="001968E0">
      <w:pPr>
        <w:ind w:firstLine="708"/>
        <w:rPr>
          <w:rFonts w:eastAsiaTheme="minorEastAsia"/>
          <w:sz w:val="20"/>
          <w:szCs w:val="20"/>
        </w:rPr>
      </w:pPr>
    </w:p>
    <w:p w:rsidR="001968E0" w:rsidRDefault="001968E0" w:rsidP="001968E0">
      <w:pPr>
        <w:ind w:firstLine="708"/>
        <w:rPr>
          <w:rFonts w:eastAsiaTheme="minorEastAsia"/>
          <w:sz w:val="23"/>
          <w:szCs w:val="23"/>
        </w:rPr>
      </w:pPr>
    </w:p>
    <w:p w:rsidR="009B5BB7" w:rsidRDefault="009B5BB7" w:rsidP="009B5BB7">
      <w:pPr>
        <w:pStyle w:val="Default"/>
        <w:jc w:val="center"/>
        <w:rPr>
          <w:b/>
          <w:sz w:val="20"/>
          <w:szCs w:val="20"/>
        </w:rPr>
      </w:pPr>
    </w:p>
    <w:p w:rsidR="0031513C" w:rsidRDefault="0031513C">
      <w:pPr>
        <w:rPr>
          <w:b/>
          <w:sz w:val="20"/>
          <w:szCs w:val="20"/>
        </w:rPr>
      </w:pPr>
      <w:r>
        <w:rPr>
          <w:b/>
          <w:sz w:val="20"/>
          <w:szCs w:val="20"/>
        </w:rPr>
        <w:br w:type="page"/>
      </w:r>
    </w:p>
    <w:p w:rsidR="0031513C" w:rsidRPr="009C53F7" w:rsidRDefault="0031513C" w:rsidP="0031513C">
      <w:pPr>
        <w:pStyle w:val="Ttulo"/>
        <w:numPr>
          <w:ilvl w:val="0"/>
          <w:numId w:val="5"/>
        </w:numPr>
        <w:rPr>
          <w:rStyle w:val="nfase"/>
        </w:rPr>
      </w:pPr>
      <w:r>
        <w:rPr>
          <w:rStyle w:val="nfase"/>
        </w:rPr>
        <w:lastRenderedPageBreak/>
        <w:t>Conclusão</w:t>
      </w:r>
    </w:p>
    <w:p w:rsidR="00311A62" w:rsidRPr="00311A62" w:rsidRDefault="00311A62" w:rsidP="00311A62">
      <w:pPr>
        <w:ind w:firstLine="708"/>
        <w:rPr>
          <w:rFonts w:eastAsiaTheme="minorEastAsia"/>
          <w:sz w:val="23"/>
          <w:szCs w:val="23"/>
        </w:rPr>
      </w:pPr>
      <w:r w:rsidRPr="00311A62">
        <w:rPr>
          <w:rFonts w:eastAsiaTheme="minorEastAsia"/>
          <w:sz w:val="23"/>
          <w:szCs w:val="23"/>
        </w:rPr>
        <w:t>Com o desenvolvimento deste trabalho, foi possível compreender melhor a transferência de calor por condução em regime transiente. Esta situação representa os problemas reais, uma vez que ao impor uma nova condição a um objeto, como uma exposição súbita em um ambiente que se encontra em uma temperatura diferente, espera-se que o processo de transferência de calor leve algum tempo até que o objeto entre em equilíbrio térmico com</w:t>
      </w:r>
      <w:r w:rsidR="009904D7">
        <w:rPr>
          <w:rFonts w:eastAsiaTheme="minorEastAsia"/>
          <w:sz w:val="23"/>
          <w:szCs w:val="23"/>
        </w:rPr>
        <w:t xml:space="preserve"> o novo ambiente. Este processo</w:t>
      </w:r>
      <w:r w:rsidRPr="00311A62">
        <w:rPr>
          <w:rFonts w:eastAsiaTheme="minorEastAsia"/>
          <w:sz w:val="23"/>
          <w:szCs w:val="23"/>
        </w:rPr>
        <w:t xml:space="preserve"> é dependente das propriedades térmicas do material como a condutividade térmica e o calor específico do material, além das condições do ambiente como a própria temperatura do mesmo e se o objeto estiver exposto a convecção, o coeficiente de transferência de calor por convecção, que varia bastante</w:t>
      </w:r>
      <w:r w:rsidR="009904D7">
        <w:rPr>
          <w:rFonts w:eastAsiaTheme="minorEastAsia"/>
          <w:sz w:val="23"/>
          <w:szCs w:val="23"/>
        </w:rPr>
        <w:t>.</w:t>
      </w:r>
      <w:r w:rsidRPr="00311A62">
        <w:rPr>
          <w:rFonts w:eastAsiaTheme="minorEastAsia"/>
          <w:sz w:val="23"/>
          <w:szCs w:val="23"/>
        </w:rPr>
        <w:t xml:space="preserve"> </w:t>
      </w:r>
    </w:p>
    <w:p w:rsidR="00311A62" w:rsidRPr="00311A62" w:rsidRDefault="00311A62" w:rsidP="00311A62">
      <w:pPr>
        <w:ind w:firstLine="708"/>
        <w:rPr>
          <w:rFonts w:eastAsiaTheme="minorEastAsia"/>
          <w:sz w:val="23"/>
          <w:szCs w:val="23"/>
        </w:rPr>
      </w:pPr>
      <w:r w:rsidRPr="00311A62">
        <w:rPr>
          <w:rFonts w:eastAsiaTheme="minorEastAsia"/>
          <w:sz w:val="23"/>
          <w:szCs w:val="23"/>
        </w:rPr>
        <w:t xml:space="preserve">Foi utilizado o método dos volumes finitos, considerando as propriedades térmicas do material constantes no tempo. Para avaliação do comportamento da parede no decorrer do tempo foi utilizado a formulação explícita, o que permite a obtenção de um perfil de temperaturas para dado instante de tempo em função do instante de tempo anterior através de um conjunto de equações ao invés de um sistema linear. Entretanto, este método exige um passo de tempo adequado em função das condições do ambiente externo, da difusividade e a condutividade térmica do material e da discretização da malha espacial da parede. </w:t>
      </w:r>
    </w:p>
    <w:p w:rsidR="0031513C" w:rsidRDefault="00311A62" w:rsidP="00E71C83">
      <w:pPr>
        <w:ind w:firstLine="708"/>
        <w:rPr>
          <w:sz w:val="23"/>
          <w:szCs w:val="23"/>
        </w:rPr>
      </w:pPr>
      <w:r w:rsidRPr="00311A62">
        <w:rPr>
          <w:rFonts w:eastAsiaTheme="minorEastAsia"/>
          <w:sz w:val="23"/>
          <w:szCs w:val="23"/>
        </w:rPr>
        <w:t xml:space="preserve">Pode-se observar que o método utilizado é prático, rápido e pode ser refinado de modo que a solução numérica esteja bem próxima da solução analítica exata. O aumento da discretização da parede em uma maior quantidade de volumes de </w:t>
      </w:r>
      <w:proofErr w:type="gramStart"/>
      <w:r w:rsidRPr="00311A62">
        <w:rPr>
          <w:rFonts w:eastAsiaTheme="minorEastAsia"/>
          <w:sz w:val="23"/>
          <w:szCs w:val="23"/>
        </w:rPr>
        <w:t>controle</w:t>
      </w:r>
      <w:proofErr w:type="gramEnd"/>
      <w:r w:rsidRPr="00311A62">
        <w:rPr>
          <w:rFonts w:eastAsiaTheme="minorEastAsia"/>
          <w:sz w:val="23"/>
          <w:szCs w:val="23"/>
        </w:rPr>
        <w:t xml:space="preserve"> possibilita a obtenção de resultados mais precisos, embora, isto implique na diminuição do passo de tempo, o que demanda uma maior quantidade de iterações na malha temporal para que se obtenha dados referentes ao perfil de temperaturas ou do perfil do fluxo de calor ao longo da parede após uma certa quantidade de tempo após o inicio da exposição ao ambiente externo. Pode-se observar o comportamento do fluxo de calor diminui ao longo da parede e ao longo do tempo, ao mesmo tempo que a temperatura ao longo da parede aumenta.</w:t>
      </w:r>
      <w:r w:rsidRPr="00311A62">
        <w:rPr>
          <w:rFonts w:ascii="Times New Roman" w:hAnsi="Times New Roman" w:cs="Times New Roman"/>
          <w:color w:val="000000"/>
          <w:sz w:val="23"/>
          <w:szCs w:val="23"/>
        </w:rPr>
        <w:t xml:space="preserve"> </w:t>
      </w:r>
    </w:p>
    <w:sectPr w:rsidR="0031513C" w:rsidSect="009C53F7">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6A8" w:rsidRDefault="001016A8" w:rsidP="009C53F7">
      <w:pPr>
        <w:spacing w:after="0" w:line="240" w:lineRule="auto"/>
      </w:pPr>
      <w:r>
        <w:separator/>
      </w:r>
    </w:p>
  </w:endnote>
  <w:endnote w:type="continuationSeparator" w:id="0">
    <w:p w:rsidR="001016A8" w:rsidRDefault="001016A8" w:rsidP="009C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463983"/>
      <w:docPartObj>
        <w:docPartGallery w:val="Page Numbers (Bottom of Page)"/>
        <w:docPartUnique/>
      </w:docPartObj>
    </w:sdtPr>
    <w:sdtEndPr/>
    <w:sdtContent>
      <w:p w:rsidR="00FF2C5D" w:rsidRDefault="00FF2C5D">
        <w:pPr>
          <w:pStyle w:val="Rodap"/>
          <w:jc w:val="right"/>
        </w:pPr>
      </w:p>
      <w:p w:rsidR="00FF2C5D" w:rsidRPr="009C53F7" w:rsidRDefault="00FF2C5D">
        <w:pPr>
          <w:pStyle w:val="Rodap"/>
          <w:jc w:val="right"/>
        </w:pPr>
        <w:r w:rsidRPr="009C53F7">
          <w:fldChar w:fldCharType="begin"/>
        </w:r>
        <w:r w:rsidRPr="009C53F7">
          <w:instrText>PAGE   \* MERGEFORMAT</w:instrText>
        </w:r>
        <w:r w:rsidRPr="009C53F7">
          <w:fldChar w:fldCharType="separate"/>
        </w:r>
        <w:r w:rsidR="0043602D" w:rsidRPr="0043602D">
          <w:rPr>
            <w:noProof/>
            <w:lang w:val="pt-PT"/>
          </w:rPr>
          <w:t>13</w:t>
        </w:r>
        <w:r w:rsidRPr="009C53F7">
          <w:fldChar w:fldCharType="end"/>
        </w:r>
      </w:p>
    </w:sdtContent>
  </w:sdt>
  <w:p w:rsidR="00FF2C5D" w:rsidRDefault="00FF2C5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6A8" w:rsidRDefault="001016A8" w:rsidP="009C53F7">
      <w:pPr>
        <w:spacing w:after="0" w:line="240" w:lineRule="auto"/>
      </w:pPr>
      <w:r>
        <w:separator/>
      </w:r>
    </w:p>
  </w:footnote>
  <w:footnote w:type="continuationSeparator" w:id="0">
    <w:p w:rsidR="001016A8" w:rsidRDefault="001016A8" w:rsidP="009C5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30B5E"/>
    <w:multiLevelType w:val="hybridMultilevel"/>
    <w:tmpl w:val="3B6AA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43705A70"/>
    <w:multiLevelType w:val="hybridMultilevel"/>
    <w:tmpl w:val="8432E22C"/>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
    <w:nsid w:val="47875471"/>
    <w:multiLevelType w:val="hybridMultilevel"/>
    <w:tmpl w:val="52501E10"/>
    <w:lvl w:ilvl="0" w:tplc="7F16DBCA">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7C103E0"/>
    <w:multiLevelType w:val="hybridMultilevel"/>
    <w:tmpl w:val="B1BAC31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50FE72E6"/>
    <w:multiLevelType w:val="hybridMultilevel"/>
    <w:tmpl w:val="8A3E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9203D5C"/>
    <w:multiLevelType w:val="hybridMultilevel"/>
    <w:tmpl w:val="E3A0F8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2950237"/>
    <w:multiLevelType w:val="hybridMultilevel"/>
    <w:tmpl w:val="30CA3B58"/>
    <w:lvl w:ilvl="0" w:tplc="7F16DBCA">
      <w:start w:val="1"/>
      <w:numFmt w:val="decimal"/>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3F7"/>
    <w:rsid w:val="00030B25"/>
    <w:rsid w:val="00044FE4"/>
    <w:rsid w:val="00073EF3"/>
    <w:rsid w:val="00086094"/>
    <w:rsid w:val="001016A8"/>
    <w:rsid w:val="00114B07"/>
    <w:rsid w:val="00157370"/>
    <w:rsid w:val="00165BD5"/>
    <w:rsid w:val="001968E0"/>
    <w:rsid w:val="001A4C1F"/>
    <w:rsid w:val="0026123B"/>
    <w:rsid w:val="00261363"/>
    <w:rsid w:val="00292E49"/>
    <w:rsid w:val="002C6970"/>
    <w:rsid w:val="0030563A"/>
    <w:rsid w:val="00311A62"/>
    <w:rsid w:val="0031513C"/>
    <w:rsid w:val="00352501"/>
    <w:rsid w:val="00363849"/>
    <w:rsid w:val="003A293A"/>
    <w:rsid w:val="003F0188"/>
    <w:rsid w:val="00404094"/>
    <w:rsid w:val="00413D3D"/>
    <w:rsid w:val="00420C48"/>
    <w:rsid w:val="0043602D"/>
    <w:rsid w:val="00446847"/>
    <w:rsid w:val="004756ED"/>
    <w:rsid w:val="0047697E"/>
    <w:rsid w:val="00483483"/>
    <w:rsid w:val="004A72EA"/>
    <w:rsid w:val="004B0CDA"/>
    <w:rsid w:val="00531451"/>
    <w:rsid w:val="00580915"/>
    <w:rsid w:val="005B3615"/>
    <w:rsid w:val="006157E3"/>
    <w:rsid w:val="00691C5F"/>
    <w:rsid w:val="00696480"/>
    <w:rsid w:val="00776C58"/>
    <w:rsid w:val="00780FB6"/>
    <w:rsid w:val="007C5C9A"/>
    <w:rsid w:val="00833634"/>
    <w:rsid w:val="008555D1"/>
    <w:rsid w:val="008F63CC"/>
    <w:rsid w:val="00901CDC"/>
    <w:rsid w:val="00955255"/>
    <w:rsid w:val="009904D7"/>
    <w:rsid w:val="009A2950"/>
    <w:rsid w:val="009B59B5"/>
    <w:rsid w:val="009B5BB7"/>
    <w:rsid w:val="009C149B"/>
    <w:rsid w:val="009C53F7"/>
    <w:rsid w:val="00A15BB7"/>
    <w:rsid w:val="00A50508"/>
    <w:rsid w:val="00A70BA0"/>
    <w:rsid w:val="00AB0318"/>
    <w:rsid w:val="00B021AA"/>
    <w:rsid w:val="00B15D6A"/>
    <w:rsid w:val="00B92683"/>
    <w:rsid w:val="00BA6D58"/>
    <w:rsid w:val="00BB29A3"/>
    <w:rsid w:val="00BC5E0B"/>
    <w:rsid w:val="00BE1B10"/>
    <w:rsid w:val="00C14EF4"/>
    <w:rsid w:val="00C30F6A"/>
    <w:rsid w:val="00C45387"/>
    <w:rsid w:val="00C8289A"/>
    <w:rsid w:val="00C91279"/>
    <w:rsid w:val="00C94962"/>
    <w:rsid w:val="00CB0F99"/>
    <w:rsid w:val="00D816EF"/>
    <w:rsid w:val="00D8279B"/>
    <w:rsid w:val="00D95912"/>
    <w:rsid w:val="00DC5BEB"/>
    <w:rsid w:val="00E01CAA"/>
    <w:rsid w:val="00E110E0"/>
    <w:rsid w:val="00E43F00"/>
    <w:rsid w:val="00E7168F"/>
    <w:rsid w:val="00E71C83"/>
    <w:rsid w:val="00EA0BAE"/>
    <w:rsid w:val="00EB51D4"/>
    <w:rsid w:val="00EE2B5A"/>
    <w:rsid w:val="00EF42E6"/>
    <w:rsid w:val="00F23EB4"/>
    <w:rsid w:val="00F472B6"/>
    <w:rsid w:val="00F64BF5"/>
    <w:rsid w:val="00FD5520"/>
    <w:rsid w:val="00FF2C5D"/>
    <w:rsid w:val="00FF6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C53F7"/>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9C53F7"/>
    <w:pPr>
      <w:ind w:left="720"/>
      <w:contextualSpacing/>
    </w:pPr>
  </w:style>
  <w:style w:type="paragraph" w:styleId="Textodebalo">
    <w:name w:val="Balloon Text"/>
    <w:basedOn w:val="Normal"/>
    <w:link w:val="TextodebaloCarcter"/>
    <w:uiPriority w:val="99"/>
    <w:semiHidden/>
    <w:unhideWhenUsed/>
    <w:rsid w:val="009C53F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C53F7"/>
    <w:rPr>
      <w:rFonts w:ascii="Tahoma" w:hAnsi="Tahoma" w:cs="Tahoma"/>
      <w:sz w:val="16"/>
      <w:szCs w:val="16"/>
    </w:rPr>
  </w:style>
  <w:style w:type="paragraph" w:styleId="Ttulo">
    <w:name w:val="Title"/>
    <w:basedOn w:val="Normal"/>
    <w:next w:val="Normal"/>
    <w:link w:val="TtuloCarcter"/>
    <w:uiPriority w:val="10"/>
    <w:qFormat/>
    <w:rsid w:val="009C5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9C53F7"/>
    <w:rPr>
      <w:rFonts w:asciiTheme="majorHAnsi" w:eastAsiaTheme="majorEastAsia" w:hAnsiTheme="majorHAnsi" w:cstheme="majorBidi"/>
      <w:color w:val="17365D" w:themeColor="text2" w:themeShade="BF"/>
      <w:spacing w:val="5"/>
      <w:kern w:val="28"/>
      <w:sz w:val="52"/>
      <w:szCs w:val="52"/>
    </w:rPr>
  </w:style>
  <w:style w:type="character" w:styleId="nfase">
    <w:name w:val="Emphasis"/>
    <w:basedOn w:val="Tipodeletrapredefinidodopargrafo"/>
    <w:uiPriority w:val="20"/>
    <w:qFormat/>
    <w:rsid w:val="009C53F7"/>
    <w:rPr>
      <w:i/>
      <w:iCs/>
    </w:rPr>
  </w:style>
  <w:style w:type="paragraph" w:styleId="Cabealho">
    <w:name w:val="header"/>
    <w:basedOn w:val="Normal"/>
    <w:link w:val="CabealhoCarcter"/>
    <w:uiPriority w:val="99"/>
    <w:unhideWhenUsed/>
    <w:rsid w:val="009C53F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C53F7"/>
  </w:style>
  <w:style w:type="paragraph" w:styleId="Rodap">
    <w:name w:val="footer"/>
    <w:basedOn w:val="Normal"/>
    <w:link w:val="RodapCarcter"/>
    <w:uiPriority w:val="99"/>
    <w:unhideWhenUsed/>
    <w:rsid w:val="009C53F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C53F7"/>
  </w:style>
  <w:style w:type="character" w:styleId="TextodoMarcadordePosio">
    <w:name w:val="Placeholder Text"/>
    <w:basedOn w:val="Tipodeletrapredefinidodopargrafo"/>
    <w:uiPriority w:val="99"/>
    <w:semiHidden/>
    <w:rsid w:val="00F64B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C53F7"/>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9C53F7"/>
    <w:pPr>
      <w:ind w:left="720"/>
      <w:contextualSpacing/>
    </w:pPr>
  </w:style>
  <w:style w:type="paragraph" w:styleId="Textodebalo">
    <w:name w:val="Balloon Text"/>
    <w:basedOn w:val="Normal"/>
    <w:link w:val="TextodebaloCarcter"/>
    <w:uiPriority w:val="99"/>
    <w:semiHidden/>
    <w:unhideWhenUsed/>
    <w:rsid w:val="009C53F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C53F7"/>
    <w:rPr>
      <w:rFonts w:ascii="Tahoma" w:hAnsi="Tahoma" w:cs="Tahoma"/>
      <w:sz w:val="16"/>
      <w:szCs w:val="16"/>
    </w:rPr>
  </w:style>
  <w:style w:type="paragraph" w:styleId="Ttulo">
    <w:name w:val="Title"/>
    <w:basedOn w:val="Normal"/>
    <w:next w:val="Normal"/>
    <w:link w:val="TtuloCarcter"/>
    <w:uiPriority w:val="10"/>
    <w:qFormat/>
    <w:rsid w:val="009C5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9C53F7"/>
    <w:rPr>
      <w:rFonts w:asciiTheme="majorHAnsi" w:eastAsiaTheme="majorEastAsia" w:hAnsiTheme="majorHAnsi" w:cstheme="majorBidi"/>
      <w:color w:val="17365D" w:themeColor="text2" w:themeShade="BF"/>
      <w:spacing w:val="5"/>
      <w:kern w:val="28"/>
      <w:sz w:val="52"/>
      <w:szCs w:val="52"/>
    </w:rPr>
  </w:style>
  <w:style w:type="character" w:styleId="nfase">
    <w:name w:val="Emphasis"/>
    <w:basedOn w:val="Tipodeletrapredefinidodopargrafo"/>
    <w:uiPriority w:val="20"/>
    <w:qFormat/>
    <w:rsid w:val="009C53F7"/>
    <w:rPr>
      <w:i/>
      <w:iCs/>
    </w:rPr>
  </w:style>
  <w:style w:type="paragraph" w:styleId="Cabealho">
    <w:name w:val="header"/>
    <w:basedOn w:val="Normal"/>
    <w:link w:val="CabealhoCarcter"/>
    <w:uiPriority w:val="99"/>
    <w:unhideWhenUsed/>
    <w:rsid w:val="009C53F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C53F7"/>
  </w:style>
  <w:style w:type="paragraph" w:styleId="Rodap">
    <w:name w:val="footer"/>
    <w:basedOn w:val="Normal"/>
    <w:link w:val="RodapCarcter"/>
    <w:uiPriority w:val="99"/>
    <w:unhideWhenUsed/>
    <w:rsid w:val="009C53F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C53F7"/>
  </w:style>
  <w:style w:type="character" w:styleId="TextodoMarcadordePosio">
    <w:name w:val="Placeholder Text"/>
    <w:basedOn w:val="Tipodeletrapredefinidodopargrafo"/>
    <w:uiPriority w:val="99"/>
    <w:semiHidden/>
    <w:rsid w:val="00F64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2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9A325-8DAC-49B0-BC49-8471ABFF7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13</Pages>
  <Words>1621</Words>
  <Characters>8754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Gusttav</dc:creator>
  <cp:lastModifiedBy>Gusttav</cp:lastModifiedBy>
  <cp:revision>43</cp:revision>
  <dcterms:created xsi:type="dcterms:W3CDTF">2017-03-23T18:48:00Z</dcterms:created>
  <dcterms:modified xsi:type="dcterms:W3CDTF">2017-04-13T19:34:00Z</dcterms:modified>
</cp:coreProperties>
</file>