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UNIVERSIDADE FEDERAL DE SANTA CATARINA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CENTRO TECNOLÓGICO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DEPARTAMENTO DE ENGENHARIA MECÂNICA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CURSO DE GRADUAÇÃO EM ENGENHARIA MECÂNICA</w:t>
      </w:r>
    </w:p>
    <w:p w:rsidR="009C53F7" w:rsidRPr="00901CDC" w:rsidRDefault="009C53F7" w:rsidP="009C53F7">
      <w:pPr>
        <w:pStyle w:val="Default"/>
        <w:jc w:val="center"/>
        <w:rPr>
          <w:b/>
          <w:bCs/>
        </w:rPr>
      </w:pPr>
      <w:r w:rsidRPr="00901CDC">
        <w:rPr>
          <w:b/>
          <w:bCs/>
        </w:rPr>
        <w:t>DISCIPLINA EMC 5412 - TRANSFERÊNCIA DE CALOR E MECÂNICA DOS FLUIDOS COMPUTACIONAL</w:t>
      </w: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b/>
          <w:bCs/>
          <w:sz w:val="23"/>
          <w:szCs w:val="23"/>
        </w:rPr>
      </w:pPr>
    </w:p>
    <w:p w:rsidR="009C53F7" w:rsidRDefault="009C53F7" w:rsidP="009C53F7">
      <w:pPr>
        <w:pStyle w:val="Default"/>
        <w:jc w:val="center"/>
        <w:rPr>
          <w:sz w:val="23"/>
          <w:szCs w:val="23"/>
        </w:rPr>
      </w:pPr>
    </w:p>
    <w:p w:rsidR="009C53F7" w:rsidRDefault="00EC77C3" w:rsidP="009C53F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TRABALHO 6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TRABALHO </w:t>
      </w:r>
      <w:r w:rsidR="00EC77C3">
        <w:rPr>
          <w:b/>
          <w:bCs/>
          <w:sz w:val="32"/>
          <w:szCs w:val="32"/>
        </w:rPr>
        <w:t>DO LAMINADOR</w:t>
      </w: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b/>
          <w:bCs/>
          <w:sz w:val="32"/>
          <w:szCs w:val="32"/>
        </w:rPr>
      </w:pPr>
    </w:p>
    <w:p w:rsidR="009C53F7" w:rsidRDefault="009C53F7" w:rsidP="009C53F7">
      <w:pPr>
        <w:pStyle w:val="Default"/>
        <w:jc w:val="center"/>
        <w:rPr>
          <w:sz w:val="32"/>
          <w:szCs w:val="32"/>
        </w:rPr>
      </w:pPr>
    </w:p>
    <w:p w:rsidR="009C53F7" w:rsidRPr="00901CDC" w:rsidRDefault="004B0CDA" w:rsidP="009C53F7">
      <w:pPr>
        <w:pStyle w:val="Default"/>
        <w:jc w:val="center"/>
      </w:pPr>
      <w:r w:rsidRPr="00901CDC">
        <w:rPr>
          <w:b/>
          <w:bCs/>
        </w:rPr>
        <w:t>Professor: Antó</w:t>
      </w:r>
      <w:r w:rsidR="009C53F7" w:rsidRPr="00901CDC">
        <w:rPr>
          <w:b/>
          <w:bCs/>
        </w:rPr>
        <w:t>nio Fábio Carvalho da Silva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Aluno: Gusttav Bauermann Lang</w:t>
      </w:r>
    </w:p>
    <w:p w:rsidR="009C53F7" w:rsidRPr="00901CDC" w:rsidRDefault="009C53F7" w:rsidP="009C53F7">
      <w:pPr>
        <w:pStyle w:val="Default"/>
        <w:jc w:val="center"/>
      </w:pPr>
      <w:r w:rsidRPr="00901CDC">
        <w:rPr>
          <w:b/>
          <w:bCs/>
        </w:rPr>
        <w:t>Matrícula: 13200534</w:t>
      </w:r>
    </w:p>
    <w:p w:rsidR="00CB0F99" w:rsidRPr="00901CDC" w:rsidRDefault="009C53F7" w:rsidP="009C5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Florianópolis, </w:t>
      </w:r>
      <w:r w:rsidR="00EC77C3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EB500E">
        <w:rPr>
          <w:rFonts w:ascii="Times New Roman" w:hAnsi="Times New Roman" w:cs="Times New Roman"/>
          <w:b/>
          <w:bCs/>
          <w:sz w:val="24"/>
          <w:szCs w:val="24"/>
        </w:rPr>
        <w:t xml:space="preserve">Maio </w:t>
      </w:r>
      <w:r w:rsidRPr="00901CDC">
        <w:rPr>
          <w:rFonts w:ascii="Times New Roman" w:hAnsi="Times New Roman" w:cs="Times New Roman"/>
          <w:b/>
          <w:bCs/>
          <w:sz w:val="24"/>
          <w:szCs w:val="24"/>
        </w:rPr>
        <w:t>de 2017</w:t>
      </w:r>
    </w:p>
    <w:p w:rsidR="00087BE8" w:rsidRPr="009C53F7" w:rsidRDefault="00087BE8" w:rsidP="00087BE8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D</w:t>
      </w:r>
      <w:r w:rsidR="00EC77C3">
        <w:rPr>
          <w:rStyle w:val="nfase"/>
        </w:rPr>
        <w:t>esenvolvimento</w:t>
      </w:r>
    </w:p>
    <w:p w:rsidR="00E01CAA" w:rsidRDefault="00EC77C3" w:rsidP="0035250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primeira lei da termodinâmica para um volume de controle é dada pela seguinte equação:</w:t>
      </w:r>
    </w:p>
    <w:p w:rsidR="00901CDC" w:rsidRPr="000A165B" w:rsidRDefault="00C43B99" w:rsidP="00352501">
      <w:pPr>
        <w:ind w:firstLine="708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ger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∙g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VC</m:t>
              </m:r>
            </m:sub>
          </m:sSub>
        </m:oMath>
      </m:oMathPara>
    </w:p>
    <w:p w:rsidR="00901CDC" w:rsidRPr="00C94962" w:rsidRDefault="00901CDC" w:rsidP="00C9496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Para a resolução deste problema são adotadas as seguinte hipóteses:</w:t>
      </w:r>
    </w:p>
    <w:p w:rsidR="00901CDC" w:rsidRPr="0015389A" w:rsidRDefault="00901CDC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Condução </w:t>
      </w:r>
      <w:r w:rsidR="00E95CB7" w:rsidRPr="0015389A">
        <w:rPr>
          <w:sz w:val="24"/>
          <w:szCs w:val="24"/>
        </w:rPr>
        <w:t>bidimensional</w:t>
      </w:r>
      <w:r w:rsidRPr="0015389A">
        <w:rPr>
          <w:sz w:val="24"/>
          <w:szCs w:val="24"/>
        </w:rPr>
        <w:t xml:space="preserve"> na</w:t>
      </w:r>
      <w:r w:rsidR="00E95CB7" w:rsidRPr="0015389A">
        <w:rPr>
          <w:sz w:val="24"/>
          <w:szCs w:val="24"/>
        </w:rPr>
        <w:t>s direções</w:t>
      </w:r>
      <w:r w:rsidR="00B47A32" w:rsidRPr="0015389A">
        <w:rPr>
          <w:sz w:val="24"/>
          <w:szCs w:val="24"/>
        </w:rPr>
        <w:t xml:space="preserve"> </w:t>
      </w:r>
      <w:r w:rsidR="00E95CB7" w:rsidRPr="0015389A">
        <w:rPr>
          <w:sz w:val="24"/>
          <w:szCs w:val="24"/>
        </w:rPr>
        <w:t>x e y</w:t>
      </w:r>
      <w:r w:rsidRPr="0015389A">
        <w:rPr>
          <w:sz w:val="24"/>
          <w:szCs w:val="24"/>
        </w:rPr>
        <w:t xml:space="preserve">; </w:t>
      </w:r>
    </w:p>
    <w:p w:rsidR="00901CDC" w:rsidRPr="0015389A" w:rsidRDefault="00B47A32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Propriedades</w:t>
      </w:r>
      <w:r w:rsidR="00901CDC" w:rsidRPr="0015389A">
        <w:rPr>
          <w:sz w:val="24"/>
          <w:szCs w:val="24"/>
        </w:rPr>
        <w:t xml:space="preserve"> térmica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 constante</w:t>
      </w:r>
      <w:r w:rsidRPr="0015389A">
        <w:rPr>
          <w:sz w:val="24"/>
          <w:szCs w:val="24"/>
        </w:rPr>
        <w:t>s</w:t>
      </w:r>
      <w:r w:rsidR="00901CDC" w:rsidRPr="0015389A">
        <w:rPr>
          <w:sz w:val="24"/>
          <w:szCs w:val="24"/>
        </w:rPr>
        <w:t xml:space="preserve">; </w:t>
      </w:r>
    </w:p>
    <w:p w:rsidR="00901CDC" w:rsidRPr="0015389A" w:rsidRDefault="00901CDC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 xml:space="preserve">Não há geração interna de calor; </w:t>
      </w:r>
    </w:p>
    <w:p w:rsidR="00E95CB7" w:rsidRDefault="00E95CB7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Regime permanente</w:t>
      </w:r>
      <w:r w:rsidR="00E452A3">
        <w:rPr>
          <w:sz w:val="24"/>
          <w:szCs w:val="24"/>
        </w:rPr>
        <w:t>;</w:t>
      </w:r>
    </w:p>
    <w:p w:rsidR="001C75D8" w:rsidRDefault="001C75D8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Variações das energias cinética e potencial desprezíveis</w:t>
      </w:r>
      <w:r w:rsidR="00E452A3">
        <w:rPr>
          <w:sz w:val="24"/>
          <w:szCs w:val="24"/>
        </w:rPr>
        <w:t>;</w:t>
      </w:r>
    </w:p>
    <w:p w:rsidR="00E452A3" w:rsidRDefault="00E452A3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Desprezadas o trabalho das forças viscosas;</w:t>
      </w:r>
    </w:p>
    <w:p w:rsidR="00E452A3" w:rsidRPr="0015389A" w:rsidRDefault="00E452A3" w:rsidP="0015389A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Velocidade v na direção y igual a zero.</w:t>
      </w:r>
    </w:p>
    <w:p w:rsidR="00901CDC" w:rsidRDefault="00901CDC" w:rsidP="00901CDC">
      <w:pPr>
        <w:ind w:firstLine="708"/>
        <w:jc w:val="both"/>
        <w:rPr>
          <w:sz w:val="24"/>
          <w:szCs w:val="24"/>
        </w:rPr>
      </w:pPr>
    </w:p>
    <w:p w:rsidR="00776C58" w:rsidRPr="00C94962" w:rsidRDefault="00776C58" w:rsidP="00901CDC">
      <w:pPr>
        <w:ind w:firstLine="708"/>
        <w:jc w:val="both"/>
        <w:rPr>
          <w:sz w:val="24"/>
          <w:szCs w:val="24"/>
        </w:rPr>
      </w:pPr>
      <w:r w:rsidRPr="00C94962">
        <w:rPr>
          <w:sz w:val="24"/>
          <w:szCs w:val="24"/>
        </w:rPr>
        <w:t>Aplicando estas hipóteses, a equação pode ser reescrita da seguinte forma:</w:t>
      </w:r>
    </w:p>
    <w:p w:rsidR="00B47A32" w:rsidRPr="00352501" w:rsidRDefault="00C43B99" w:rsidP="00352501">
      <w:pPr>
        <w:ind w:firstLine="708"/>
        <w:jc w:val="both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ρ∙u∙T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∂y</m:t>
                  </m:r>
                </m:den>
              </m:f>
            </m:e>
          </m:d>
        </m:oMath>
      </m:oMathPara>
    </w:p>
    <w:p w:rsidR="00E95CB7" w:rsidRPr="00A6470B" w:rsidRDefault="003C2EA2" w:rsidP="00A647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malha que será utilizada para a resolução do problema é mostrada na Figura 1.</w:t>
      </w:r>
    </w:p>
    <w:p w:rsidR="003C2EA2" w:rsidRDefault="00F4293F" w:rsidP="001B7F38">
      <w:pPr>
        <w:ind w:firstLine="720"/>
        <w:jc w:val="center"/>
        <w:rPr>
          <w:rFonts w:eastAsiaTheme="minorEastAsia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78E75554" wp14:editId="5F128282">
            <wp:extent cx="332422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9" t="2237" r="7786" b="5424"/>
                    <a:stretch/>
                  </pic:blipFill>
                  <pic:spPr bwMode="auto">
                    <a:xfrm>
                      <a:off x="0" y="0"/>
                      <a:ext cx="3327629" cy="275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93F" w:rsidRDefault="001B7F38" w:rsidP="001B7F38">
      <w:pPr>
        <w:ind w:firstLine="720"/>
        <w:jc w:val="center"/>
        <w:rPr>
          <w:rFonts w:eastAsiaTheme="minorEastAsia"/>
        </w:rPr>
      </w:pPr>
      <w:r w:rsidRPr="00ED5C4E">
        <w:rPr>
          <w:rFonts w:eastAsiaTheme="minorEastAsia"/>
          <w:b/>
          <w:sz w:val="20"/>
          <w:szCs w:val="20"/>
        </w:rPr>
        <w:t>Figura1</w:t>
      </w:r>
      <w:r w:rsidR="00B9349D" w:rsidRPr="00ED5C4E">
        <w:rPr>
          <w:rFonts w:eastAsiaTheme="minorEastAsia"/>
          <w:b/>
          <w:sz w:val="20"/>
          <w:szCs w:val="20"/>
        </w:rPr>
        <w:t xml:space="preserve"> – </w:t>
      </w:r>
      <w:r w:rsidR="00B9349D" w:rsidRPr="00ED5C4E">
        <w:rPr>
          <w:rFonts w:eastAsiaTheme="minorEastAsia"/>
          <w:sz w:val="20"/>
          <w:szCs w:val="20"/>
        </w:rPr>
        <w:t>Malha utilizada no problema</w:t>
      </w:r>
    </w:p>
    <w:p w:rsidR="000F660C" w:rsidRDefault="000F660C" w:rsidP="00E95CB7">
      <w:pPr>
        <w:ind w:firstLine="720"/>
        <w:rPr>
          <w:rFonts w:eastAsiaTheme="minorEastAsia"/>
        </w:rPr>
      </w:pPr>
    </w:p>
    <w:p w:rsidR="000F660C" w:rsidRPr="00A6470B" w:rsidRDefault="003C2EA2" w:rsidP="00A6470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Aproveitando a simetria do problema, a</w:t>
      </w:r>
      <w:r w:rsidR="000F660C" w:rsidRPr="00A6470B">
        <w:rPr>
          <w:sz w:val="24"/>
          <w:szCs w:val="24"/>
        </w:rPr>
        <w:t>s condições</w:t>
      </w:r>
      <w:r w:rsidR="00B9349D" w:rsidRPr="00A6470B">
        <w:rPr>
          <w:sz w:val="24"/>
          <w:szCs w:val="24"/>
        </w:rPr>
        <w:t xml:space="preserve"> </w:t>
      </w:r>
      <w:r w:rsidR="000F660C" w:rsidRPr="00A6470B">
        <w:rPr>
          <w:sz w:val="24"/>
          <w:szCs w:val="24"/>
        </w:rPr>
        <w:t>de contor</w:t>
      </w:r>
      <w:r>
        <w:rPr>
          <w:sz w:val="24"/>
          <w:szCs w:val="24"/>
        </w:rPr>
        <w:t>n</w:t>
      </w:r>
      <w:r w:rsidR="000F660C" w:rsidRPr="00A6470B">
        <w:rPr>
          <w:sz w:val="24"/>
          <w:szCs w:val="24"/>
        </w:rPr>
        <w:t xml:space="preserve">o são: 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Temperatura prescrita na face esquerda;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Adiabática  na face direita;</w:t>
      </w:r>
    </w:p>
    <w:p w:rsidR="000F660C" w:rsidRPr="0015389A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Troca de calor por convecção na face superior;</w:t>
      </w:r>
    </w:p>
    <w:p w:rsidR="000F660C" w:rsidRDefault="000F660C" w:rsidP="0015389A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15389A">
        <w:rPr>
          <w:sz w:val="24"/>
          <w:szCs w:val="24"/>
        </w:rPr>
        <w:t>Adiabática na face inferior.</w:t>
      </w:r>
    </w:p>
    <w:p w:rsidR="009259DC" w:rsidRDefault="003C2EA2" w:rsidP="00C375F8">
      <w:pPr>
        <w:ind w:firstLine="708"/>
        <w:rPr>
          <w:sz w:val="24"/>
          <w:szCs w:val="24"/>
        </w:rPr>
      </w:pPr>
      <w:r>
        <w:rPr>
          <w:sz w:val="24"/>
          <w:szCs w:val="24"/>
        </w:rPr>
        <w:t>A resolução das equações se encontram no documento anexo manuscrito.</w:t>
      </w:r>
    </w:p>
    <w:p w:rsidR="009259DC" w:rsidRDefault="009259DC" w:rsidP="00C375F8">
      <w:pPr>
        <w:ind w:firstLine="708"/>
        <w:rPr>
          <w:sz w:val="24"/>
          <w:szCs w:val="24"/>
        </w:rPr>
      </w:pPr>
      <w:r>
        <w:rPr>
          <w:sz w:val="24"/>
          <w:szCs w:val="24"/>
        </w:rPr>
        <w:t>Os parâmetros utilizados para a resolução do problema foram baseados em um aço baixo carbono e são mostrados na tabela a seguir: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015"/>
        <w:gridCol w:w="4490"/>
      </w:tblGrid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 xml:space="preserve">Condutividade térmica [W/mºC]: </w:t>
            </w:r>
            <m:oMath>
              <m:r>
                <w:rPr>
                  <w:rFonts w:ascii="Cambria Math" w:hAnsi="Cambria Math"/>
                </w:rPr>
                <m:t>k</m:t>
              </m:r>
            </m:oMath>
          </w:p>
        </w:tc>
        <w:tc>
          <w:tcPr>
            <w:tcW w:w="4490" w:type="dxa"/>
          </w:tcPr>
          <w:p w:rsidR="009259DC" w:rsidRPr="009D2539" w:rsidRDefault="009259DC" w:rsidP="009259DC">
            <w:pPr>
              <w:jc w:val="center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/>
                  </w:rPr>
                  <m:t>52</m:t>
                </m:r>
              </m:oMath>
            </m:oMathPara>
          </w:p>
        </w:tc>
      </w:tr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 xml:space="preserve">Massa específica [kg/m³]: </w:t>
            </w:r>
            <m:oMath>
              <m:r>
                <w:rPr>
                  <w:rFonts w:ascii="Cambria Math" w:hAnsi="Cambria Math"/>
                </w:rPr>
                <m:t>ρ</m:t>
              </m:r>
            </m:oMath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  <w:rPr>
                <w:rFonts w:ascii="Calibri" w:eastAsia="Calibri" w:hAnsi="Calibri" w:cs="Times New Roman"/>
              </w:rPr>
            </w:pPr>
            <w:r w:rsidRPr="009D2539">
              <w:rPr>
                <w:rFonts w:ascii="Calibri" w:eastAsia="Calibri" w:hAnsi="Calibri" w:cs="Times New Roman"/>
              </w:rPr>
              <w:t>7800</w:t>
            </w:r>
          </w:p>
        </w:tc>
      </w:tr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>Calor específico [J/kg.K]: cp</w:t>
            </w:r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486</w:t>
            </w:r>
          </w:p>
        </w:tc>
      </w:tr>
      <w:tr w:rsidR="009259DC" w:rsidRPr="009D2539" w:rsidTr="0094234B">
        <w:trPr>
          <w:trHeight w:val="343"/>
          <w:jc w:val="center"/>
        </w:trPr>
        <w:tc>
          <w:tcPr>
            <w:tcW w:w="4015" w:type="dxa"/>
          </w:tcPr>
          <w:p w:rsidR="009259DC" w:rsidRPr="009D2539" w:rsidRDefault="009259DC" w:rsidP="0094234B">
            <w:pPr>
              <w:rPr>
                <w:rFonts w:eastAsiaTheme="minorEastAsia"/>
              </w:rPr>
            </w:pPr>
            <w:r w:rsidRPr="009D2539">
              <w:t xml:space="preserve">Comprimento [m]: 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9259DC" w:rsidRPr="009D2539" w:rsidTr="0094234B">
        <w:trPr>
          <w:trHeight w:val="343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>Expessura [m]: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0,006</m:t>
                </m:r>
              </m:oMath>
            </m:oMathPara>
          </w:p>
        </w:tc>
      </w:tr>
      <w:tr w:rsidR="009259DC" w:rsidRPr="009D2539" w:rsidTr="0094234B">
        <w:trPr>
          <w:trHeight w:val="343"/>
          <w:jc w:val="center"/>
        </w:trPr>
        <w:tc>
          <w:tcPr>
            <w:tcW w:w="4015" w:type="dxa"/>
          </w:tcPr>
          <w:p w:rsidR="009259DC" w:rsidRPr="009D2539" w:rsidRDefault="009259DC" w:rsidP="009259DC">
            <w:r w:rsidRPr="009D2539">
              <w:t xml:space="preserve">Largura (perpendicular) [m]: </w:t>
            </w:r>
            <m:oMath>
              <m:r>
                <w:rPr>
                  <w:rFonts w:ascii="Cambria Math" w:hAnsi="Cambria Math"/>
                </w:rPr>
                <m:t>w</m:t>
              </m:r>
            </m:oMath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  <w:rPr>
                <w:rFonts w:ascii="Calibri" w:eastAsia="Calibri" w:hAnsi="Calibri" w:cs="Times New Roman"/>
              </w:rPr>
            </w:pPr>
            <w:r w:rsidRPr="009D2539">
              <w:rPr>
                <w:rFonts w:ascii="Calibri" w:eastAsia="Calibri" w:hAnsi="Calibri" w:cs="Times New Roman"/>
              </w:rPr>
              <w:t>1</w:t>
            </w:r>
          </w:p>
        </w:tc>
      </w:tr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 xml:space="preserve">Coeficiente de convecção [W/m²ºC]: </w:t>
            </w:r>
            <w:r w:rsidR="00D45EE4">
              <w:t>h</w:t>
            </w:r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00</m:t>
                </m:r>
              </m:oMath>
            </m:oMathPara>
          </w:p>
        </w:tc>
      </w:tr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>Velocidade da chapa [m/s]: V</w:t>
            </w:r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u-variou</m:t>
                </m:r>
              </m:oMath>
            </m:oMathPara>
          </w:p>
        </w:tc>
      </w:tr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proofErr w:type="gramStart"/>
            <w:r w:rsidRPr="009D2539">
              <w:t>Temperatura fluido</w:t>
            </w:r>
            <w:proofErr w:type="gramEnd"/>
            <w:r w:rsidRPr="009D2539">
              <w:t xml:space="preserve"> escoando [ºC]: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</m:oMath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</w:pPr>
            <w:r>
              <w:t>25</w:t>
            </w:r>
          </w:p>
        </w:tc>
      </w:tr>
      <w:tr w:rsidR="009259DC" w:rsidRPr="009D2539" w:rsidTr="0094234B">
        <w:trPr>
          <w:trHeight w:val="328"/>
          <w:jc w:val="center"/>
        </w:trPr>
        <w:tc>
          <w:tcPr>
            <w:tcW w:w="4015" w:type="dxa"/>
          </w:tcPr>
          <w:p w:rsidR="009259DC" w:rsidRPr="009D2539" w:rsidRDefault="009259DC" w:rsidP="0094234B">
            <w:r w:rsidRPr="009D2539">
              <w:t xml:space="preserve">Temperatura da base [ºC]: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</w:p>
        </w:tc>
        <w:tc>
          <w:tcPr>
            <w:tcW w:w="4490" w:type="dxa"/>
          </w:tcPr>
          <w:p w:rsidR="009259DC" w:rsidRPr="009D2539" w:rsidRDefault="009259DC" w:rsidP="0094234B">
            <w:pPr>
              <w:jc w:val="center"/>
            </w:pPr>
            <w:r>
              <w:t>4</w:t>
            </w:r>
            <w:r w:rsidRPr="009D2539">
              <w:t>00</w:t>
            </w:r>
          </w:p>
        </w:tc>
      </w:tr>
    </w:tbl>
    <w:p w:rsidR="009259DC" w:rsidRDefault="009259DC">
      <w:pPr>
        <w:rPr>
          <w:rStyle w:val="nfase"/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sz w:val="24"/>
          <w:szCs w:val="24"/>
        </w:rPr>
        <w:br w:type="page"/>
      </w:r>
    </w:p>
    <w:p w:rsidR="001A4C1F" w:rsidRDefault="001A4C1F" w:rsidP="001A4C1F">
      <w:pPr>
        <w:pStyle w:val="Ttulo"/>
        <w:numPr>
          <w:ilvl w:val="0"/>
          <w:numId w:val="5"/>
        </w:numPr>
        <w:rPr>
          <w:rStyle w:val="nfase"/>
        </w:rPr>
      </w:pPr>
      <w:r>
        <w:rPr>
          <w:rStyle w:val="nfase"/>
        </w:rPr>
        <w:lastRenderedPageBreak/>
        <w:t>Resultados</w:t>
      </w:r>
    </w:p>
    <w:p w:rsidR="00F908A2" w:rsidRPr="00760538" w:rsidRDefault="00D97D27" w:rsidP="009259DC">
      <w:pPr>
        <w:ind w:firstLine="708"/>
        <w:jc w:val="both"/>
        <w:rPr>
          <w:sz w:val="24"/>
          <w:szCs w:val="24"/>
        </w:rPr>
      </w:pPr>
      <w:r w:rsidRPr="00A6470B">
        <w:rPr>
          <w:sz w:val="24"/>
          <w:szCs w:val="24"/>
        </w:rPr>
        <w:t xml:space="preserve">Primeiramente </w:t>
      </w:r>
      <w:r w:rsidR="009259DC" w:rsidRPr="00760538">
        <w:rPr>
          <w:sz w:val="24"/>
          <w:szCs w:val="24"/>
        </w:rPr>
        <w:t xml:space="preserve">foi avaliado o máximo valor para o comprimento dos volumes de </w:t>
      </w:r>
      <w:proofErr w:type="gramStart"/>
      <w:r w:rsidR="009259DC" w:rsidRPr="00760538">
        <w:rPr>
          <w:sz w:val="24"/>
          <w:szCs w:val="24"/>
        </w:rPr>
        <w:t>controle</w:t>
      </w:r>
      <w:proofErr w:type="gramEnd"/>
      <w:r w:rsidR="009259DC" w:rsidRPr="00760538">
        <w:rPr>
          <w:sz w:val="24"/>
          <w:szCs w:val="24"/>
        </w:rPr>
        <w:t xml:space="preserve"> na direção horizontal para que o método CDS apresente todos os coeficientes positivos. Nesta avaliação será considerado que a chapa se desloca com uma velocidade</w:t>
      </w:r>
      <w:r w:rsidR="008C2BA8" w:rsidRPr="00760538">
        <w:rPr>
          <w:sz w:val="24"/>
          <w:szCs w:val="24"/>
        </w:rPr>
        <w:t xml:space="preserve"> de 1 m/s.</w:t>
      </w:r>
    </w:p>
    <w:p w:rsidR="008C2BA8" w:rsidRPr="00760538" w:rsidRDefault="008C2BA8" w:rsidP="009259DC">
      <w:pPr>
        <w:ind w:firstLine="708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máx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2∙(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ρ∙u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=2.74∙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-5</m:t>
              </m:r>
            </m:sup>
          </m:sSup>
        </m:oMath>
      </m:oMathPara>
    </w:p>
    <w:p w:rsidR="00EB3634" w:rsidRPr="00760538" w:rsidRDefault="008C2BA8" w:rsidP="009259DC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>Para atingir tal condição, seria</w:t>
      </w:r>
      <w:r w:rsidR="000258A6">
        <w:rPr>
          <w:sz w:val="24"/>
          <w:szCs w:val="24"/>
        </w:rPr>
        <w:t>m</w:t>
      </w:r>
      <w:r w:rsidRPr="00760538">
        <w:rPr>
          <w:sz w:val="24"/>
          <w:szCs w:val="24"/>
        </w:rPr>
        <w:t xml:space="preserve"> necessário</w:t>
      </w:r>
      <w:r w:rsidR="000258A6">
        <w:rPr>
          <w:sz w:val="24"/>
          <w:szCs w:val="24"/>
        </w:rPr>
        <w:t>s</w:t>
      </w:r>
      <w:r w:rsidRPr="00760538">
        <w:rPr>
          <w:sz w:val="24"/>
          <w:szCs w:val="24"/>
        </w:rPr>
        <w:t xml:space="preserve"> 364500 volumes na direção x, o que é inviável. Desta forma será adotada uma malha com uma quantidade razoável de volumes.</w:t>
      </w:r>
      <w:r w:rsidR="00D45EE4" w:rsidRPr="00760538">
        <w:rPr>
          <w:sz w:val="24"/>
          <w:szCs w:val="24"/>
        </w:rPr>
        <w:t xml:space="preserve"> O número de volumes escolhidos na direção x foi 120, assim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∆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0.</m:t>
        </m:r>
        <w:proofErr w:type="gramStart"/>
        <m:r>
          <m:rPr>
            <m:sty m:val="p"/>
          </m:rPr>
          <w:rPr>
            <w:rFonts w:ascii="Cambria Math" w:hAnsi="Cambria Math"/>
            <w:sz w:val="24"/>
            <w:szCs w:val="24"/>
          </w:rPr>
          <m:t>0836m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D45EE4" w:rsidRPr="00760538">
        <w:rPr>
          <w:sz w:val="24"/>
          <w:szCs w:val="24"/>
        </w:rPr>
        <w:t>.</w:t>
      </w:r>
      <w:proofErr w:type="gramEnd"/>
      <w:r w:rsidR="00EB3634" w:rsidRPr="00760538">
        <w:rPr>
          <w:sz w:val="24"/>
          <w:szCs w:val="24"/>
        </w:rPr>
        <w:t xml:space="preserve"> Malhas mais refinadas retardam a convergência e não apresentam grandes diferenças. Na direção y foi usada uma malha bem refinada, até mesmo excessiva, com o intuito de aproximar de zero coeficientes negativos. </w:t>
      </w:r>
    </w:p>
    <w:p w:rsidR="00EB3634" w:rsidRPr="00760538" w:rsidRDefault="00EB3634" w:rsidP="009259DC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 xml:space="preserve">Será mostrada uma análise para a chapa sendo laminada com 4 velocidades diferentes, para o método CDS e UDS. Para esta comparação serão utilizadas malhas idênticas, entretando para o método UDS </w:t>
      </w:r>
      <w:r w:rsidR="00DE7FC2" w:rsidRPr="00760538">
        <w:rPr>
          <w:sz w:val="24"/>
          <w:szCs w:val="24"/>
        </w:rPr>
        <w:t>poderia ser utilizada uma malha com discretização vertical bem menor.</w:t>
      </w:r>
    </w:p>
    <w:p w:rsidR="00DE7FC2" w:rsidRPr="00760538" w:rsidRDefault="00DE7FC2" w:rsidP="009259DC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>O perfil de temperatura para diferentes velocidades e ambos os métodos pode ser vizualisado nas figuras 2, 3, 4 e 5.</w:t>
      </w:r>
      <w:r w:rsidR="00556399" w:rsidRPr="00760538">
        <w:rPr>
          <w:sz w:val="24"/>
          <w:szCs w:val="24"/>
        </w:rPr>
        <w:t xml:space="preserve"> A simetria do problema foi utilizada,</w:t>
      </w:r>
      <w:r w:rsidR="006E48B5" w:rsidRPr="00760538">
        <w:rPr>
          <w:sz w:val="24"/>
          <w:szCs w:val="24"/>
        </w:rPr>
        <w:t xml:space="preserve"> assim só é mostrado metade da chapa. A outra metade estaria espelhada na direção y negativa.</w:t>
      </w:r>
    </w:p>
    <w:p w:rsidR="00DE7FC2" w:rsidRDefault="00DE7FC2" w:rsidP="00DE7FC2">
      <w:pPr>
        <w:jc w:val="both"/>
        <w:rPr>
          <w:rFonts w:eastAsiaTheme="minorEastAsi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5495E17" wp14:editId="6AAB43F6">
            <wp:extent cx="2769081" cy="1846053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19" cy="184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D794D9" wp14:editId="6A50AFD3">
            <wp:extent cx="2614081" cy="1820174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739" cy="182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C2" w:rsidRPr="00DE7FC2" w:rsidRDefault="00DE7FC2" w:rsidP="00DE7FC2">
      <w:pPr>
        <w:jc w:val="center"/>
        <w:rPr>
          <w:rFonts w:eastAsiaTheme="minorEastAsia"/>
          <w:sz w:val="20"/>
          <w:szCs w:val="20"/>
        </w:rPr>
      </w:pPr>
      <w:r w:rsidRPr="0065066D">
        <w:rPr>
          <w:rFonts w:eastAsiaTheme="minorEastAsia"/>
          <w:b/>
          <w:sz w:val="20"/>
          <w:szCs w:val="20"/>
        </w:rPr>
        <w:t>Figura 2</w:t>
      </w:r>
      <w:r>
        <w:rPr>
          <w:rFonts w:eastAsiaTheme="minorEastAsia"/>
          <w:sz w:val="20"/>
          <w:szCs w:val="20"/>
        </w:rPr>
        <w:t xml:space="preserve"> – Perfil de temperatura da chapa de aço com </w:t>
      </w:r>
      <m:oMath>
        <m:r>
          <w:rPr>
            <w:rFonts w:ascii="Cambria Math" w:eastAsiaTheme="minorEastAsia" w:hAnsi="Cambria Math"/>
            <w:sz w:val="20"/>
            <w:szCs w:val="20"/>
          </w:rPr>
          <m:t>V=0.1m/s</m:t>
        </m:r>
      </m:oMath>
    </w:p>
    <w:p w:rsidR="00F908A2" w:rsidRDefault="00DE7FC2" w:rsidP="00556399">
      <w:r>
        <w:rPr>
          <w:noProof/>
          <w:lang w:eastAsia="pt-BR"/>
        </w:rPr>
        <w:lastRenderedPageBreak/>
        <w:drawing>
          <wp:inline distT="0" distB="0" distL="0" distR="0" wp14:anchorId="35EEB4F5" wp14:editId="21A0E26A">
            <wp:extent cx="2582139" cy="1768415"/>
            <wp:effectExtent l="0" t="0" r="889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061" cy="17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99">
        <w:rPr>
          <w:noProof/>
          <w:lang w:eastAsia="pt-BR"/>
        </w:rPr>
        <w:drawing>
          <wp:inline distT="0" distB="0" distL="0" distR="0" wp14:anchorId="3FB02645" wp14:editId="49C1D9BB">
            <wp:extent cx="2760453" cy="1781568"/>
            <wp:effectExtent l="0" t="0" r="190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0453" cy="17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99" w:rsidRDefault="00556399" w:rsidP="00556399">
      <w:pPr>
        <w:jc w:val="center"/>
        <w:rPr>
          <w:rFonts w:eastAsiaTheme="minorEastAsia"/>
          <w:sz w:val="20"/>
          <w:szCs w:val="20"/>
        </w:rPr>
      </w:pPr>
      <w:r w:rsidRPr="0065066D">
        <w:rPr>
          <w:rFonts w:eastAsiaTheme="minorEastAsia"/>
          <w:b/>
          <w:sz w:val="20"/>
          <w:szCs w:val="20"/>
        </w:rPr>
        <w:t>Figura 3</w:t>
      </w:r>
      <w:r>
        <w:rPr>
          <w:rFonts w:eastAsiaTheme="minorEastAsia"/>
          <w:sz w:val="20"/>
          <w:szCs w:val="20"/>
        </w:rPr>
        <w:t xml:space="preserve"> – Perfil de temperatura da chapa de aço com </w:t>
      </w:r>
      <m:oMath>
        <m:r>
          <w:rPr>
            <w:rFonts w:ascii="Cambria Math" w:eastAsiaTheme="minorEastAsia" w:hAnsi="Cambria Math"/>
            <w:sz w:val="20"/>
            <w:szCs w:val="20"/>
          </w:rPr>
          <m:t>V=1m/s</m:t>
        </m:r>
      </m:oMath>
    </w:p>
    <w:p w:rsidR="00382632" w:rsidRDefault="00382632" w:rsidP="0038263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1FF1430" wp14:editId="7B28BBA9">
            <wp:extent cx="2665562" cy="1807160"/>
            <wp:effectExtent l="0" t="0" r="1905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1635" cy="18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63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4DE0ED0B" wp14:editId="201FE16C">
            <wp:extent cx="2665562" cy="1800879"/>
            <wp:effectExtent l="0" t="0" r="1905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9100" cy="180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32" w:rsidRDefault="00382632" w:rsidP="00382632">
      <w:pPr>
        <w:jc w:val="center"/>
        <w:rPr>
          <w:rFonts w:eastAsiaTheme="minorEastAsia"/>
          <w:sz w:val="20"/>
          <w:szCs w:val="20"/>
        </w:rPr>
      </w:pPr>
      <w:r w:rsidRPr="0065066D">
        <w:rPr>
          <w:rFonts w:eastAsiaTheme="minorEastAsia"/>
          <w:b/>
          <w:sz w:val="20"/>
          <w:szCs w:val="20"/>
        </w:rPr>
        <w:t xml:space="preserve">Figura </w:t>
      </w:r>
      <w:r w:rsidRPr="0065066D">
        <w:rPr>
          <w:rFonts w:eastAsiaTheme="minorEastAsia"/>
          <w:b/>
          <w:sz w:val="20"/>
          <w:szCs w:val="20"/>
        </w:rPr>
        <w:t>4</w:t>
      </w:r>
      <w:r>
        <w:rPr>
          <w:rFonts w:eastAsiaTheme="minorEastAsia"/>
          <w:sz w:val="20"/>
          <w:szCs w:val="20"/>
        </w:rPr>
        <w:t xml:space="preserve"> – Perfil de temperatura da chapa de aço com </w:t>
      </w:r>
      <m:oMath>
        <m:r>
          <w:rPr>
            <w:rFonts w:ascii="Cambria Math" w:eastAsiaTheme="minorEastAsia" w:hAnsi="Cambria Math"/>
            <w:sz w:val="20"/>
            <w:szCs w:val="20"/>
          </w:rPr>
          <m:t>V=</m:t>
        </m:r>
        <m:r>
          <w:rPr>
            <w:rFonts w:ascii="Cambria Math" w:eastAsiaTheme="minorEastAsia" w:hAnsi="Cambria Math"/>
            <w:sz w:val="20"/>
            <w:szCs w:val="20"/>
          </w:rPr>
          <m:t>5</m:t>
        </m:r>
        <m:r>
          <w:rPr>
            <w:rFonts w:ascii="Cambria Math" w:eastAsiaTheme="minorEastAsia" w:hAnsi="Cambria Math"/>
            <w:sz w:val="20"/>
            <w:szCs w:val="20"/>
          </w:rPr>
          <m:t>m/s</m:t>
        </m:r>
      </m:oMath>
    </w:p>
    <w:p w:rsidR="00382632" w:rsidRDefault="00382632" w:rsidP="00382632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979D702" wp14:editId="6EFAF478">
            <wp:extent cx="2618528" cy="17942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8648" cy="17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632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12EB142F" wp14:editId="33D00D49">
            <wp:extent cx="2617144" cy="1802921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8242" cy="180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632" w:rsidRDefault="00382632" w:rsidP="00382632">
      <w:pPr>
        <w:jc w:val="center"/>
        <w:rPr>
          <w:rFonts w:eastAsiaTheme="minorEastAsia"/>
          <w:sz w:val="20"/>
          <w:szCs w:val="20"/>
        </w:rPr>
      </w:pPr>
      <w:r w:rsidRPr="0065066D">
        <w:rPr>
          <w:rFonts w:eastAsiaTheme="minorEastAsia"/>
          <w:b/>
          <w:sz w:val="20"/>
          <w:szCs w:val="20"/>
        </w:rPr>
        <w:t xml:space="preserve">Figura </w:t>
      </w:r>
      <w:r w:rsidRPr="0065066D">
        <w:rPr>
          <w:rFonts w:eastAsiaTheme="minorEastAsia"/>
          <w:b/>
          <w:sz w:val="20"/>
          <w:szCs w:val="20"/>
        </w:rPr>
        <w:t>5</w:t>
      </w:r>
      <w:r>
        <w:rPr>
          <w:rFonts w:eastAsiaTheme="minorEastAsia"/>
          <w:sz w:val="20"/>
          <w:szCs w:val="20"/>
        </w:rPr>
        <w:t xml:space="preserve"> – Perfil de temperatura da chapa de aço com </w:t>
      </w:r>
      <m:oMath>
        <m:r>
          <w:rPr>
            <w:rFonts w:ascii="Cambria Math" w:eastAsiaTheme="minorEastAsia" w:hAnsi="Cambria Math"/>
            <w:sz w:val="20"/>
            <w:szCs w:val="20"/>
          </w:rPr>
          <m:t>V=</m:t>
        </m:r>
        <m:r>
          <w:rPr>
            <w:rFonts w:ascii="Cambria Math" w:eastAsiaTheme="minorEastAsia" w:hAnsi="Cambria Math"/>
            <w:sz w:val="20"/>
            <w:szCs w:val="20"/>
          </w:rPr>
          <m:t>1</m:t>
        </m:r>
        <m:r>
          <w:rPr>
            <w:rFonts w:ascii="Cambria Math" w:eastAsiaTheme="minorEastAsia" w:hAnsi="Cambria Math"/>
            <w:sz w:val="20"/>
            <w:szCs w:val="20"/>
          </w:rPr>
          <m:t>5m/s</m:t>
        </m:r>
      </m:oMath>
    </w:p>
    <w:p w:rsidR="005B5AB6" w:rsidRPr="00760538" w:rsidRDefault="005B5AB6" w:rsidP="00760538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 xml:space="preserve">Pelas figuras acima fica dificil perceber a diferença de temperaturas entre os esquemas. Assim, é mostrado na figura 6 a diferença de temperatura </w:t>
      </w:r>
      <w:r w:rsidR="00F958FC" w:rsidRPr="00760538">
        <w:rPr>
          <w:sz w:val="24"/>
          <w:szCs w:val="24"/>
        </w:rPr>
        <w:t xml:space="preserve">média </w:t>
      </w:r>
      <w:r w:rsidRPr="00760538">
        <w:rPr>
          <w:sz w:val="24"/>
          <w:szCs w:val="24"/>
        </w:rPr>
        <w:t>entre os equemas CDS e UDS.</w:t>
      </w:r>
    </w:p>
    <w:p w:rsidR="00A054D8" w:rsidRDefault="00F958FC" w:rsidP="00F958FC">
      <w:pPr>
        <w:jc w:val="center"/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2063099" wp14:editId="4B79C3DE">
            <wp:extent cx="4667250" cy="359092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D8" w:rsidRDefault="00A054D8" w:rsidP="00A054D8">
      <w:pPr>
        <w:ind w:firstLine="708"/>
        <w:jc w:val="center"/>
        <w:rPr>
          <w:rFonts w:eastAsiaTheme="minorEastAsia"/>
          <w:sz w:val="20"/>
          <w:szCs w:val="20"/>
        </w:rPr>
      </w:pPr>
      <w:r w:rsidRPr="0065066D">
        <w:rPr>
          <w:rFonts w:eastAsiaTheme="minorEastAsia"/>
          <w:b/>
          <w:sz w:val="20"/>
          <w:szCs w:val="20"/>
        </w:rPr>
        <w:t>Figura 6</w:t>
      </w:r>
      <w:r>
        <w:rPr>
          <w:rFonts w:eastAsiaTheme="minorEastAsia"/>
          <w:sz w:val="20"/>
          <w:szCs w:val="20"/>
        </w:rPr>
        <w:t xml:space="preserve"> –</w:t>
      </w:r>
      <w:r w:rsidR="00F958FC">
        <w:rPr>
          <w:rFonts w:eastAsiaTheme="minorEastAsia"/>
          <w:sz w:val="20"/>
          <w:szCs w:val="20"/>
        </w:rPr>
        <w:t xml:space="preserve"> Diferença</w:t>
      </w:r>
      <w:r>
        <w:rPr>
          <w:rFonts w:eastAsiaTheme="minorEastAsia"/>
          <w:sz w:val="20"/>
          <w:szCs w:val="20"/>
        </w:rPr>
        <w:t xml:space="preserve"> de temperatura</w:t>
      </w:r>
      <w:r w:rsidR="00F958FC">
        <w:rPr>
          <w:rFonts w:eastAsiaTheme="minorEastAsia"/>
          <w:sz w:val="20"/>
          <w:szCs w:val="20"/>
        </w:rPr>
        <w:t xml:space="preserve"> média</w:t>
      </w:r>
      <w:r>
        <w:rPr>
          <w:rFonts w:eastAsiaTheme="minorEastAsia"/>
          <w:sz w:val="20"/>
          <w:szCs w:val="20"/>
        </w:rPr>
        <w:t xml:space="preserve"> em módulo entre os equemas CDS e UDS</w:t>
      </w:r>
    </w:p>
    <w:p w:rsidR="00B17B6E" w:rsidRDefault="00B17B6E" w:rsidP="00A054D8">
      <w:pPr>
        <w:ind w:firstLine="708"/>
        <w:jc w:val="center"/>
        <w:rPr>
          <w:rFonts w:eastAsiaTheme="minorEastAsia"/>
          <w:sz w:val="20"/>
          <w:szCs w:val="20"/>
        </w:rPr>
      </w:pPr>
    </w:p>
    <w:p w:rsidR="00382632" w:rsidRPr="00760538" w:rsidRDefault="00F958FC" w:rsidP="00760538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 xml:space="preserve">Pela figura 6, poderia se concluir que quando é aumentada a velocidade, diminui-se a diferença entre os resultados de cada método. Porém esse fato não é necessariamente verdade. Vale ressaltar que </w:t>
      </w:r>
      <w:proofErr w:type="gramStart"/>
      <w:r w:rsidRPr="00760538">
        <w:rPr>
          <w:sz w:val="24"/>
          <w:szCs w:val="24"/>
        </w:rPr>
        <w:t>a diferença de temperatura entre as posições inicial e final também variam</w:t>
      </w:r>
      <w:proofErr w:type="gramEnd"/>
      <w:r w:rsidRPr="00760538">
        <w:rPr>
          <w:sz w:val="24"/>
          <w:szCs w:val="24"/>
        </w:rPr>
        <w:t xml:space="preserve"> com a velocidade.</w:t>
      </w:r>
    </w:p>
    <w:p w:rsidR="00556399" w:rsidRPr="00760538" w:rsidRDefault="00B17B6E" w:rsidP="00760538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>Para estes casos, pode-se comparar a taxa de calor que entra no domínio por advecção e condução, com o que sai por condução. O calor trocado por cada um destes mecanismos é:</w:t>
      </w:r>
    </w:p>
    <w:p w:rsidR="00B17B6E" w:rsidRPr="00760538" w:rsidRDefault="00B17B6E" w:rsidP="00760538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cond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Ny-1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-k∙A∙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0,i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pres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∆x/2</m:t>
                  </m:r>
                </m:den>
              </m:f>
            </m:e>
          </m:nary>
        </m:oMath>
      </m:oMathPara>
    </w:p>
    <w:p w:rsidR="00B17B6E" w:rsidRPr="00760538" w:rsidRDefault="00B17B6E" w:rsidP="00760538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conv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Nx-1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h∙A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∞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i,Ny-1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:rsidR="00AA1E24" w:rsidRPr="00760538" w:rsidRDefault="00AA1E24" w:rsidP="00760538">
      <w:pPr>
        <w:ind w:firstLine="708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adv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Ny-1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∙A∙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.u.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pres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Nx-1,i</m:t>
                          </m:r>
                        </m:e>
                      </m:d>
                    </m:sub>
                  </m:sSub>
                </m:e>
              </m:d>
            </m:e>
          </m:nary>
        </m:oMath>
      </m:oMathPara>
    </w:p>
    <w:p w:rsidR="00180B8F" w:rsidRPr="00760538" w:rsidRDefault="00180B8F" w:rsidP="00760538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>Estes calores que entram e deixam o domínio foram avaliados para ambos os esquemas. O resultado pode ser vizualizado na tabela 2.</w:t>
      </w:r>
    </w:p>
    <w:p w:rsidR="00F958FC" w:rsidRDefault="0049383B" w:rsidP="00760538">
      <w:pPr>
        <w:jc w:val="center"/>
        <w:rPr>
          <w:rFonts w:eastAsiaTheme="minorEastAsia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61CE4CAB" wp14:editId="42601F7A">
            <wp:extent cx="5400040" cy="1861114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B8F" w:rsidRPr="0065066D">
        <w:rPr>
          <w:rFonts w:eastAsiaTheme="minorEastAsia"/>
          <w:b/>
          <w:sz w:val="20"/>
          <w:szCs w:val="20"/>
        </w:rPr>
        <w:t>Tabela 2</w:t>
      </w:r>
      <w:r w:rsidR="00180B8F" w:rsidRPr="0049383B">
        <w:rPr>
          <w:rFonts w:eastAsiaTheme="minorEastAsia"/>
          <w:sz w:val="20"/>
          <w:szCs w:val="20"/>
        </w:rPr>
        <w:t xml:space="preserve"> –</w:t>
      </w:r>
      <w:r w:rsidRPr="0049383B">
        <w:rPr>
          <w:rFonts w:eastAsiaTheme="minorEastAsia"/>
          <w:sz w:val="20"/>
          <w:szCs w:val="20"/>
        </w:rPr>
        <w:t xml:space="preserve"> Calor</w:t>
      </w:r>
      <w:r w:rsidR="00180B8F" w:rsidRPr="0049383B">
        <w:rPr>
          <w:rFonts w:eastAsiaTheme="minorEastAsia"/>
          <w:sz w:val="20"/>
          <w:szCs w:val="20"/>
        </w:rPr>
        <w:t xml:space="preserve"> </w:t>
      </w:r>
      <w:r w:rsidRPr="0049383B">
        <w:rPr>
          <w:rFonts w:eastAsiaTheme="minorEastAsia"/>
          <w:sz w:val="20"/>
          <w:szCs w:val="20"/>
        </w:rPr>
        <w:t>trocado para ambos os métodos</w:t>
      </w:r>
    </w:p>
    <w:p w:rsidR="00F958FC" w:rsidRPr="00760538" w:rsidRDefault="00F958FC" w:rsidP="00760538">
      <w:pPr>
        <w:ind w:firstLine="708"/>
        <w:jc w:val="both"/>
        <w:rPr>
          <w:sz w:val="24"/>
          <w:szCs w:val="24"/>
        </w:rPr>
      </w:pPr>
      <w:r w:rsidRPr="00760538">
        <w:rPr>
          <w:sz w:val="24"/>
          <w:szCs w:val="24"/>
        </w:rPr>
        <w:t>Percebe-se que</w:t>
      </w:r>
      <w:r w:rsidR="001647F6" w:rsidRPr="00760538">
        <w:rPr>
          <w:sz w:val="24"/>
          <w:szCs w:val="24"/>
        </w:rPr>
        <w:t xml:space="preserve"> h</w:t>
      </w:r>
      <w:r w:rsidR="007D3D3F">
        <w:rPr>
          <w:sz w:val="24"/>
          <w:szCs w:val="24"/>
        </w:rPr>
        <w:t>á diferença</w:t>
      </w:r>
      <w:r w:rsidR="001647F6" w:rsidRPr="00760538">
        <w:rPr>
          <w:sz w:val="24"/>
          <w:szCs w:val="24"/>
        </w:rPr>
        <w:t xml:space="preserve"> entre o calor trocado em cada método, mas a energia se conserva em ambos. </w:t>
      </w:r>
      <w:r w:rsidR="001647F6" w:rsidRPr="00760538">
        <w:rPr>
          <w:sz w:val="24"/>
          <w:szCs w:val="24"/>
        </w:rPr>
        <w:t>Esta variação é principalmente devido a função de interpolação utilizada para avaliar os termos advectivos no processo, com o CDS utilizando uma média aritmética da temperatura, enquanto o UDS utiliza a temperatura a montante</w:t>
      </w:r>
      <w:r w:rsidR="001647F6" w:rsidRPr="00760538">
        <w:rPr>
          <w:sz w:val="24"/>
          <w:szCs w:val="24"/>
        </w:rPr>
        <w:t>.</w:t>
      </w:r>
    </w:p>
    <w:p w:rsidR="00FA462A" w:rsidRPr="00760538" w:rsidRDefault="00FA462A" w:rsidP="00760538">
      <w:pPr>
        <w:ind w:firstLine="708"/>
        <w:jc w:val="both"/>
        <w:rPr>
          <w:sz w:val="24"/>
          <w:szCs w:val="24"/>
        </w:rPr>
      </w:pPr>
      <w:bookmarkStart w:id="0" w:name="_GoBack"/>
      <w:r w:rsidRPr="00760538">
        <w:rPr>
          <w:sz w:val="24"/>
          <w:szCs w:val="24"/>
        </w:rPr>
        <w:t xml:space="preserve">Por fim, pode-se comentar que tanto o método CDS quanto o UDS são capazes de apresentar resultados adequados e bastante próximos, desde que seja adotado uma malha adequada </w:t>
      </w:r>
      <w:bookmarkEnd w:id="0"/>
      <w:r w:rsidRPr="00760538">
        <w:rPr>
          <w:sz w:val="24"/>
          <w:szCs w:val="24"/>
        </w:rPr>
        <w:t>para discretizar o domínio analisado. Porém o método CDS pode ser fisicamente inconsistente, apresentando coeficientes negativos, o que viola a segunda lei da termodinâmica. Desta maneira, alguns volumes internos podem estar a uma temperatura mais alta do que a temperatura da base. De fato, isso acontece nos volumes da face esq</w:t>
      </w:r>
      <w:r w:rsidR="00760538">
        <w:rPr>
          <w:sz w:val="24"/>
          <w:szCs w:val="24"/>
        </w:rPr>
        <w:t>uerda, perto do</w:t>
      </w:r>
      <w:r w:rsidRPr="00760538">
        <w:rPr>
          <w:sz w:val="24"/>
          <w:szCs w:val="24"/>
        </w:rPr>
        <w:t xml:space="preserve"> centro da aleta</w:t>
      </w:r>
      <w:r w:rsidR="00760538" w:rsidRPr="00760538">
        <w:rPr>
          <w:sz w:val="24"/>
          <w:szCs w:val="24"/>
        </w:rPr>
        <w:t>, como pode ser visto da figura 7</w:t>
      </w:r>
      <w:r w:rsidRPr="00760538">
        <w:rPr>
          <w:sz w:val="24"/>
          <w:szCs w:val="24"/>
        </w:rPr>
        <w:t>.</w:t>
      </w:r>
    </w:p>
    <w:p w:rsidR="00760538" w:rsidRDefault="00760538" w:rsidP="00760538">
      <w:pPr>
        <w:rPr>
          <w:rFonts w:eastAsiaTheme="minorEastAsia"/>
        </w:rPr>
      </w:pPr>
      <w:r>
        <w:rPr>
          <w:noProof/>
          <w:lang w:eastAsia="pt-BR"/>
        </w:rPr>
        <w:drawing>
          <wp:inline distT="0" distB="0" distL="0" distR="0" wp14:anchorId="51894944" wp14:editId="3FA25455">
            <wp:extent cx="5400040" cy="156294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38" w:rsidRPr="00B17B6E" w:rsidRDefault="00760538" w:rsidP="00760538">
      <w:pPr>
        <w:jc w:val="center"/>
        <w:rPr>
          <w:rFonts w:eastAsiaTheme="minorEastAsia"/>
        </w:rPr>
      </w:pPr>
      <w:r w:rsidRPr="0065066D">
        <w:rPr>
          <w:rFonts w:eastAsiaTheme="minorEastAsia"/>
          <w:b/>
          <w:sz w:val="20"/>
          <w:szCs w:val="20"/>
        </w:rPr>
        <w:t xml:space="preserve">Figura </w:t>
      </w:r>
      <w:r w:rsidRPr="0065066D">
        <w:rPr>
          <w:rFonts w:eastAsiaTheme="minorEastAsia"/>
          <w:b/>
          <w:sz w:val="20"/>
          <w:szCs w:val="20"/>
        </w:rPr>
        <w:t>7</w:t>
      </w:r>
      <w:r>
        <w:rPr>
          <w:rFonts w:eastAsiaTheme="minorEastAsia"/>
          <w:sz w:val="20"/>
          <w:szCs w:val="20"/>
        </w:rPr>
        <w:t xml:space="preserve"> – </w:t>
      </w:r>
      <w:r>
        <w:rPr>
          <w:rFonts w:eastAsiaTheme="minorEastAsia"/>
          <w:sz w:val="20"/>
          <w:szCs w:val="20"/>
        </w:rPr>
        <w:t xml:space="preserve">Temperaturas na face esquerda da aleta para o esquema CDS para </w:t>
      </w:r>
      <m:oMath>
        <m:r>
          <w:rPr>
            <w:rFonts w:ascii="Cambria Math" w:eastAsiaTheme="minorEastAsia" w:hAnsi="Cambria Math"/>
            <w:sz w:val="20"/>
            <w:szCs w:val="20"/>
          </w:rPr>
          <m:t>V=1m/s</m:t>
        </m:r>
      </m:oMath>
    </w:p>
    <w:p w:rsidR="00AA1E24" w:rsidRPr="00D97D27" w:rsidRDefault="00AA1E24" w:rsidP="00B17B6E">
      <w:pPr>
        <w:ind w:firstLine="708"/>
      </w:pPr>
    </w:p>
    <w:sectPr w:rsidR="00AA1E24" w:rsidRPr="00D97D27" w:rsidSect="009C53F7"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B99" w:rsidRDefault="00C43B99" w:rsidP="009C53F7">
      <w:pPr>
        <w:spacing w:after="0" w:line="240" w:lineRule="auto"/>
      </w:pPr>
      <w:r>
        <w:separator/>
      </w:r>
    </w:p>
  </w:endnote>
  <w:endnote w:type="continuationSeparator" w:id="0">
    <w:p w:rsidR="00C43B99" w:rsidRDefault="00C43B99" w:rsidP="009C5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7463983"/>
      <w:docPartObj>
        <w:docPartGallery w:val="Page Numbers (Bottom of Page)"/>
        <w:docPartUnique/>
      </w:docPartObj>
    </w:sdtPr>
    <w:sdtEndPr/>
    <w:sdtContent>
      <w:p w:rsidR="001C75D8" w:rsidRDefault="001C75D8">
        <w:pPr>
          <w:pStyle w:val="Rodap"/>
          <w:jc w:val="right"/>
        </w:pPr>
      </w:p>
      <w:p w:rsidR="001C75D8" w:rsidRPr="009C53F7" w:rsidRDefault="001C75D8">
        <w:pPr>
          <w:pStyle w:val="Rodap"/>
          <w:jc w:val="right"/>
        </w:pPr>
        <w:r w:rsidRPr="009C53F7">
          <w:fldChar w:fldCharType="begin"/>
        </w:r>
        <w:r w:rsidRPr="009C53F7">
          <w:instrText>PAGE   \* MERGEFORMAT</w:instrText>
        </w:r>
        <w:r w:rsidRPr="009C53F7">
          <w:fldChar w:fldCharType="separate"/>
        </w:r>
        <w:r w:rsidR="007D3D3F" w:rsidRPr="007D3D3F">
          <w:rPr>
            <w:noProof/>
            <w:lang w:val="pt-PT"/>
          </w:rPr>
          <w:t>7</w:t>
        </w:r>
        <w:r w:rsidRPr="009C53F7">
          <w:fldChar w:fldCharType="end"/>
        </w:r>
      </w:p>
    </w:sdtContent>
  </w:sdt>
  <w:p w:rsidR="001C75D8" w:rsidRDefault="001C75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B99" w:rsidRDefault="00C43B99" w:rsidP="009C53F7">
      <w:pPr>
        <w:spacing w:after="0" w:line="240" w:lineRule="auto"/>
      </w:pPr>
      <w:r>
        <w:separator/>
      </w:r>
    </w:p>
  </w:footnote>
  <w:footnote w:type="continuationSeparator" w:id="0">
    <w:p w:rsidR="00C43B99" w:rsidRDefault="00C43B99" w:rsidP="009C5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0DE4"/>
    <w:multiLevelType w:val="hybridMultilevel"/>
    <w:tmpl w:val="0DFE48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DE0C27"/>
    <w:multiLevelType w:val="hybridMultilevel"/>
    <w:tmpl w:val="D9006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007"/>
    <w:multiLevelType w:val="hybridMultilevel"/>
    <w:tmpl w:val="80EEBA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130B5E"/>
    <w:multiLevelType w:val="hybridMultilevel"/>
    <w:tmpl w:val="3B6AAE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43705A70"/>
    <w:multiLevelType w:val="hybridMultilevel"/>
    <w:tmpl w:val="8432E22C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7875471"/>
    <w:multiLevelType w:val="hybridMultilevel"/>
    <w:tmpl w:val="52501E10"/>
    <w:lvl w:ilvl="0" w:tplc="7F16DB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103E0"/>
    <w:multiLevelType w:val="hybridMultilevel"/>
    <w:tmpl w:val="B1BAC3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0FE72E6"/>
    <w:multiLevelType w:val="hybridMultilevel"/>
    <w:tmpl w:val="8A3EE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03D5C"/>
    <w:multiLevelType w:val="hybridMultilevel"/>
    <w:tmpl w:val="E3A0F8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50237"/>
    <w:multiLevelType w:val="hybridMultilevel"/>
    <w:tmpl w:val="30CA3B58"/>
    <w:lvl w:ilvl="0" w:tplc="7F16DB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F7"/>
    <w:rsid w:val="000258A6"/>
    <w:rsid w:val="00030B25"/>
    <w:rsid w:val="00032531"/>
    <w:rsid w:val="00044FE4"/>
    <w:rsid w:val="000508D6"/>
    <w:rsid w:val="0005577B"/>
    <w:rsid w:val="00073EF3"/>
    <w:rsid w:val="00086094"/>
    <w:rsid w:val="00087BE8"/>
    <w:rsid w:val="000A165B"/>
    <w:rsid w:val="000E6066"/>
    <w:rsid w:val="000F660C"/>
    <w:rsid w:val="001016A8"/>
    <w:rsid w:val="00114B07"/>
    <w:rsid w:val="00127482"/>
    <w:rsid w:val="00130B7A"/>
    <w:rsid w:val="0015389A"/>
    <w:rsid w:val="00157370"/>
    <w:rsid w:val="001647F6"/>
    <w:rsid w:val="00165BD5"/>
    <w:rsid w:val="00180B8F"/>
    <w:rsid w:val="001968E0"/>
    <w:rsid w:val="001A4C1F"/>
    <w:rsid w:val="001B3208"/>
    <w:rsid w:val="001B7F38"/>
    <w:rsid w:val="001C75D8"/>
    <w:rsid w:val="001F7A3D"/>
    <w:rsid w:val="00226C22"/>
    <w:rsid w:val="00232FA0"/>
    <w:rsid w:val="0026123B"/>
    <w:rsid w:val="00261363"/>
    <w:rsid w:val="00282307"/>
    <w:rsid w:val="00292E49"/>
    <w:rsid w:val="002A1BA6"/>
    <w:rsid w:val="002C60F2"/>
    <w:rsid w:val="002C6970"/>
    <w:rsid w:val="0030563A"/>
    <w:rsid w:val="00311A62"/>
    <w:rsid w:val="0031513C"/>
    <w:rsid w:val="00320268"/>
    <w:rsid w:val="00336286"/>
    <w:rsid w:val="00352501"/>
    <w:rsid w:val="00363849"/>
    <w:rsid w:val="003666CF"/>
    <w:rsid w:val="00382632"/>
    <w:rsid w:val="003A1B53"/>
    <w:rsid w:val="003A293A"/>
    <w:rsid w:val="003C2EA2"/>
    <w:rsid w:val="003D3C95"/>
    <w:rsid w:val="003F0188"/>
    <w:rsid w:val="00404094"/>
    <w:rsid w:val="00413D3D"/>
    <w:rsid w:val="00420C48"/>
    <w:rsid w:val="0043428F"/>
    <w:rsid w:val="0043602D"/>
    <w:rsid w:val="00446847"/>
    <w:rsid w:val="004756ED"/>
    <w:rsid w:val="0047697E"/>
    <w:rsid w:val="00483483"/>
    <w:rsid w:val="00486D05"/>
    <w:rsid w:val="0049383B"/>
    <w:rsid w:val="004A72EA"/>
    <w:rsid w:val="004B0CDA"/>
    <w:rsid w:val="004B6B1C"/>
    <w:rsid w:val="005135CD"/>
    <w:rsid w:val="00531451"/>
    <w:rsid w:val="005353FA"/>
    <w:rsid w:val="00556399"/>
    <w:rsid w:val="00580915"/>
    <w:rsid w:val="00580D35"/>
    <w:rsid w:val="005B3615"/>
    <w:rsid w:val="005B56EB"/>
    <w:rsid w:val="005B5AB6"/>
    <w:rsid w:val="006000EF"/>
    <w:rsid w:val="0060723B"/>
    <w:rsid w:val="006157E3"/>
    <w:rsid w:val="00642607"/>
    <w:rsid w:val="006504F4"/>
    <w:rsid w:val="0065066D"/>
    <w:rsid w:val="00691C5F"/>
    <w:rsid w:val="00696480"/>
    <w:rsid w:val="006A3FC5"/>
    <w:rsid w:val="006E48B5"/>
    <w:rsid w:val="00736F8E"/>
    <w:rsid w:val="00753C18"/>
    <w:rsid w:val="00760538"/>
    <w:rsid w:val="00776C58"/>
    <w:rsid w:val="00780FB6"/>
    <w:rsid w:val="007A24DC"/>
    <w:rsid w:val="007C5C9A"/>
    <w:rsid w:val="007D3D3F"/>
    <w:rsid w:val="007E1DA5"/>
    <w:rsid w:val="007F7399"/>
    <w:rsid w:val="00801C5C"/>
    <w:rsid w:val="00833634"/>
    <w:rsid w:val="008555D1"/>
    <w:rsid w:val="00880BFD"/>
    <w:rsid w:val="00882AE3"/>
    <w:rsid w:val="008A4C78"/>
    <w:rsid w:val="008C2BA8"/>
    <w:rsid w:val="008F63CC"/>
    <w:rsid w:val="00901CDC"/>
    <w:rsid w:val="009259DC"/>
    <w:rsid w:val="00955255"/>
    <w:rsid w:val="00966ED6"/>
    <w:rsid w:val="00972A81"/>
    <w:rsid w:val="009904D7"/>
    <w:rsid w:val="009A2950"/>
    <w:rsid w:val="009A365A"/>
    <w:rsid w:val="009B59B5"/>
    <w:rsid w:val="009B5BB7"/>
    <w:rsid w:val="009C149B"/>
    <w:rsid w:val="009C1D85"/>
    <w:rsid w:val="009C53F7"/>
    <w:rsid w:val="009D001D"/>
    <w:rsid w:val="00A054D8"/>
    <w:rsid w:val="00A13AFD"/>
    <w:rsid w:val="00A15BB7"/>
    <w:rsid w:val="00A50508"/>
    <w:rsid w:val="00A6470B"/>
    <w:rsid w:val="00A70BA0"/>
    <w:rsid w:val="00A84F24"/>
    <w:rsid w:val="00A86FF3"/>
    <w:rsid w:val="00A96844"/>
    <w:rsid w:val="00AA1E24"/>
    <w:rsid w:val="00AB0318"/>
    <w:rsid w:val="00AB4EC5"/>
    <w:rsid w:val="00AC6FA5"/>
    <w:rsid w:val="00B021AA"/>
    <w:rsid w:val="00B15D6A"/>
    <w:rsid w:val="00B17B6E"/>
    <w:rsid w:val="00B47A32"/>
    <w:rsid w:val="00B92683"/>
    <w:rsid w:val="00B9349D"/>
    <w:rsid w:val="00BA6D58"/>
    <w:rsid w:val="00BB29A3"/>
    <w:rsid w:val="00BB565F"/>
    <w:rsid w:val="00BC5E0B"/>
    <w:rsid w:val="00BD31E1"/>
    <w:rsid w:val="00BE1B10"/>
    <w:rsid w:val="00BF425A"/>
    <w:rsid w:val="00BF6169"/>
    <w:rsid w:val="00C144A6"/>
    <w:rsid w:val="00C14EF4"/>
    <w:rsid w:val="00C30F6A"/>
    <w:rsid w:val="00C31D5A"/>
    <w:rsid w:val="00C375F8"/>
    <w:rsid w:val="00C41CA8"/>
    <w:rsid w:val="00C43B99"/>
    <w:rsid w:val="00C45387"/>
    <w:rsid w:val="00C7021E"/>
    <w:rsid w:val="00C8289A"/>
    <w:rsid w:val="00C91279"/>
    <w:rsid w:val="00C94962"/>
    <w:rsid w:val="00CB0F99"/>
    <w:rsid w:val="00CB6AF9"/>
    <w:rsid w:val="00CC607C"/>
    <w:rsid w:val="00CE2784"/>
    <w:rsid w:val="00CE47F0"/>
    <w:rsid w:val="00D42372"/>
    <w:rsid w:val="00D45EE4"/>
    <w:rsid w:val="00D816EF"/>
    <w:rsid w:val="00D8279B"/>
    <w:rsid w:val="00D95912"/>
    <w:rsid w:val="00D97D27"/>
    <w:rsid w:val="00DB59E9"/>
    <w:rsid w:val="00DC5BEB"/>
    <w:rsid w:val="00DE7FC2"/>
    <w:rsid w:val="00E01CAA"/>
    <w:rsid w:val="00E110E0"/>
    <w:rsid w:val="00E37435"/>
    <w:rsid w:val="00E43F00"/>
    <w:rsid w:val="00E452A3"/>
    <w:rsid w:val="00E63847"/>
    <w:rsid w:val="00E7168F"/>
    <w:rsid w:val="00E71C83"/>
    <w:rsid w:val="00E95CB7"/>
    <w:rsid w:val="00EA0BAE"/>
    <w:rsid w:val="00EB3634"/>
    <w:rsid w:val="00EB500E"/>
    <w:rsid w:val="00EB51D4"/>
    <w:rsid w:val="00EC02F7"/>
    <w:rsid w:val="00EC4606"/>
    <w:rsid w:val="00EC77C3"/>
    <w:rsid w:val="00ED0906"/>
    <w:rsid w:val="00ED5C4E"/>
    <w:rsid w:val="00EE2B5A"/>
    <w:rsid w:val="00EF42E6"/>
    <w:rsid w:val="00F23EB4"/>
    <w:rsid w:val="00F4293F"/>
    <w:rsid w:val="00F43828"/>
    <w:rsid w:val="00F46F0E"/>
    <w:rsid w:val="00F472B6"/>
    <w:rsid w:val="00F64BF5"/>
    <w:rsid w:val="00F713C3"/>
    <w:rsid w:val="00F908A2"/>
    <w:rsid w:val="00F958FC"/>
    <w:rsid w:val="00FA462A"/>
    <w:rsid w:val="00FD5520"/>
    <w:rsid w:val="00FF2C5D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C53F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C53F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9C5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C53F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9C53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9C53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e">
    <w:name w:val="Emphasis"/>
    <w:basedOn w:val="Tipodeletrapredefinidodopargrafo"/>
    <w:uiPriority w:val="20"/>
    <w:qFormat/>
    <w:rsid w:val="009C53F7"/>
    <w:rPr>
      <w:i/>
      <w:iCs/>
    </w:rPr>
  </w:style>
  <w:style w:type="paragraph" w:styleId="Cabealho">
    <w:name w:val="header"/>
    <w:basedOn w:val="Normal"/>
    <w:link w:val="Cabealho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C53F7"/>
  </w:style>
  <w:style w:type="paragraph" w:styleId="Rodap">
    <w:name w:val="footer"/>
    <w:basedOn w:val="Normal"/>
    <w:link w:val="RodapCarcter"/>
    <w:uiPriority w:val="99"/>
    <w:unhideWhenUsed/>
    <w:rsid w:val="009C5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C53F7"/>
  </w:style>
  <w:style w:type="character" w:styleId="TextodoMarcadordePosio">
    <w:name w:val="Placeholder Text"/>
    <w:basedOn w:val="Tipodeletrapredefinidodopargrafo"/>
    <w:uiPriority w:val="99"/>
    <w:semiHidden/>
    <w:rsid w:val="00F64BF5"/>
    <w:rPr>
      <w:color w:val="808080"/>
    </w:rPr>
  </w:style>
  <w:style w:type="table" w:styleId="Tabelacomgrelha">
    <w:name w:val="Table Grid"/>
    <w:basedOn w:val="Tabelanormal"/>
    <w:uiPriority w:val="59"/>
    <w:rsid w:val="00AB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E7"/>
    <w:rsid w:val="0016506E"/>
    <w:rsid w:val="009A749F"/>
    <w:rsid w:val="009D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A749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9A74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84EE0-8453-4D64-8860-BACA9DB6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7</Pages>
  <Words>892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Gusttav</dc:creator>
  <cp:lastModifiedBy>Gusttav</cp:lastModifiedBy>
  <cp:revision>82</cp:revision>
  <dcterms:created xsi:type="dcterms:W3CDTF">2017-03-23T18:48:00Z</dcterms:created>
  <dcterms:modified xsi:type="dcterms:W3CDTF">2017-05-25T22:35:00Z</dcterms:modified>
</cp:coreProperties>
</file>