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FF6B2B"/>
          <w:spacing w:val="20"/>
          <w:sz w:val="26"/>
          <w:szCs w:val="26"/>
        </w:rPr>
        <w:t xml:space="preserve">GUSTUM CONTROL</w:t>
      </w:r>
    </w:p>
    <w:p>
      <w:pPr>
        <w:spacing w:after="100" w:before="200"/>
        <w:jc w:val="center"/>
      </w:pPr>
      <w:r>
        <w:rPr>
          <w:b/>
          <w:bCs/>
          <w:color w:val="323E51"/>
          <w:sz w:val="56"/>
          <w:szCs w:val="56"/>
        </w:rPr>
        <w:t xml:space="preserve">Informe Técnico</w:t>
      </w:r>
    </w:p>
    <w:p>
      <w:pPr>
        <w:spacing w:after="800"/>
        <w:jc w:val="center"/>
      </w:pPr>
      <w:r>
        <w:rPr>
          <w:color w:val="666666"/>
          <w:sz w:val="26"/>
          <w:szCs w:val="26"/>
        </w:rPr>
        <w:t xml:space="preserve">Panel operativo de hotel — arquitectura y estado del sistema</w:t>
      </w:r>
    </w:p>
    <w:p>
      <w:pPr>
        <w:jc w:val="center"/>
      </w:pPr>
      <w:r>
        <w:rPr>
          <w:i/>
          <w:iCs/>
          <w:color w:val="666666"/>
          <w:sz w:val="20"/>
          <w:szCs w:val="20"/>
        </w:rPr>
        <w:t xml:space="preserve">Documento dirigido a perfiles técnicos (desarrollo, mantenimiento del sistema)</w:t>
      </w:r>
    </w:p>
    <w:p>
      <w:pPr>
        <w:spacing w:before="80"/>
        <w:jc w:val="center"/>
      </w:pPr>
      <w:r>
        <w:rPr>
          <w:color w:val="666666"/>
          <w:sz w:val="20"/>
          <w:szCs w:val="20"/>
        </w:rPr>
        <w:t xml:space="preserve">27 de julio de 2026</w:t>
      </w:r>
    </w:p>
    <w:p>
      <w:pPr>
        <w:pageBreakBefore/>
      </w:pPr>
      <w:r>
        <w:br/>
        <w:t xml:space="preserve"/>
      </w:r>
    </w:p>
    <w:p>
      <w:pPr>
        <w:sectPr>
          <w:footerReference w:type="default" r:id="rId7"/>
          <w:pgSz w:w="12240" w:h="15840" w:orient="portrait"/>
          <w:pgMar w:top="1000" w:right="1100" w:bottom="1000" w:left="1100" w:header="708" w:footer="708" w:gutter="0"/>
          <w:pgNumType/>
          <w:docGrid w:linePitch="360"/>
        </w:sectPr>
      </w:pPr>
    </w:p>
    <w:p>
      <w:pPr>
        <w:pStyle w:val="Heading1"/>
        <w:pBdr>
          <w:bottom w:val="single" w:color="FF6B2B" w:sz="6" w:space="4"/>
        </w:pBdr>
        <w:spacing w:after="160" w:before="360"/>
      </w:pPr>
      <w:r>
        <w:rPr>
          <w:b/>
          <w:bCs/>
          <w:color w:val="323E51"/>
          <w:sz w:val="30"/>
          <w:szCs w:val="30"/>
        </w:rPr>
        <w:t xml:space="preserve">1. Resumen del proyecto</w:t>
      </w:r>
    </w:p>
    <w:p>
      <w:pPr>
        <w:spacing w:after="160" w:line="300"/>
      </w:pPr>
      <w:r>
        <w:rPr>
          <w:b w:val="false"/>
          <w:bCs w:val="false"/>
          <w:i w:val="false"/>
          <w:iCs w:val="false"/>
          <w:color w:val="1a1a1a"/>
          <w:sz w:val="21"/>
          <w:szCs w:val="21"/>
        </w:rPr>
        <w:t xml:space="preserve">Gustum Control es un panel operativo web para la gestión diaria de un hotel: habitaciones, reservas, limpieza, mantenimiento y usuarios del equipo. Está construido como una aplicación Next.js (App Router) con Supabase como backend (base de datos Postgres, autenticación, tiempo real y almacenamiento de archivos).</w:t>
      </w:r>
    </w:p>
    <w:p>
      <w:pPr>
        <w:spacing w:after="160" w:line="300"/>
      </w:pPr>
      <w:r>
        <w:rPr>
          <w:b w:val="false"/>
          <w:bCs w:val="false"/>
          <w:i w:val="false"/>
          <w:iCs w:val="false"/>
          <w:color w:val="1a1a1a"/>
          <w:sz w:val="21"/>
          <w:szCs w:val="21"/>
        </w:rPr>
        <w:t xml:space="preserve">El repositorio de código vive en GitHub (github.com/juanalexeymoreno-web/gustumareascontrol) y el proyecto se despliega en Vercel (gustumareascontrol.vercel.app). La base de datos corre en un proyecto de Supabase dedicado.</w:t>
      </w:r>
    </w:p>
    <w:p>
      <w:pPr>
        <w:pStyle w:val="Heading1"/>
        <w:pBdr>
          <w:bottom w:val="single" w:color="FF6B2B" w:sz="6" w:space="4"/>
        </w:pBdr>
        <w:spacing w:after="160" w:before="360"/>
      </w:pPr>
      <w:r>
        <w:rPr>
          <w:b/>
          <w:bCs/>
          <w:color w:val="323E51"/>
          <w:sz w:val="30"/>
          <w:szCs w:val="30"/>
        </w:rPr>
        <w:t xml:space="preserve">2. Stack tecnológico</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2600"/>
      </w:tblGrid>
      <w:tr>
        <w:trPr>
          <w:tblHeader/>
        </w:trPr>
        <w:tc>
          <w:tcPr>
            <w:tcW w:type="dxa" w:w="2200"/>
            <w:shd w:fill="FF6B2B" w:val="clear"/>
            <w:tcMar>
              <w:top w:type="dxa" w:w="80"/>
              <w:left w:type="dxa" w:w="120"/>
              <w:bottom w:type="dxa" w:w="80"/>
              <w:right w:type="dxa" w:w="120"/>
            </w:tcMar>
          </w:tcPr>
          <w:p>
            <w:r>
              <w:rPr>
                <w:b/>
                <w:bCs/>
                <w:color w:val="FFFFFF"/>
                <w:sz w:val="19"/>
                <w:szCs w:val="19"/>
              </w:rPr>
              <w:t xml:space="preserve">Capa</w:t>
            </w:r>
          </w:p>
        </w:tc>
        <w:tc>
          <w:tcPr>
            <w:tcW w:type="dxa" w:w="4600"/>
            <w:shd w:fill="FF6B2B" w:val="clear"/>
            <w:tcMar>
              <w:top w:type="dxa" w:w="80"/>
              <w:left w:type="dxa" w:w="120"/>
              <w:bottom w:type="dxa" w:w="80"/>
              <w:right w:type="dxa" w:w="120"/>
            </w:tcMar>
          </w:tcPr>
          <w:p>
            <w:r>
              <w:rPr>
                <w:b/>
                <w:bCs/>
                <w:color w:val="FFFFFF"/>
                <w:sz w:val="19"/>
                <w:szCs w:val="19"/>
              </w:rPr>
              <w:t xml:space="preserve">Tecnología</w:t>
            </w:r>
          </w:p>
        </w:tc>
        <w:tc>
          <w:tcPr>
            <w:tcW w:type="dxa" w:w="2600"/>
            <w:shd w:fill="FF6B2B" w:val="clear"/>
            <w:tcMar>
              <w:top w:type="dxa" w:w="80"/>
              <w:left w:type="dxa" w:w="120"/>
              <w:bottom w:type="dxa" w:w="80"/>
              <w:right w:type="dxa" w:w="120"/>
            </w:tcMar>
          </w:tcPr>
          <w:p>
            <w:r>
              <w:rPr>
                <w:b/>
                <w:bCs/>
                <w:color w:val="FFFFFF"/>
                <w:sz w:val="19"/>
                <w:szCs w:val="19"/>
              </w:rPr>
              <w:t xml:space="preserve">Versión</w:t>
            </w:r>
          </w:p>
        </w:tc>
      </w:tr>
      <w:tr>
        <w:tc>
          <w:tcPr>
            <w:tcW w:type="dxa" w:w="2200"/>
            <w:shd w:fill="FFFFFF" w:val="clear"/>
            <w:tcMar>
              <w:top w:type="dxa" w:w="80"/>
              <w:left w:type="dxa" w:w="120"/>
              <w:bottom w:type="dxa" w:w="80"/>
              <w:right w:type="dxa" w:w="120"/>
            </w:tcMar>
          </w:tcPr>
          <w:p>
            <w:r>
              <w:rPr>
                <w:sz w:val="19"/>
                <w:szCs w:val="19"/>
              </w:rPr>
              <w:t xml:space="preserve">Framework</w:t>
            </w:r>
          </w:p>
        </w:tc>
        <w:tc>
          <w:tcPr>
            <w:tcW w:type="dxa" w:w="4600"/>
            <w:shd w:fill="FFFFFF" w:val="clear"/>
            <w:tcMar>
              <w:top w:type="dxa" w:w="80"/>
              <w:left w:type="dxa" w:w="120"/>
              <w:bottom w:type="dxa" w:w="80"/>
              <w:right w:type="dxa" w:w="120"/>
            </w:tcMar>
          </w:tcPr>
          <w:p>
            <w:r>
              <w:rPr>
                <w:sz w:val="19"/>
                <w:szCs w:val="19"/>
              </w:rPr>
              <w:t xml:space="preserve">Next.js (App Router)</w:t>
            </w:r>
          </w:p>
        </w:tc>
        <w:tc>
          <w:tcPr>
            <w:tcW w:type="dxa" w:w="2600"/>
            <w:shd w:fill="FFFFFF" w:val="clear"/>
            <w:tcMar>
              <w:top w:type="dxa" w:w="80"/>
              <w:left w:type="dxa" w:w="120"/>
              <w:bottom w:type="dxa" w:w="80"/>
              <w:right w:type="dxa" w:w="120"/>
            </w:tcMar>
          </w:tcPr>
          <w:p>
            <w:r>
              <w:rPr>
                <w:sz w:val="19"/>
                <w:szCs w:val="19"/>
              </w:rPr>
              <w:t xml:space="preserve">16.2.11</w:t>
            </w:r>
          </w:p>
        </w:tc>
      </w:tr>
      <w:tr>
        <w:tc>
          <w:tcPr>
            <w:tcW w:type="dxa" w:w="2200"/>
            <w:shd w:fill="F0F2F5" w:val="clear"/>
            <w:tcMar>
              <w:top w:type="dxa" w:w="80"/>
              <w:left w:type="dxa" w:w="120"/>
              <w:bottom w:type="dxa" w:w="80"/>
              <w:right w:type="dxa" w:w="120"/>
            </w:tcMar>
          </w:tcPr>
          <w:p>
            <w:r>
              <w:rPr>
                <w:sz w:val="19"/>
                <w:szCs w:val="19"/>
              </w:rPr>
              <w:t xml:space="preserve">UI</w:t>
            </w:r>
          </w:p>
        </w:tc>
        <w:tc>
          <w:tcPr>
            <w:tcW w:type="dxa" w:w="4600"/>
            <w:shd w:fill="F0F2F5" w:val="clear"/>
            <w:tcMar>
              <w:top w:type="dxa" w:w="80"/>
              <w:left w:type="dxa" w:w="120"/>
              <w:bottom w:type="dxa" w:w="80"/>
              <w:right w:type="dxa" w:w="120"/>
            </w:tcMar>
          </w:tcPr>
          <w:p>
            <w:r>
              <w:rPr>
                <w:sz w:val="19"/>
                <w:szCs w:val="19"/>
              </w:rPr>
              <w:t xml:space="preserve">React</w:t>
            </w:r>
          </w:p>
        </w:tc>
        <w:tc>
          <w:tcPr>
            <w:tcW w:type="dxa" w:w="2600"/>
            <w:shd w:fill="F0F2F5" w:val="clear"/>
            <w:tcMar>
              <w:top w:type="dxa" w:w="80"/>
              <w:left w:type="dxa" w:w="120"/>
              <w:bottom w:type="dxa" w:w="80"/>
              <w:right w:type="dxa" w:w="120"/>
            </w:tcMar>
          </w:tcPr>
          <w:p>
            <w:r>
              <w:rPr>
                <w:sz w:val="19"/>
                <w:szCs w:val="19"/>
              </w:rPr>
              <w:t xml:space="preserve">19.2.4</w:t>
            </w:r>
          </w:p>
        </w:tc>
      </w:tr>
      <w:tr>
        <w:tc>
          <w:tcPr>
            <w:tcW w:type="dxa" w:w="2200"/>
            <w:shd w:fill="FFFFFF" w:val="clear"/>
            <w:tcMar>
              <w:top w:type="dxa" w:w="80"/>
              <w:left w:type="dxa" w:w="120"/>
              <w:bottom w:type="dxa" w:w="80"/>
              <w:right w:type="dxa" w:w="120"/>
            </w:tcMar>
          </w:tcPr>
          <w:p>
            <w:r>
              <w:rPr>
                <w:sz w:val="19"/>
                <w:szCs w:val="19"/>
              </w:rPr>
              <w:t xml:space="preserve">Lenguaje</w:t>
            </w:r>
          </w:p>
        </w:tc>
        <w:tc>
          <w:tcPr>
            <w:tcW w:type="dxa" w:w="4600"/>
            <w:shd w:fill="FFFFFF" w:val="clear"/>
            <w:tcMar>
              <w:top w:type="dxa" w:w="80"/>
              <w:left w:type="dxa" w:w="120"/>
              <w:bottom w:type="dxa" w:w="80"/>
              <w:right w:type="dxa" w:w="120"/>
            </w:tcMar>
          </w:tcPr>
          <w:p>
            <w:r>
              <w:rPr>
                <w:sz w:val="19"/>
                <w:szCs w:val="19"/>
              </w:rPr>
              <w:t xml:space="preserve">TypeScript</w:t>
            </w:r>
          </w:p>
        </w:tc>
        <w:tc>
          <w:tcPr>
            <w:tcW w:type="dxa" w:w="2600"/>
            <w:shd w:fill="FFFFFF" w:val="clear"/>
            <w:tcMar>
              <w:top w:type="dxa" w:w="80"/>
              <w:left w:type="dxa" w:w="120"/>
              <w:bottom w:type="dxa" w:w="80"/>
              <w:right w:type="dxa" w:w="120"/>
            </w:tcMar>
          </w:tcPr>
          <w:p>
            <w:r>
              <w:rPr>
                <w:sz w:val="19"/>
                <w:szCs w:val="19"/>
              </w:rPr>
              <w:t xml:space="preserve">5.x</w:t>
            </w:r>
          </w:p>
        </w:tc>
      </w:tr>
      <w:tr>
        <w:tc>
          <w:tcPr>
            <w:tcW w:type="dxa" w:w="2200"/>
            <w:shd w:fill="F0F2F5" w:val="clear"/>
            <w:tcMar>
              <w:top w:type="dxa" w:w="80"/>
              <w:left w:type="dxa" w:w="120"/>
              <w:bottom w:type="dxa" w:w="80"/>
              <w:right w:type="dxa" w:w="120"/>
            </w:tcMar>
          </w:tcPr>
          <w:p>
            <w:r>
              <w:rPr>
                <w:sz w:val="19"/>
                <w:szCs w:val="19"/>
              </w:rPr>
              <w:t xml:space="preserve">Estilos</w:t>
            </w:r>
          </w:p>
        </w:tc>
        <w:tc>
          <w:tcPr>
            <w:tcW w:type="dxa" w:w="4600"/>
            <w:shd w:fill="F0F2F5" w:val="clear"/>
            <w:tcMar>
              <w:top w:type="dxa" w:w="80"/>
              <w:left w:type="dxa" w:w="120"/>
              <w:bottom w:type="dxa" w:w="80"/>
              <w:right w:type="dxa" w:w="120"/>
            </w:tcMar>
          </w:tcPr>
          <w:p>
            <w:r>
              <w:rPr>
                <w:sz w:val="19"/>
                <w:szCs w:val="19"/>
              </w:rPr>
              <w:t xml:space="preserve">Tailwind CSS</w:t>
            </w:r>
          </w:p>
        </w:tc>
        <w:tc>
          <w:tcPr>
            <w:tcW w:type="dxa" w:w="2600"/>
            <w:shd w:fill="F0F2F5" w:val="clear"/>
            <w:tcMar>
              <w:top w:type="dxa" w:w="80"/>
              <w:left w:type="dxa" w:w="120"/>
              <w:bottom w:type="dxa" w:w="80"/>
              <w:right w:type="dxa" w:w="120"/>
            </w:tcMar>
          </w:tcPr>
          <w:p>
            <w:r>
              <w:rPr>
                <w:sz w:val="19"/>
                <w:szCs w:val="19"/>
              </w:rPr>
              <w:t xml:space="preserve">v4</w:t>
            </w:r>
          </w:p>
        </w:tc>
      </w:tr>
      <w:tr>
        <w:tc>
          <w:tcPr>
            <w:tcW w:type="dxa" w:w="2200"/>
            <w:shd w:fill="FFFFFF" w:val="clear"/>
            <w:tcMar>
              <w:top w:type="dxa" w:w="80"/>
              <w:left w:type="dxa" w:w="120"/>
              <w:bottom w:type="dxa" w:w="80"/>
              <w:right w:type="dxa" w:w="120"/>
            </w:tcMar>
          </w:tcPr>
          <w:p>
            <w:r>
              <w:rPr>
                <w:sz w:val="19"/>
                <w:szCs w:val="19"/>
              </w:rPr>
              <w:t xml:space="preserve">Componentes base</w:t>
            </w:r>
          </w:p>
        </w:tc>
        <w:tc>
          <w:tcPr>
            <w:tcW w:type="dxa" w:w="4600"/>
            <w:shd w:fill="FFFFFF" w:val="clear"/>
            <w:tcMar>
              <w:top w:type="dxa" w:w="80"/>
              <w:left w:type="dxa" w:w="120"/>
              <w:bottom w:type="dxa" w:w="80"/>
              <w:right w:type="dxa" w:w="120"/>
            </w:tcMar>
          </w:tcPr>
          <w:p>
            <w:r>
              <w:rPr>
                <w:sz w:val="19"/>
                <w:szCs w:val="19"/>
              </w:rPr>
              <w:t xml:space="preserve">@base-ui/react + shadcn</w:t>
            </w:r>
          </w:p>
        </w:tc>
        <w:tc>
          <w:tcPr>
            <w:tcW w:type="dxa" w:w="2600"/>
            <w:shd w:fill="FFFFFF" w:val="clear"/>
            <w:tcMar>
              <w:top w:type="dxa" w:w="80"/>
              <w:left w:type="dxa" w:w="120"/>
              <w:bottom w:type="dxa" w:w="80"/>
              <w:right w:type="dxa" w:w="120"/>
            </w:tcMar>
          </w:tcPr>
          <w:p>
            <w:r>
              <w:rPr>
                <w:sz w:val="19"/>
                <w:szCs w:val="19"/>
              </w:rPr>
              <w:t xml:space="preserve">1.6.x</w:t>
            </w:r>
          </w:p>
        </w:tc>
      </w:tr>
      <w:tr>
        <w:tc>
          <w:tcPr>
            <w:tcW w:type="dxa" w:w="2200"/>
            <w:shd w:fill="F0F2F5" w:val="clear"/>
            <w:tcMar>
              <w:top w:type="dxa" w:w="80"/>
              <w:left w:type="dxa" w:w="120"/>
              <w:bottom w:type="dxa" w:w="80"/>
              <w:right w:type="dxa" w:w="120"/>
            </w:tcMar>
          </w:tcPr>
          <w:p>
            <w:r>
              <w:rPr>
                <w:sz w:val="19"/>
                <w:szCs w:val="19"/>
              </w:rPr>
              <w:t xml:space="preserve">Backend / DB</w:t>
            </w:r>
          </w:p>
        </w:tc>
        <w:tc>
          <w:tcPr>
            <w:tcW w:type="dxa" w:w="4600"/>
            <w:shd w:fill="F0F2F5" w:val="clear"/>
            <w:tcMar>
              <w:top w:type="dxa" w:w="80"/>
              <w:left w:type="dxa" w:w="120"/>
              <w:bottom w:type="dxa" w:w="80"/>
              <w:right w:type="dxa" w:w="120"/>
            </w:tcMar>
          </w:tcPr>
          <w:p>
            <w:r>
              <w:rPr>
                <w:sz w:val="19"/>
                <w:szCs w:val="19"/>
              </w:rPr>
              <w:t xml:space="preserve">Supabase (Postgres + Auth + Realtime)</w:t>
            </w:r>
          </w:p>
        </w:tc>
        <w:tc>
          <w:tcPr>
            <w:tcW w:type="dxa" w:w="2600"/>
            <w:shd w:fill="F0F2F5" w:val="clear"/>
            <w:tcMar>
              <w:top w:type="dxa" w:w="80"/>
              <w:left w:type="dxa" w:w="120"/>
              <w:bottom w:type="dxa" w:w="80"/>
              <w:right w:type="dxa" w:w="120"/>
            </w:tcMar>
          </w:tcPr>
          <w:p>
            <w:r>
              <w:rPr>
                <w:sz w:val="19"/>
                <w:szCs w:val="19"/>
              </w:rPr>
              <w:t xml:space="preserve">supabase-js 2.110.8</w:t>
            </w:r>
          </w:p>
        </w:tc>
      </w:tr>
      <w:tr>
        <w:tc>
          <w:tcPr>
            <w:tcW w:type="dxa" w:w="2200"/>
            <w:shd w:fill="FFFFFF" w:val="clear"/>
            <w:tcMar>
              <w:top w:type="dxa" w:w="80"/>
              <w:left w:type="dxa" w:w="120"/>
              <w:bottom w:type="dxa" w:w="80"/>
              <w:right w:type="dxa" w:w="120"/>
            </w:tcMar>
          </w:tcPr>
          <w:p>
            <w:r>
              <w:rPr>
                <w:sz w:val="19"/>
                <w:szCs w:val="19"/>
              </w:rPr>
              <w:t xml:space="preserve">Iconografía</w:t>
            </w:r>
          </w:p>
        </w:tc>
        <w:tc>
          <w:tcPr>
            <w:tcW w:type="dxa" w:w="4600"/>
            <w:shd w:fill="FFFFFF" w:val="clear"/>
            <w:tcMar>
              <w:top w:type="dxa" w:w="80"/>
              <w:left w:type="dxa" w:w="120"/>
              <w:bottom w:type="dxa" w:w="80"/>
              <w:right w:type="dxa" w:w="120"/>
            </w:tcMar>
          </w:tcPr>
          <w:p>
            <w:r>
              <w:rPr>
                <w:sz w:val="19"/>
                <w:szCs w:val="19"/>
              </w:rPr>
              <w:t xml:space="preserve">Font Awesome Pro (vía CDN)</w:t>
            </w:r>
          </w:p>
        </w:tc>
        <w:tc>
          <w:tcPr>
            <w:tcW w:type="dxa" w:w="2600"/>
            <w:shd w:fill="FFFFFF" w:val="clear"/>
            <w:tcMar>
              <w:top w:type="dxa" w:w="80"/>
              <w:left w:type="dxa" w:w="120"/>
              <w:bottom w:type="dxa" w:w="80"/>
              <w:right w:type="dxa" w:w="120"/>
            </w:tcMar>
          </w:tcPr>
          <w:p>
            <w:r>
              <w:rPr>
                <w:sz w:val="19"/>
                <w:szCs w:val="19"/>
              </w:rPr>
              <w:t xml:space="preserve">—</w:t>
            </w:r>
          </w:p>
        </w:tc>
      </w:tr>
      <w:tr>
        <w:tc>
          <w:tcPr>
            <w:tcW w:type="dxa" w:w="2200"/>
            <w:shd w:fill="F0F2F5" w:val="clear"/>
            <w:tcMar>
              <w:top w:type="dxa" w:w="80"/>
              <w:left w:type="dxa" w:w="120"/>
              <w:bottom w:type="dxa" w:w="80"/>
              <w:right w:type="dxa" w:w="120"/>
            </w:tcMar>
          </w:tcPr>
          <w:p>
            <w:r>
              <w:rPr>
                <w:sz w:val="19"/>
                <w:szCs w:val="19"/>
              </w:rPr>
              <w:t xml:space="preserve">Banderas de país</w:t>
            </w:r>
          </w:p>
        </w:tc>
        <w:tc>
          <w:tcPr>
            <w:tcW w:type="dxa" w:w="4600"/>
            <w:shd w:fill="F0F2F5" w:val="clear"/>
            <w:tcMar>
              <w:top w:type="dxa" w:w="80"/>
              <w:left w:type="dxa" w:w="120"/>
              <w:bottom w:type="dxa" w:w="80"/>
              <w:right w:type="dxa" w:w="120"/>
            </w:tcMar>
          </w:tcPr>
          <w:p>
            <w:r>
              <w:rPr>
                <w:sz w:val="19"/>
                <w:szCs w:val="19"/>
              </w:rPr>
              <w:t xml:space="preserve">flag-icons</w:t>
            </w:r>
          </w:p>
        </w:tc>
        <w:tc>
          <w:tcPr>
            <w:tcW w:type="dxa" w:w="2600"/>
            <w:shd w:fill="F0F2F5" w:val="clear"/>
            <w:tcMar>
              <w:top w:type="dxa" w:w="80"/>
              <w:left w:type="dxa" w:w="120"/>
              <w:bottom w:type="dxa" w:w="80"/>
              <w:right w:type="dxa" w:w="120"/>
            </w:tcMar>
          </w:tcPr>
          <w:p>
            <w:r>
              <w:rPr>
                <w:sz w:val="19"/>
                <w:szCs w:val="19"/>
              </w:rPr>
              <w:t xml:space="preserve">7.5.0</w:t>
            </w:r>
          </w:p>
        </w:tc>
      </w:tr>
      <w:tr>
        <w:tc>
          <w:tcPr>
            <w:tcW w:type="dxa" w:w="2200"/>
            <w:shd w:fill="FFFFFF" w:val="clear"/>
            <w:tcMar>
              <w:top w:type="dxa" w:w="80"/>
              <w:left w:type="dxa" w:w="120"/>
              <w:bottom w:type="dxa" w:w="80"/>
              <w:right w:type="dxa" w:w="120"/>
            </w:tcMar>
          </w:tcPr>
          <w:p>
            <w:r>
              <w:rPr>
                <w:sz w:val="19"/>
                <w:szCs w:val="19"/>
              </w:rPr>
              <w:t xml:space="preserve">Export a Excel</w:t>
            </w:r>
          </w:p>
        </w:tc>
        <w:tc>
          <w:tcPr>
            <w:tcW w:type="dxa" w:w="4600"/>
            <w:shd w:fill="FFFFFF" w:val="clear"/>
            <w:tcMar>
              <w:top w:type="dxa" w:w="80"/>
              <w:left w:type="dxa" w:w="120"/>
              <w:bottom w:type="dxa" w:w="80"/>
              <w:right w:type="dxa" w:w="120"/>
            </w:tcMar>
          </w:tcPr>
          <w:p>
            <w:r>
              <w:rPr>
                <w:sz w:val="19"/>
                <w:szCs w:val="19"/>
              </w:rPr>
              <w:t xml:space="preserve">write-excel-file</w:t>
            </w:r>
          </w:p>
        </w:tc>
        <w:tc>
          <w:tcPr>
            <w:tcW w:type="dxa" w:w="2600"/>
            <w:shd w:fill="FFFFFF" w:val="clear"/>
            <w:tcMar>
              <w:top w:type="dxa" w:w="80"/>
              <w:left w:type="dxa" w:w="120"/>
              <w:bottom w:type="dxa" w:w="80"/>
              <w:right w:type="dxa" w:w="120"/>
            </w:tcMar>
          </w:tcPr>
          <w:p>
            <w:r>
              <w:rPr>
                <w:sz w:val="19"/>
                <w:szCs w:val="19"/>
              </w:rPr>
              <w:t xml:space="preserve">4.1.1</w:t>
            </w:r>
          </w:p>
        </w:tc>
      </w:tr>
      <w:tr>
        <w:tc>
          <w:tcPr>
            <w:tcW w:type="dxa" w:w="2200"/>
            <w:shd w:fill="F0F2F5" w:val="clear"/>
            <w:tcMar>
              <w:top w:type="dxa" w:w="80"/>
              <w:left w:type="dxa" w:w="120"/>
              <w:bottom w:type="dxa" w:w="80"/>
              <w:right w:type="dxa" w:w="120"/>
            </w:tcMar>
          </w:tcPr>
          <w:p>
            <w:r>
              <w:rPr>
                <w:sz w:val="19"/>
                <w:szCs w:val="19"/>
              </w:rPr>
              <w:t xml:space="preserve">Hosting</w:t>
            </w:r>
          </w:p>
        </w:tc>
        <w:tc>
          <w:tcPr>
            <w:tcW w:type="dxa" w:w="4600"/>
            <w:shd w:fill="F0F2F5" w:val="clear"/>
            <w:tcMar>
              <w:top w:type="dxa" w:w="80"/>
              <w:left w:type="dxa" w:w="120"/>
              <w:bottom w:type="dxa" w:w="80"/>
              <w:right w:type="dxa" w:w="120"/>
            </w:tcMar>
          </w:tcPr>
          <w:p>
            <w:r>
              <w:rPr>
                <w:sz w:val="19"/>
                <w:szCs w:val="19"/>
              </w:rPr>
              <w:t xml:space="preserve">Vercel</w:t>
            </w:r>
          </w:p>
        </w:tc>
        <w:tc>
          <w:tcPr>
            <w:tcW w:type="dxa" w:w="2600"/>
            <w:shd w:fill="F0F2F5" w:val="clear"/>
            <w:tcMar>
              <w:top w:type="dxa" w:w="80"/>
              <w:left w:type="dxa" w:w="120"/>
              <w:bottom w:type="dxa" w:w="80"/>
              <w:right w:type="dxa" w:w="120"/>
            </w:tcMar>
          </w:tcPr>
          <w:p>
            <w:r>
              <w:rPr>
                <w:sz w:val="19"/>
                <w:szCs w:val="19"/>
              </w:rPr>
              <w:t xml:space="preserve">—</w:t>
            </w:r>
          </w:p>
        </w:tc>
      </w:tr>
    </w:tbl>
    <w:p>
      <w:pPr>
        <w:spacing w:after="160" w:line="300"/>
      </w:pPr>
      <w:r>
        <w:rPr>
          <w:b w:val="false"/>
          <w:bCs w:val="false"/>
          <w:i w:val="false"/>
          <w:iCs w:val="false"/>
          <w:color w:val="1a1a1a"/>
          <w:sz w:val="21"/>
          <w:szCs w:val="21"/>
        </w:rPr>
        <w:t xml:space="preserve"/>
      </w:r>
    </w:p>
    <w:p>
      <w:pPr>
        <w:spacing w:after="160" w:line="300"/>
      </w:pPr>
      <w:r>
        <w:rPr>
          <w:b w:val="false"/>
          <w:bCs w:val="false"/>
          <w:i w:val="false"/>
          <w:iCs w:val="false"/>
          <w:color w:val="1a1a1a"/>
          <w:sz w:val="21"/>
          <w:szCs w:val="21"/>
        </w:rPr>
        <w:t xml:space="preserve">Nota de arquitectura importante: este proyecto usa una versión modificada de Next.js con convenciones propias (documentadas en node_modules/next/dist/docs/ y referenciadas en AGENTS.md del repo) — algunas APIs difieren de la documentación pública estándar de Next.js.</w:t>
      </w:r>
    </w:p>
    <w:p>
      <w:pPr>
        <w:pStyle w:val="Heading1"/>
        <w:pBdr>
          <w:bottom w:val="single" w:color="FF6B2B" w:sz="6" w:space="4"/>
        </w:pBdr>
        <w:spacing w:after="160" w:before="360"/>
      </w:pPr>
      <w:r>
        <w:rPr>
          <w:b/>
          <w:bCs/>
          <w:color w:val="323E51"/>
          <w:sz w:val="30"/>
          <w:szCs w:val="30"/>
        </w:rPr>
        <w:t xml:space="preserve">3. Arquitectura de la aplicación</w:t>
      </w:r>
    </w:p>
    <w:p>
      <w:pPr>
        <w:pStyle w:val="Heading2"/>
        <w:spacing w:after="120" w:before="280"/>
      </w:pPr>
      <w:r>
        <w:rPr>
          <w:b/>
          <w:bCs/>
          <w:color w:val="FF6B2B"/>
          <w:sz w:val="24"/>
          <w:szCs w:val="24"/>
        </w:rPr>
        <w:t xml:space="preserve">3.1 Patrón general</w:t>
      </w:r>
    </w:p>
    <w:p>
      <w:pPr>
        <w:pStyle w:val="ListParagraph"/>
        <w:numPr>
          <w:ilvl w:val="0"/>
          <w:numId w:val="2"/>
        </w:numPr>
        <w:spacing w:after="80" w:line="280"/>
      </w:pPr>
      <w:r>
        <w:rPr>
          <w:sz w:val="21"/>
          <w:szCs w:val="21"/>
        </w:rPr>
        <w:t xml:space="preserve">Server Components para la carga inicial de datos (consultas directas a Supabase desde el servidor).</w:t>
      </w:r>
    </w:p>
    <w:p>
      <w:pPr>
        <w:pStyle w:val="ListParagraph"/>
        <w:numPr>
          <w:ilvl w:val="0"/>
          <w:numId w:val="2"/>
        </w:numPr>
        <w:spacing w:after="80" w:line="280"/>
      </w:pPr>
      <w:r>
        <w:rPr>
          <w:sz w:val="21"/>
          <w:szCs w:val="21"/>
        </w:rPr>
        <w:t xml:space="preserve">Server Actions ("use server") para todas las mutaciones: crear/cerrar reservas, cambiar estados de limpieza/mantenimiento, gestión de usuarios.</w:t>
      </w:r>
    </w:p>
    <w:p>
      <w:pPr>
        <w:pStyle w:val="ListParagraph"/>
        <w:numPr>
          <w:ilvl w:val="0"/>
          <w:numId w:val="2"/>
        </w:numPr>
        <w:spacing w:after="80" w:line="280"/>
      </w:pPr>
      <w:r>
        <w:rPr>
          <w:sz w:val="21"/>
          <w:szCs w:val="21"/>
        </w:rPr>
        <w:t xml:space="preserve">Componentes cliente ("use client") solo donde se necesita interactividad: formularios, dropdowns personalizados, tablas filtrables, tiempo real.</w:t>
      </w:r>
    </w:p>
    <w:p>
      <w:pPr>
        <w:pStyle w:val="ListParagraph"/>
        <w:numPr>
          <w:ilvl w:val="0"/>
          <w:numId w:val="2"/>
        </w:numPr>
        <w:spacing w:after="80" w:line="280"/>
      </w:pPr>
      <w:r>
        <w:rPr>
          <w:sz w:val="21"/>
          <w:szCs w:val="21"/>
        </w:rPr>
        <w:t xml:space="preserve">Middleware de Next.js (src/middleware.ts) protege rutas y redirige según sesión y rol.</w:t>
      </w:r>
    </w:p>
    <w:p>
      <w:pPr>
        <w:pStyle w:val="Heading2"/>
        <w:spacing w:after="120" w:before="280"/>
      </w:pPr>
      <w:r>
        <w:rPr>
          <w:b/>
          <w:bCs/>
          <w:color w:val="FF6B2B"/>
          <w:sz w:val="24"/>
          <w:szCs w:val="24"/>
        </w:rPr>
        <w:t xml:space="preserve">3.2 Estructura de carpetas (resumen)</w:t>
      </w:r>
    </w:p>
    <w:p>
      <w:pPr>
        <w:pStyle w:val="ListParagraph"/>
        <w:numPr>
          <w:ilvl w:val="0"/>
          <w:numId w:val="2"/>
        </w:numPr>
        <w:spacing w:after="80" w:line="280"/>
      </w:pPr>
      <w:r>
        <w:rPr>
          <w:sz w:val="21"/>
          <w:szCs w:val="21"/>
        </w:rPr>
        <w:t xml:space="preserve">src/app/(auth)/ — login y registro (fuera del layout con sidebar).</w:t>
      </w:r>
    </w:p>
    <w:p>
      <w:pPr>
        <w:pStyle w:val="ListParagraph"/>
        <w:numPr>
          <w:ilvl w:val="0"/>
          <w:numId w:val="2"/>
        </w:numPr>
        <w:spacing w:after="80" w:line="280"/>
      </w:pPr>
      <w:r>
        <w:rPr>
          <w:sz w:val="21"/>
          <w:szCs w:val="21"/>
        </w:rPr>
        <w:t xml:space="preserve">src/app/(app)/ — todas las páginas protegidas: dashboard, reservas, historial, limpieza, mantenimiento, usuarios. Comparten un layout con sidebar.</w:t>
      </w:r>
    </w:p>
    <w:p>
      <w:pPr>
        <w:pStyle w:val="ListParagraph"/>
        <w:numPr>
          <w:ilvl w:val="0"/>
          <w:numId w:val="2"/>
        </w:numPr>
        <w:spacing w:after="80" w:line="280"/>
      </w:pPr>
      <w:r>
        <w:rPr>
          <w:sz w:val="21"/>
          <w:szCs w:val="21"/>
        </w:rPr>
        <w:t xml:space="preserve">src/components/ — 27 componentes reutilizables (formularios, tablas, dropdowns propios, sidebar, etc.).</w:t>
      </w:r>
    </w:p>
    <w:p>
      <w:pPr>
        <w:pStyle w:val="ListParagraph"/>
        <w:numPr>
          <w:ilvl w:val="0"/>
          <w:numId w:val="2"/>
        </w:numPr>
        <w:spacing w:after="80" w:line="280"/>
      </w:pPr>
      <w:r>
        <w:rPr>
          <w:sz w:val="21"/>
          <w:szCs w:val="21"/>
        </w:rPr>
        <w:t xml:space="preserve">src/lib/actions/ — Server Actions agrupadas por dominio (reservations, cleaning, maintenance, users).</w:t>
      </w:r>
    </w:p>
    <w:p>
      <w:pPr>
        <w:pStyle w:val="ListParagraph"/>
        <w:numPr>
          <w:ilvl w:val="0"/>
          <w:numId w:val="2"/>
        </w:numPr>
        <w:spacing w:after="80" w:line="280"/>
      </w:pPr>
      <w:r>
        <w:rPr>
          <w:sz w:val="21"/>
          <w:szCs w:val="21"/>
        </w:rPr>
        <w:t xml:space="preserve">src/lib/supabase/ — clientes de Supabase: server.ts (contexto de servidor), client.ts (navegador), admin.ts (service role, solo backend), middleware.ts.</w:t>
      </w:r>
    </w:p>
    <w:p>
      <w:pPr>
        <w:pStyle w:val="ListParagraph"/>
        <w:numPr>
          <w:ilvl w:val="0"/>
          <w:numId w:val="2"/>
        </w:numPr>
        <w:spacing w:after="80" w:line="280"/>
      </w:pPr>
      <w:r>
        <w:rPr>
          <w:sz w:val="21"/>
          <w:szCs w:val="21"/>
        </w:rPr>
        <w:t xml:space="preserve">supabase/migrations/ — 19 migraciones SQL versionadas, aplicadas cronológicamente contra el proyecto remoto de Supabase.</w:t>
      </w:r>
    </w:p>
    <w:p>
      <w:pPr>
        <w:pStyle w:val="Heading1"/>
        <w:pBdr>
          <w:bottom w:val="single" w:color="FF6B2B" w:sz="6" w:space="4"/>
        </w:pBdr>
        <w:spacing w:after="160" w:before="360"/>
      </w:pPr>
      <w:r>
        <w:rPr>
          <w:b/>
          <w:bCs/>
          <w:color w:val="323E51"/>
          <w:sz w:val="30"/>
          <w:szCs w:val="30"/>
        </w:rPr>
        <w:t xml:space="preserve">4. Modelo de datos</w:t>
      </w:r>
    </w:p>
    <w:p>
      <w:pPr>
        <w:spacing w:after="160" w:line="300"/>
      </w:pPr>
      <w:r>
        <w:rPr>
          <w:b w:val="false"/>
          <w:bCs w:val="false"/>
          <w:i w:val="false"/>
          <w:iCs w:val="false"/>
          <w:color w:val="1a1a1a"/>
          <w:sz w:val="21"/>
          <w:szCs w:val="21"/>
        </w:rPr>
        <w:t xml:space="preserve">Tablas principales en el esquema public de Postgres: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600"/>
      </w:tblGrid>
      <w:tr>
        <w:trPr>
          <w:tblHeader/>
        </w:trPr>
        <w:tc>
          <w:tcPr>
            <w:tcW w:type="dxa" w:w="2400"/>
            <w:shd w:fill="FF6B2B" w:val="clear"/>
            <w:tcMar>
              <w:top w:type="dxa" w:w="80"/>
              <w:left w:type="dxa" w:w="120"/>
              <w:bottom w:type="dxa" w:w="80"/>
              <w:right w:type="dxa" w:w="120"/>
            </w:tcMar>
          </w:tcPr>
          <w:p>
            <w:r>
              <w:rPr>
                <w:b/>
                <w:bCs/>
                <w:color w:val="FFFFFF"/>
                <w:sz w:val="19"/>
                <w:szCs w:val="19"/>
              </w:rPr>
              <w:t xml:space="preserve">Tabla</w:t>
            </w:r>
          </w:p>
        </w:tc>
        <w:tc>
          <w:tcPr>
            <w:tcW w:type="dxa" w:w="1400"/>
            <w:shd w:fill="FF6B2B" w:val="clear"/>
            <w:tcMar>
              <w:top w:type="dxa" w:w="80"/>
              <w:left w:type="dxa" w:w="120"/>
              <w:bottom w:type="dxa" w:w="80"/>
              <w:right w:type="dxa" w:w="120"/>
            </w:tcMar>
          </w:tcPr>
          <w:p>
            <w:r>
              <w:rPr>
                <w:b/>
                <w:bCs/>
                <w:color w:val="FFFFFF"/>
                <w:sz w:val="19"/>
                <w:szCs w:val="19"/>
              </w:rPr>
              <w:t xml:space="preserve">Filas actuales</w:t>
            </w:r>
          </w:p>
        </w:tc>
        <w:tc>
          <w:tcPr>
            <w:tcW w:type="dxa" w:w="5600"/>
            <w:shd w:fill="FF6B2B" w:val="clear"/>
            <w:tcMar>
              <w:top w:type="dxa" w:w="80"/>
              <w:left w:type="dxa" w:w="120"/>
              <w:bottom w:type="dxa" w:w="80"/>
              <w:right w:type="dxa" w:w="120"/>
            </w:tcMar>
          </w:tcPr>
          <w:p>
            <w:r>
              <w:rPr>
                <w:b/>
                <w:bCs/>
                <w:color w:val="FFFFFF"/>
                <w:sz w:val="19"/>
                <w:szCs w:val="19"/>
              </w:rPr>
              <w:t xml:space="preserve">Propósito</w:t>
            </w:r>
          </w:p>
        </w:tc>
      </w:tr>
      <w:tr>
        <w:tc>
          <w:tcPr>
            <w:tcW w:type="dxa" w:w="2400"/>
            <w:shd w:fill="FFFFFF" w:val="clear"/>
            <w:tcMar>
              <w:top w:type="dxa" w:w="80"/>
              <w:left w:type="dxa" w:w="120"/>
              <w:bottom w:type="dxa" w:w="80"/>
              <w:right w:type="dxa" w:w="120"/>
            </w:tcMar>
          </w:tcPr>
          <w:p>
            <w:r>
              <w:rPr>
                <w:sz w:val="19"/>
                <w:szCs w:val="19"/>
              </w:rPr>
              <w:t xml:space="preserve">profiles</w:t>
            </w:r>
          </w:p>
        </w:tc>
        <w:tc>
          <w:tcPr>
            <w:tcW w:type="dxa" w:w="1400"/>
            <w:shd w:fill="FFFFFF" w:val="clear"/>
            <w:tcMar>
              <w:top w:type="dxa" w:w="80"/>
              <w:left w:type="dxa" w:w="120"/>
              <w:bottom w:type="dxa" w:w="80"/>
              <w:right w:type="dxa" w:w="120"/>
            </w:tcMar>
          </w:tcPr>
          <w:p>
            <w:r>
              <w:rPr>
                <w:sz w:val="19"/>
                <w:szCs w:val="19"/>
              </w:rPr>
              <w:t xml:space="preserve">6</w:t>
            </w:r>
          </w:p>
        </w:tc>
        <w:tc>
          <w:tcPr>
            <w:tcW w:type="dxa" w:w="5600"/>
            <w:shd w:fill="FFFFFF" w:val="clear"/>
            <w:tcMar>
              <w:top w:type="dxa" w:w="80"/>
              <w:left w:type="dxa" w:w="120"/>
              <w:bottom w:type="dxa" w:w="80"/>
              <w:right w:type="dxa" w:w="120"/>
            </w:tcMar>
          </w:tcPr>
          <w:p>
            <w:r>
              <w:rPr>
                <w:sz w:val="19"/>
                <w:szCs w:val="19"/>
              </w:rPr>
              <w:t xml:space="preserve">Perfiles de usuario (nombre, rol, estado, departamento). Se crea automáticamente al registrarse (trigger on_auth_user_created).</w:t>
            </w:r>
          </w:p>
        </w:tc>
      </w:tr>
      <w:tr>
        <w:tc>
          <w:tcPr>
            <w:tcW w:type="dxa" w:w="2400"/>
            <w:shd w:fill="F0F2F5" w:val="clear"/>
            <w:tcMar>
              <w:top w:type="dxa" w:w="80"/>
              <w:left w:type="dxa" w:w="120"/>
              <w:bottom w:type="dxa" w:w="80"/>
              <w:right w:type="dxa" w:w="120"/>
            </w:tcMar>
          </w:tcPr>
          <w:p>
            <w:r>
              <w:rPr>
                <w:sz w:val="19"/>
                <w:szCs w:val="19"/>
              </w:rPr>
              <w:t xml:space="preserve">rooms</w:t>
            </w:r>
          </w:p>
        </w:tc>
        <w:tc>
          <w:tcPr>
            <w:tcW w:type="dxa" w:w="1400"/>
            <w:shd w:fill="F0F2F5" w:val="clear"/>
            <w:tcMar>
              <w:top w:type="dxa" w:w="80"/>
              <w:left w:type="dxa" w:w="120"/>
              <w:bottom w:type="dxa" w:w="80"/>
              <w:right w:type="dxa" w:w="120"/>
            </w:tcMar>
          </w:tcPr>
          <w:p>
            <w:r>
              <w:rPr>
                <w:sz w:val="19"/>
                <w:szCs w:val="19"/>
              </w:rPr>
              <w:t xml:space="preserve">39</w:t>
            </w:r>
          </w:p>
        </w:tc>
        <w:tc>
          <w:tcPr>
            <w:tcW w:type="dxa" w:w="5600"/>
            <w:shd w:fill="F0F2F5" w:val="clear"/>
            <w:tcMar>
              <w:top w:type="dxa" w:w="80"/>
              <w:left w:type="dxa" w:w="120"/>
              <w:bottom w:type="dxa" w:w="80"/>
              <w:right w:type="dxa" w:w="120"/>
            </w:tcMar>
          </w:tcPr>
          <w:p>
            <w:r>
              <w:rPr>
                <w:sz w:val="19"/>
                <w:szCs w:val="19"/>
              </w:rPr>
              <w:t xml:space="preserve">Catálogo de habitaciones (número, piso, tipo, capacidad).</w:t>
            </w:r>
          </w:p>
        </w:tc>
      </w:tr>
      <w:tr>
        <w:tc>
          <w:tcPr>
            <w:tcW w:type="dxa" w:w="2400"/>
            <w:shd w:fill="FFFFFF" w:val="clear"/>
            <w:tcMar>
              <w:top w:type="dxa" w:w="80"/>
              <w:left w:type="dxa" w:w="120"/>
              <w:bottom w:type="dxa" w:w="80"/>
              <w:right w:type="dxa" w:w="120"/>
            </w:tcMar>
          </w:tcPr>
          <w:p>
            <w:r>
              <w:rPr>
                <w:sz w:val="19"/>
                <w:szCs w:val="19"/>
              </w:rPr>
              <w:t xml:space="preserve">room_types</w:t>
            </w:r>
          </w:p>
        </w:tc>
        <w:tc>
          <w:tcPr>
            <w:tcW w:type="dxa" w:w="1400"/>
            <w:shd w:fill="FFFFFF" w:val="clear"/>
            <w:tcMar>
              <w:top w:type="dxa" w:w="80"/>
              <w:left w:type="dxa" w:w="120"/>
              <w:bottom w:type="dxa" w:w="80"/>
              <w:right w:type="dxa" w:w="120"/>
            </w:tcMar>
          </w:tcPr>
          <w:p>
            <w:r>
              <w:rPr>
                <w:sz w:val="19"/>
                <w:szCs w:val="19"/>
              </w:rPr>
              <w:t xml:space="preserve">2</w:t>
            </w:r>
          </w:p>
        </w:tc>
        <w:tc>
          <w:tcPr>
            <w:tcW w:type="dxa" w:w="5600"/>
            <w:shd w:fill="FFFFFF" w:val="clear"/>
            <w:tcMar>
              <w:top w:type="dxa" w:w="80"/>
              <w:left w:type="dxa" w:w="120"/>
              <w:bottom w:type="dxa" w:w="80"/>
              <w:right w:type="dxa" w:w="120"/>
            </w:tcMar>
          </w:tcPr>
          <w:p>
            <w:r>
              <w:rPr>
                <w:sz w:val="19"/>
                <w:szCs w:val="19"/>
              </w:rPr>
              <w:t xml:space="preserve">Tipos de habitación y su precio por noche (Doble, Triple).</w:t>
            </w:r>
          </w:p>
        </w:tc>
      </w:tr>
      <w:tr>
        <w:tc>
          <w:tcPr>
            <w:tcW w:type="dxa" w:w="2400"/>
            <w:shd w:fill="F0F2F5" w:val="clear"/>
            <w:tcMar>
              <w:top w:type="dxa" w:w="80"/>
              <w:left w:type="dxa" w:w="120"/>
              <w:bottom w:type="dxa" w:w="80"/>
              <w:right w:type="dxa" w:w="120"/>
            </w:tcMar>
          </w:tcPr>
          <w:p>
            <w:r>
              <w:rPr>
                <w:sz w:val="19"/>
                <w:szCs w:val="19"/>
              </w:rPr>
              <w:t xml:space="preserve">reservations</w:t>
            </w:r>
          </w:p>
        </w:tc>
        <w:tc>
          <w:tcPr>
            <w:tcW w:type="dxa" w:w="1400"/>
            <w:shd w:fill="F0F2F5" w:val="clear"/>
            <w:tcMar>
              <w:top w:type="dxa" w:w="80"/>
              <w:left w:type="dxa" w:w="120"/>
              <w:bottom w:type="dxa" w:w="80"/>
              <w:right w:type="dxa" w:w="120"/>
            </w:tcMar>
          </w:tcPr>
          <w:p>
            <w:r>
              <w:rPr>
                <w:sz w:val="19"/>
                <w:szCs w:val="19"/>
              </w:rPr>
              <w:t xml:space="preserve">6</w:t>
            </w:r>
          </w:p>
        </w:tc>
        <w:tc>
          <w:tcPr>
            <w:tcW w:type="dxa" w:w="5600"/>
            <w:shd w:fill="F0F2F5" w:val="clear"/>
            <w:tcMar>
              <w:top w:type="dxa" w:w="80"/>
              <w:left w:type="dxa" w:w="120"/>
              <w:bottom w:type="dxa" w:w="80"/>
              <w:right w:type="dxa" w:w="120"/>
            </w:tcMar>
          </w:tcPr>
          <w:p>
            <w:r>
              <w:rPr>
                <w:sz w:val="19"/>
                <w:szCs w:val="19"/>
              </w:rPr>
              <w:t xml:space="preserve">Reservas activas y cerradas recientes (tabla operativa). Se purga automáticamente tras limpieza.</w:t>
            </w:r>
          </w:p>
        </w:tc>
      </w:tr>
      <w:tr>
        <w:tc>
          <w:tcPr>
            <w:tcW w:type="dxa" w:w="2400"/>
            <w:shd w:fill="FFFFFF" w:val="clear"/>
            <w:tcMar>
              <w:top w:type="dxa" w:w="80"/>
              <w:left w:type="dxa" w:w="120"/>
              <w:bottom w:type="dxa" w:w="80"/>
              <w:right w:type="dxa" w:w="120"/>
            </w:tcMar>
          </w:tcPr>
          <w:p>
            <w:r>
              <w:rPr>
                <w:sz w:val="19"/>
                <w:szCs w:val="19"/>
              </w:rPr>
              <w:t xml:space="preserve">reservation_history</w:t>
            </w:r>
          </w:p>
        </w:tc>
        <w:tc>
          <w:tcPr>
            <w:tcW w:type="dxa" w:w="1400"/>
            <w:shd w:fill="FFFFFF" w:val="clear"/>
            <w:tcMar>
              <w:top w:type="dxa" w:w="80"/>
              <w:left w:type="dxa" w:w="120"/>
              <w:bottom w:type="dxa" w:w="80"/>
              <w:right w:type="dxa" w:w="120"/>
            </w:tcMar>
          </w:tcPr>
          <w:p>
            <w:r>
              <w:rPr>
                <w:sz w:val="19"/>
                <w:szCs w:val="19"/>
              </w:rPr>
              <w:t xml:space="preserve">2</w:t>
            </w:r>
          </w:p>
        </w:tc>
        <w:tc>
          <w:tcPr>
            <w:tcW w:type="dxa" w:w="5600"/>
            <w:shd w:fill="FFFFFF" w:val="clear"/>
            <w:tcMar>
              <w:top w:type="dxa" w:w="80"/>
              <w:left w:type="dxa" w:w="120"/>
              <w:bottom w:type="dxa" w:w="80"/>
              <w:right w:type="dxa" w:w="120"/>
            </w:tcMar>
          </w:tcPr>
          <w:p>
            <w:r>
              <w:rPr>
                <w:sz w:val="19"/>
                <w:szCs w:val="19"/>
              </w:rPr>
              <w:t xml:space="preserve">Snapshot archivado de reservas cerradas, para reportes/historial.</w:t>
            </w:r>
          </w:p>
        </w:tc>
      </w:tr>
      <w:tr>
        <w:tc>
          <w:tcPr>
            <w:tcW w:type="dxa" w:w="2400"/>
            <w:shd w:fill="F0F2F5" w:val="clear"/>
            <w:tcMar>
              <w:top w:type="dxa" w:w="80"/>
              <w:left w:type="dxa" w:w="120"/>
              <w:bottom w:type="dxa" w:w="80"/>
              <w:right w:type="dxa" w:w="120"/>
            </w:tcMar>
          </w:tcPr>
          <w:p>
            <w:r>
              <w:rPr>
                <w:sz w:val="19"/>
                <w:szCs w:val="19"/>
              </w:rPr>
              <w:t xml:space="preserve">cleaning_log</w:t>
            </w:r>
          </w:p>
        </w:tc>
        <w:tc>
          <w:tcPr>
            <w:tcW w:type="dxa" w:w="1400"/>
            <w:shd w:fill="F0F2F5" w:val="clear"/>
            <w:tcMar>
              <w:top w:type="dxa" w:w="80"/>
              <w:left w:type="dxa" w:w="120"/>
              <w:bottom w:type="dxa" w:w="80"/>
              <w:right w:type="dxa" w:w="120"/>
            </w:tcMar>
          </w:tcPr>
          <w:p>
            <w:r>
              <w:rPr>
                <w:sz w:val="19"/>
                <w:szCs w:val="19"/>
              </w:rPr>
              <w:t xml:space="preserve">52</w:t>
            </w:r>
          </w:p>
        </w:tc>
        <w:tc>
          <w:tcPr>
            <w:tcW w:type="dxa" w:w="5600"/>
            <w:shd w:fill="F0F2F5" w:val="clear"/>
            <w:tcMar>
              <w:top w:type="dxa" w:w="80"/>
              <w:left w:type="dxa" w:w="120"/>
              <w:bottom w:type="dxa" w:w="80"/>
              <w:right w:type="dxa" w:w="120"/>
            </w:tcMar>
          </w:tcPr>
          <w:p>
            <w:r>
              <w:rPr>
                <w:sz w:val="19"/>
                <w:szCs w:val="19"/>
              </w:rPr>
              <w:t xml:space="preserve">Bitácora de cada cambio de estado de limpieza por habitación.</w:t>
            </w:r>
          </w:p>
        </w:tc>
      </w:tr>
      <w:tr>
        <w:tc>
          <w:tcPr>
            <w:tcW w:type="dxa" w:w="2400"/>
            <w:shd w:fill="FFFFFF" w:val="clear"/>
            <w:tcMar>
              <w:top w:type="dxa" w:w="80"/>
              <w:left w:type="dxa" w:w="120"/>
              <w:bottom w:type="dxa" w:w="80"/>
              <w:right w:type="dxa" w:w="120"/>
            </w:tcMar>
          </w:tcPr>
          <w:p>
            <w:r>
              <w:rPr>
                <w:sz w:val="19"/>
                <w:szCs w:val="19"/>
              </w:rPr>
              <w:t xml:space="preserve">notifications</w:t>
            </w:r>
          </w:p>
        </w:tc>
        <w:tc>
          <w:tcPr>
            <w:tcW w:type="dxa" w:w="1400"/>
            <w:shd w:fill="FFFFFF" w:val="clear"/>
            <w:tcMar>
              <w:top w:type="dxa" w:w="80"/>
              <w:left w:type="dxa" w:w="120"/>
              <w:bottom w:type="dxa" w:w="80"/>
              <w:right w:type="dxa" w:w="120"/>
            </w:tcMar>
          </w:tcPr>
          <w:p>
            <w:r>
              <w:rPr>
                <w:sz w:val="19"/>
                <w:szCs w:val="19"/>
              </w:rPr>
              <w:t xml:space="preserve">0</w:t>
            </w:r>
          </w:p>
        </w:tc>
        <w:tc>
          <w:tcPr>
            <w:tcW w:type="dxa" w:w="5600"/>
            <w:shd w:fill="FFFFFF" w:val="clear"/>
            <w:tcMar>
              <w:top w:type="dxa" w:w="80"/>
              <w:left w:type="dxa" w:w="120"/>
              <w:bottom w:type="dxa" w:w="80"/>
              <w:right w:type="dxa" w:w="120"/>
            </w:tcMar>
          </w:tcPr>
          <w:p>
            <w:r>
              <w:rPr>
                <w:sz w:val="19"/>
                <w:szCs w:val="19"/>
              </w:rPr>
              <w:t xml:space="preserve">Notificaciones internas por rol, con autolimpieza a las 8 horas.</w:t>
            </w:r>
          </w:p>
        </w:tc>
      </w:tr>
      <w:tr>
        <w:tc>
          <w:tcPr>
            <w:tcW w:type="dxa" w:w="2400"/>
            <w:shd w:fill="F0F2F5" w:val="clear"/>
            <w:tcMar>
              <w:top w:type="dxa" w:w="80"/>
              <w:left w:type="dxa" w:w="120"/>
              <w:bottom w:type="dxa" w:w="80"/>
              <w:right w:type="dxa" w:w="120"/>
            </w:tcMar>
          </w:tcPr>
          <w:p>
            <w:r>
              <w:rPr>
                <w:sz w:val="19"/>
                <w:szCs w:val="19"/>
              </w:rPr>
              <w:t xml:space="preserve">board_plans</w:t>
            </w:r>
          </w:p>
        </w:tc>
        <w:tc>
          <w:tcPr>
            <w:tcW w:type="dxa" w:w="1400"/>
            <w:shd w:fill="F0F2F5" w:val="clear"/>
            <w:tcMar>
              <w:top w:type="dxa" w:w="80"/>
              <w:left w:type="dxa" w:w="120"/>
              <w:bottom w:type="dxa" w:w="80"/>
              <w:right w:type="dxa" w:w="120"/>
            </w:tcMar>
          </w:tcPr>
          <w:p>
            <w:r>
              <w:rPr>
                <w:sz w:val="19"/>
                <w:szCs w:val="19"/>
              </w:rPr>
              <w:t xml:space="preserve">2</w:t>
            </w:r>
          </w:p>
        </w:tc>
        <w:tc>
          <w:tcPr>
            <w:tcW w:type="dxa" w:w="5600"/>
            <w:shd w:fill="F0F2F5" w:val="clear"/>
            <w:tcMar>
              <w:top w:type="dxa" w:w="80"/>
              <w:left w:type="dxa" w:w="120"/>
              <w:bottom w:type="dxa" w:w="80"/>
              <w:right w:type="dxa" w:w="120"/>
            </w:tcMar>
          </w:tcPr>
          <w:p>
            <w:r>
              <w:rPr>
                <w:sz w:val="19"/>
                <w:szCs w:val="19"/>
              </w:rPr>
              <w:t xml:space="preserve">Regímenes de pensión (Media pensión, Pensión completa) y su precio por persona.</w:t>
            </w:r>
          </w:p>
        </w:tc>
      </w:tr>
    </w:tbl>
    <w:p>
      <w:pPr>
        <w:spacing w:after="160" w:line="300"/>
      </w:pPr>
      <w:r>
        <w:rPr>
          <w:b w:val="false"/>
          <w:bCs w:val="false"/>
          <w:i w:val="false"/>
          <w:iCs w:val="false"/>
          <w:color w:val="1a1a1a"/>
          <w:sz w:val="21"/>
          <w:szCs w:val="21"/>
        </w:rPr>
        <w:t xml:space="preserve"/>
      </w:r>
    </w:p>
    <w:p>
      <w:pPr>
        <w:pStyle w:val="Heading2"/>
        <w:spacing w:after="120" w:before="280"/>
      </w:pPr>
      <w:r>
        <w:rPr>
          <w:b/>
          <w:bCs/>
          <w:color w:val="FF6B2B"/>
          <w:sz w:val="24"/>
          <w:szCs w:val="24"/>
        </w:rPr>
        <w:t xml:space="preserve">4.1 Vistas y funciones clave</w:t>
      </w:r>
    </w:p>
    <w:p>
      <w:pPr>
        <w:pStyle w:val="ListParagraph"/>
        <w:numPr>
          <w:ilvl w:val="0"/>
          <w:numId w:val="2"/>
        </w:numPr>
        <w:spacing w:after="80" w:line="280"/>
      </w:pPr>
      <w:r>
        <w:rPr>
          <w:b/>
          <w:bCs/>
          <w:color w:val="323E51"/>
          <w:sz w:val="21"/>
          <w:szCs w:val="21"/>
        </w:rPr>
        <w:t xml:space="preserve">room_status (vista): </w:t>
      </w:r>
      <w:r>
        <w:rPr>
          <w:sz w:val="21"/>
          <w:szCs w:val="21"/>
        </w:rPr>
        <w:t xml:space="preserve">calcula en tiempo real el estado de cada habitación (LIBRE, OCUPADA, PENDIENTE LIMPIEZA, MANTENIMIENTO, RESERVADA) combinando la reserva vigente, la última finalizada sin limpiar y la próxima reserva futura.</w:t>
      </w:r>
    </w:p>
    <w:p>
      <w:pPr>
        <w:pStyle w:val="ListParagraph"/>
        <w:numPr>
          <w:ilvl w:val="0"/>
          <w:numId w:val="2"/>
        </w:numPr>
        <w:spacing w:after="80" w:line="280"/>
      </w:pPr>
      <w:r>
        <w:rPr>
          <w:b/>
          <w:bCs/>
          <w:color w:val="323E51"/>
          <w:sz w:val="21"/>
          <w:szCs w:val="21"/>
        </w:rPr>
        <w:t xml:space="preserve">close_reservation() (RPC): </w:t>
      </w:r>
      <w:r>
        <w:rPr>
          <w:sz w:val="21"/>
          <w:szCs w:val="21"/>
        </w:rPr>
        <w:t xml:space="preserve">cierra una reserva, copia el snapshot a reservation_history y marca la habitación como pendiente de limpieza.</w:t>
      </w:r>
    </w:p>
    <w:p>
      <w:pPr>
        <w:pStyle w:val="ListParagraph"/>
        <w:numPr>
          <w:ilvl w:val="0"/>
          <w:numId w:val="2"/>
        </w:numPr>
        <w:spacing w:after="80" w:line="280"/>
      </w:pPr>
      <w:r>
        <w:rPr>
          <w:b/>
          <w:bCs/>
          <w:color w:val="323E51"/>
          <w:sz w:val="21"/>
          <w:szCs w:val="21"/>
        </w:rPr>
        <w:t xml:space="preserve">update_cleaning_status() / update_maintenance_status() (RPC): </w:t>
      </w:r>
      <w:r>
        <w:rPr>
          <w:sz w:val="21"/>
          <w:szCs w:val="21"/>
        </w:rPr>
        <w:t xml:space="preserve">cambian el estado de limpieza/mantenimiento validando el rol del usuario; la primera también purga la reserva de la tabla operativa cuando queda "LIMPIADO" y ya estaba cerrada.</w:t>
      </w:r>
    </w:p>
    <w:p>
      <w:pPr>
        <w:pStyle w:val="ListParagraph"/>
        <w:numPr>
          <w:ilvl w:val="0"/>
          <w:numId w:val="2"/>
        </w:numPr>
        <w:spacing w:after="80" w:line="280"/>
      </w:pPr>
      <w:r>
        <w:rPr>
          <w:b/>
          <w:bCs/>
          <w:color w:val="323E51"/>
          <w:sz w:val="21"/>
          <w:szCs w:val="21"/>
        </w:rPr>
        <w:t xml:space="preserve">Restricción de solapamiento: </w:t>
      </w:r>
      <w:r>
        <w:rPr>
          <w:sz w:val="21"/>
          <w:szCs w:val="21"/>
        </w:rPr>
        <w:t xml:space="preserve">una exclusion constraint (btree_gist) impide crear dos reservas activas con fechas superpuestas para la misma habitación.</w:t>
      </w:r>
    </w:p>
    <w:p>
      <w:pPr>
        <w:pStyle w:val="ListParagraph"/>
        <w:numPr>
          <w:ilvl w:val="0"/>
          <w:numId w:val="2"/>
        </w:numPr>
        <w:spacing w:after="80" w:line="280"/>
      </w:pPr>
      <w:r>
        <w:rPr>
          <w:b/>
          <w:bCs/>
          <w:color w:val="323E51"/>
          <w:sz w:val="21"/>
          <w:szCs w:val="21"/>
        </w:rPr>
        <w:t xml:space="preserve">Columnas generadas: </w:t>
      </w:r>
      <w:r>
        <w:rPr>
          <w:sz w:val="21"/>
          <w:szCs w:val="21"/>
        </w:rPr>
        <w:t xml:space="preserve">check_out y total en reservations se calculan automáticamente por Postgres (check_in + nights, y nights × price_per_night) — no se pueden editar directamente.</w:t>
      </w:r>
    </w:p>
    <w:p>
      <w:pPr>
        <w:pStyle w:val="Heading1"/>
        <w:pBdr>
          <w:bottom w:val="single" w:color="FF6B2B" w:sz="6" w:space="4"/>
        </w:pBdr>
        <w:spacing w:after="160" w:before="360"/>
      </w:pPr>
      <w:r>
        <w:rPr>
          <w:b/>
          <w:bCs/>
          <w:color w:val="323E51"/>
          <w:sz w:val="30"/>
          <w:szCs w:val="30"/>
        </w:rPr>
        <w:t xml:space="preserve">5. Seguridad</w:t>
      </w:r>
    </w:p>
    <w:p>
      <w:pPr>
        <w:pStyle w:val="ListParagraph"/>
        <w:numPr>
          <w:ilvl w:val="0"/>
          <w:numId w:val="2"/>
        </w:numPr>
        <w:spacing w:after="80" w:line="280"/>
      </w:pPr>
      <w:r>
        <w:rPr>
          <w:sz w:val="21"/>
          <w:szCs w:val="21"/>
        </w:rPr>
        <w:t xml:space="preserve">Row Level Security (RLS) habilitado en todas las tablas públicas; cada política valida el rol del usuario autenticado vía la función current_user_role().</w:t>
      </w:r>
    </w:p>
    <w:p>
      <w:pPr>
        <w:pStyle w:val="ListParagraph"/>
        <w:numPr>
          <w:ilvl w:val="0"/>
          <w:numId w:val="2"/>
        </w:numPr>
        <w:spacing w:after="80" w:line="280"/>
      </w:pPr>
      <w:r>
        <w:rPr>
          <w:sz w:val="21"/>
          <w:szCs w:val="21"/>
        </w:rPr>
        <w:t xml:space="preserve">Las cuentas con status distinto de "active" quedan bloqueadas para lectura de datos operativos (migración 0006).</w:t>
      </w:r>
    </w:p>
    <w:p>
      <w:pPr>
        <w:pStyle w:val="ListParagraph"/>
        <w:numPr>
          <w:ilvl w:val="0"/>
          <w:numId w:val="2"/>
        </w:numPr>
        <w:spacing w:after="80" w:line="280"/>
      </w:pPr>
      <w:r>
        <w:rPr>
          <w:sz w:val="21"/>
          <w:szCs w:val="21"/>
        </w:rPr>
        <w:t xml:space="preserve">Las operaciones administrativas sensibles (crear/borrar usuarios, cambiar email sin confirmación) usan el cliente admin con la service_role key, y solo se invocan desde Server Actions que ya verificaron explícitamente que quien llama es admin — nunca se expone al cliente.</w:t>
      </w:r>
    </w:p>
    <w:p>
      <w:pPr>
        <w:pStyle w:val="ListParagraph"/>
        <w:numPr>
          <w:ilvl w:val="0"/>
          <w:numId w:val="2"/>
        </w:numPr>
        <w:spacing w:after="80" w:line="280"/>
      </w:pPr>
      <w:r>
        <w:rPr>
          <w:sz w:val="21"/>
          <w:szCs w:val="21"/>
        </w:rPr>
        <w:t xml:space="preserve">Auto-confirmación de cuentas creadas por un admin (no requieren verificación por correo, ya que el admin define la contraseña).</w:t>
      </w:r>
    </w:p>
    <w:p>
      <w:pPr>
        <w:pStyle w:val="ListParagraph"/>
        <w:numPr>
          <w:ilvl w:val="0"/>
          <w:numId w:val="2"/>
        </w:numPr>
        <w:spacing w:after="80" w:line="280"/>
      </w:pPr>
      <w:r>
        <w:rPr>
          <w:sz w:val="21"/>
          <w:szCs w:val="21"/>
        </w:rPr>
        <w:t xml:space="preserve">El registro público (self-signup) sí requiere confirmación por correo, con el link de redirección calculado dinámicamente según el origen de la petición (localhost en desarrollo, dominio real en producción).</w:t>
      </w:r>
    </w:p>
    <w:p>
      <w:pPr>
        <w:pStyle w:val="Heading1"/>
        <w:pBdr>
          <w:bottom w:val="single" w:color="FF6B2B" w:sz="6" w:space="4"/>
        </w:pBdr>
        <w:spacing w:after="160" w:before="360"/>
      </w:pPr>
      <w:r>
        <w:rPr>
          <w:b/>
          <w:bCs/>
          <w:color w:val="323E51"/>
          <w:sz w:val="30"/>
          <w:szCs w:val="30"/>
        </w:rPr>
        <w:t xml:space="preserve">6. Tiempo real</w:t>
      </w:r>
    </w:p>
    <w:p>
      <w:pPr>
        <w:spacing w:after="160" w:line="300"/>
      </w:pPr>
      <w:r>
        <w:rPr>
          <w:b w:val="false"/>
          <w:bCs w:val="false"/>
          <w:i w:val="false"/>
          <w:iCs w:val="false"/>
          <w:color w:val="1a1a1a"/>
          <w:sz w:val="21"/>
          <w:szCs w:val="21"/>
        </w:rPr>
        <w:t xml:space="preserve">Se usa Supabase Realtime (Postgres CDC) sobre 5 tablas: reservations, notifications, profiles, reservation_history y cleaning_log. Un hook compartido (useRealtimeRefresh) se suscribe a cambios y refresca automáticamente los datos de la pantalla activa sin recargar la página, para que cualquier cambio hecho por un usuario se vea reflejado al instante en las pantallas de los demás.</w:t>
      </w:r>
    </w:p>
    <w:p>
      <w:pPr>
        <w:pStyle w:val="Heading1"/>
        <w:pBdr>
          <w:bottom w:val="single" w:color="FF6B2B" w:sz="6" w:space="4"/>
        </w:pBdr>
        <w:spacing w:after="160" w:before="360"/>
      </w:pPr>
      <w:r>
        <w:rPr>
          <w:b/>
          <w:bCs/>
          <w:color w:val="323E51"/>
          <w:sz w:val="30"/>
          <w:szCs w:val="30"/>
        </w:rPr>
        <w:t xml:space="preserve">7. Funcionalidades por módulo</w:t>
      </w:r>
    </w:p>
    <w:p>
      <w:pPr>
        <w:pStyle w:val="Heading2"/>
        <w:spacing w:after="120" w:before="280"/>
      </w:pPr>
      <w:r>
        <w:rPr>
          <w:b/>
          <w:bCs/>
          <w:color w:val="FF6B2B"/>
          <w:sz w:val="24"/>
          <w:szCs w:val="24"/>
        </w:rPr>
        <w:t xml:space="preserve">7.1 Dashboard / Habitaciones</w:t>
      </w:r>
    </w:p>
    <w:p>
      <w:pPr>
        <w:pStyle w:val="ListParagraph"/>
        <w:numPr>
          <w:ilvl w:val="0"/>
          <w:numId w:val="2"/>
        </w:numPr>
        <w:spacing w:after="80" w:line="280"/>
      </w:pPr>
      <w:r>
        <w:rPr>
          <w:sz w:val="21"/>
          <w:szCs w:val="21"/>
        </w:rPr>
        <w:t xml:space="preserve">Vista en cuadrícula de todas las habitaciones agrupadas por piso, con estado en tiempo real y colores por estado.</w:t>
      </w:r>
    </w:p>
    <w:p>
      <w:pPr>
        <w:pStyle w:val="Heading2"/>
        <w:spacing w:after="120" w:before="280"/>
      </w:pPr>
      <w:r>
        <w:rPr>
          <w:b/>
          <w:bCs/>
          <w:color w:val="FF6B2B"/>
          <w:sz w:val="24"/>
          <w:szCs w:val="24"/>
        </w:rPr>
        <w:t xml:space="preserve">7.2 Reservas</w:t>
      </w:r>
    </w:p>
    <w:p>
      <w:pPr>
        <w:pStyle w:val="ListParagraph"/>
        <w:numPr>
          <w:ilvl w:val="0"/>
          <w:numId w:val="2"/>
        </w:numPr>
        <w:spacing w:after="80" w:line="280"/>
      </w:pPr>
      <w:r>
        <w:rPr>
          <w:sz w:val="21"/>
          <w:szCs w:val="21"/>
        </w:rPr>
        <w:t xml:space="preserve">Alta de reserva con validación por campo, dropdowns propios (habitación, país con banderas, provincia/municipio con datos reales, régimen de pensión, método de pago), cálculo automático de precio según tipo de habitación o régimen elegido.</w:t>
      </w:r>
    </w:p>
    <w:p>
      <w:pPr>
        <w:pStyle w:val="ListParagraph"/>
        <w:numPr>
          <w:ilvl w:val="0"/>
          <w:numId w:val="2"/>
        </w:numPr>
        <w:spacing w:after="80" w:line="280"/>
      </w:pPr>
      <w:r>
        <w:rPr>
          <w:sz w:val="21"/>
          <w:szCs w:val="21"/>
        </w:rPr>
        <w:t xml:space="preserve">No se permite crear reservas con fecha de entrada anterior a hoy (validado en cliente y servidor).</w:t>
      </w:r>
    </w:p>
    <w:p>
      <w:pPr>
        <w:pStyle w:val="ListParagraph"/>
        <w:numPr>
          <w:ilvl w:val="0"/>
          <w:numId w:val="2"/>
        </w:numPr>
        <w:spacing w:after="80" w:line="280"/>
      </w:pPr>
      <w:r>
        <w:rPr>
          <w:sz w:val="21"/>
          <w:szCs w:val="21"/>
        </w:rPr>
        <w:t xml:space="preserve">Edición y cierre de reservas activas.</w:t>
      </w:r>
    </w:p>
    <w:p>
      <w:pPr>
        <w:pStyle w:val="Heading2"/>
        <w:spacing w:after="120" w:before="280"/>
      </w:pPr>
      <w:r>
        <w:rPr>
          <w:b/>
          <w:bCs/>
          <w:color w:val="FF6B2B"/>
          <w:sz w:val="24"/>
          <w:szCs w:val="24"/>
        </w:rPr>
        <w:t xml:space="preserve">7.3 Historial</w:t>
      </w:r>
    </w:p>
    <w:p>
      <w:pPr>
        <w:pStyle w:val="ListParagraph"/>
        <w:numPr>
          <w:ilvl w:val="0"/>
          <w:numId w:val="2"/>
        </w:numPr>
        <w:spacing w:after="80" w:line="280"/>
      </w:pPr>
      <w:r>
        <w:rPr>
          <w:sz w:val="21"/>
          <w:szCs w:val="21"/>
        </w:rPr>
        <w:t xml:space="preserve">Listado de reservas cerradas y archivadas, con filtros (huésped, tipo de habitación, rango de fechas), campo de "Ticket" editable en línea, y exportación a Excel (.xlsx) con estilo (encabezado coloreado, fechas y montos como celdas reales).</w:t>
      </w:r>
    </w:p>
    <w:p>
      <w:pPr>
        <w:pStyle w:val="Heading2"/>
        <w:spacing w:after="120" w:before="280"/>
      </w:pPr>
      <w:r>
        <w:rPr>
          <w:b/>
          <w:bCs/>
          <w:color w:val="FF6B2B"/>
          <w:sz w:val="24"/>
          <w:szCs w:val="24"/>
        </w:rPr>
        <w:t xml:space="preserve">7.4 Limpieza y Mantenimiento</w:t>
      </w:r>
    </w:p>
    <w:p>
      <w:pPr>
        <w:pStyle w:val="ListParagraph"/>
        <w:numPr>
          <w:ilvl w:val="0"/>
          <w:numId w:val="2"/>
        </w:numPr>
        <w:spacing w:after="80" w:line="280"/>
      </w:pPr>
      <w:r>
        <w:rPr>
          <w:sz w:val="21"/>
          <w:szCs w:val="21"/>
        </w:rPr>
        <w:t xml:space="preserve">Listas de tareas pendientes por habitación con flujo de estados (Pendiente → En proceso → Limpiado/Realizado), bitácora histórica, y notificaciones automáticas cuando una limpieza queda "en proceso" demasiado tiempo.</w:t>
      </w:r>
    </w:p>
    <w:p>
      <w:pPr>
        <w:pStyle w:val="Heading2"/>
        <w:spacing w:after="120" w:before="280"/>
      </w:pPr>
      <w:r>
        <w:rPr>
          <w:b/>
          <w:bCs/>
          <w:color w:val="FF6B2B"/>
          <w:sz w:val="24"/>
          <w:szCs w:val="24"/>
        </w:rPr>
        <w:t xml:space="preserve">7.5 Usuarios (solo admin)</w:t>
      </w:r>
    </w:p>
    <w:p>
      <w:pPr>
        <w:pStyle w:val="ListParagraph"/>
        <w:numPr>
          <w:ilvl w:val="0"/>
          <w:numId w:val="2"/>
        </w:numPr>
        <w:spacing w:after="80" w:line="280"/>
      </w:pPr>
      <w:r>
        <w:rPr>
          <w:sz w:val="21"/>
          <w:szCs w:val="21"/>
        </w:rPr>
        <w:t xml:space="preserve">Alta/edición/baja de cuentas del equipo, asignación de rol y departamento, activar/desactivar/suspender acceso.</w:t>
      </w:r>
    </w:p>
    <w:p>
      <w:pPr>
        <w:pStyle w:val="Heading1"/>
        <w:pBdr>
          <w:bottom w:val="single" w:color="FF6B2B" w:sz="6" w:space="4"/>
        </w:pBdr>
        <w:spacing w:after="160" w:before="360"/>
      </w:pPr>
      <w:r>
        <w:rPr>
          <w:b/>
          <w:bCs/>
          <w:color w:val="323E51"/>
          <w:sz w:val="30"/>
          <w:szCs w:val="30"/>
        </w:rPr>
        <w:t xml:space="preserve">8. Roles y permisos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tblHeader/>
        </w:trPr>
        <w:tc>
          <w:tcPr>
            <w:tcW w:type="dxa" w:w="2600"/>
            <w:shd w:fill="FF6B2B" w:val="clear"/>
            <w:tcMar>
              <w:top w:type="dxa" w:w="80"/>
              <w:left w:type="dxa" w:w="120"/>
              <w:bottom w:type="dxa" w:w="80"/>
              <w:right w:type="dxa" w:w="120"/>
            </w:tcMar>
          </w:tcPr>
          <w:p>
            <w:r>
              <w:rPr>
                <w:b/>
                <w:bCs/>
                <w:color w:val="FFFFFF"/>
                <w:sz w:val="19"/>
                <w:szCs w:val="19"/>
              </w:rPr>
              <w:t xml:space="preserve">Rol</w:t>
            </w:r>
          </w:p>
        </w:tc>
        <w:tc>
          <w:tcPr>
            <w:tcW w:type="dxa" w:w="6800"/>
            <w:shd w:fill="FF6B2B" w:val="clear"/>
            <w:tcMar>
              <w:top w:type="dxa" w:w="80"/>
              <w:left w:type="dxa" w:w="120"/>
              <w:bottom w:type="dxa" w:w="80"/>
              <w:right w:type="dxa" w:w="120"/>
            </w:tcMar>
          </w:tcPr>
          <w:p>
            <w:r>
              <w:rPr>
                <w:b/>
                <w:bCs/>
                <w:color w:val="FFFFFF"/>
                <w:sz w:val="19"/>
                <w:szCs w:val="19"/>
              </w:rPr>
              <w:t xml:space="preserve">Acceso</w:t>
            </w:r>
          </w:p>
        </w:tc>
      </w:tr>
      <w:tr>
        <w:tc>
          <w:tcPr>
            <w:tcW w:type="dxa" w:w="2600"/>
            <w:shd w:fill="FFFFFF" w:val="clear"/>
            <w:tcMar>
              <w:top w:type="dxa" w:w="80"/>
              <w:left w:type="dxa" w:w="120"/>
              <w:bottom w:type="dxa" w:w="80"/>
              <w:right w:type="dxa" w:w="120"/>
            </w:tcMar>
          </w:tcPr>
          <w:p>
            <w:r>
              <w:rPr>
                <w:sz w:val="19"/>
                <w:szCs w:val="19"/>
              </w:rPr>
              <w:t xml:space="preserve">admin</w:t>
            </w:r>
          </w:p>
        </w:tc>
        <w:tc>
          <w:tcPr>
            <w:tcW w:type="dxa" w:w="6800"/>
            <w:shd w:fill="FFFFFF" w:val="clear"/>
            <w:tcMar>
              <w:top w:type="dxa" w:w="80"/>
              <w:left w:type="dxa" w:w="120"/>
              <w:bottom w:type="dxa" w:w="80"/>
              <w:right w:type="dxa" w:w="120"/>
            </w:tcMar>
          </w:tcPr>
          <w:p>
            <w:r>
              <w:rPr>
                <w:sz w:val="19"/>
                <w:szCs w:val="19"/>
              </w:rPr>
              <w:t xml:space="preserve">Todo: habitaciones, reservas, historial, limpieza, mantenimiento, usuarios.</w:t>
            </w:r>
          </w:p>
        </w:tc>
      </w:tr>
      <w:tr>
        <w:tc>
          <w:tcPr>
            <w:tcW w:type="dxa" w:w="2600"/>
            <w:shd w:fill="F0F2F5" w:val="clear"/>
            <w:tcMar>
              <w:top w:type="dxa" w:w="80"/>
              <w:left w:type="dxa" w:w="120"/>
              <w:bottom w:type="dxa" w:w="80"/>
              <w:right w:type="dxa" w:w="120"/>
            </w:tcMar>
          </w:tcPr>
          <w:p>
            <w:r>
              <w:rPr>
                <w:sz w:val="19"/>
                <w:szCs w:val="19"/>
              </w:rPr>
              <w:t xml:space="preserve">recepción</w:t>
            </w:r>
          </w:p>
        </w:tc>
        <w:tc>
          <w:tcPr>
            <w:tcW w:type="dxa" w:w="6800"/>
            <w:shd w:fill="F0F2F5" w:val="clear"/>
            <w:tcMar>
              <w:top w:type="dxa" w:w="80"/>
              <w:left w:type="dxa" w:w="120"/>
              <w:bottom w:type="dxa" w:w="80"/>
              <w:right w:type="dxa" w:w="120"/>
            </w:tcMar>
          </w:tcPr>
          <w:p>
            <w:r>
              <w:rPr>
                <w:sz w:val="19"/>
                <w:szCs w:val="19"/>
              </w:rPr>
              <w:t xml:space="preserve">Habitaciones, reservas, historial.</w:t>
            </w:r>
          </w:p>
        </w:tc>
      </w:tr>
      <w:tr>
        <w:tc>
          <w:tcPr>
            <w:tcW w:type="dxa" w:w="2600"/>
            <w:shd w:fill="FFFFFF" w:val="clear"/>
            <w:tcMar>
              <w:top w:type="dxa" w:w="80"/>
              <w:left w:type="dxa" w:w="120"/>
              <w:bottom w:type="dxa" w:w="80"/>
              <w:right w:type="dxa" w:w="120"/>
            </w:tcMar>
          </w:tcPr>
          <w:p>
            <w:r>
              <w:rPr>
                <w:sz w:val="19"/>
                <w:szCs w:val="19"/>
              </w:rPr>
              <w:t xml:space="preserve">limpieza</w:t>
            </w:r>
          </w:p>
        </w:tc>
        <w:tc>
          <w:tcPr>
            <w:tcW w:type="dxa" w:w="6800"/>
            <w:shd w:fill="FFFFFF" w:val="clear"/>
            <w:tcMar>
              <w:top w:type="dxa" w:w="80"/>
              <w:left w:type="dxa" w:w="120"/>
              <w:bottom w:type="dxa" w:w="80"/>
              <w:right w:type="dxa" w:w="120"/>
            </w:tcMar>
          </w:tcPr>
          <w:p>
            <w:r>
              <w:rPr>
                <w:sz w:val="19"/>
                <w:szCs w:val="19"/>
              </w:rPr>
              <w:t xml:space="preserve">Solo el módulo de limpieza.</w:t>
            </w:r>
          </w:p>
        </w:tc>
      </w:tr>
      <w:tr>
        <w:tc>
          <w:tcPr>
            <w:tcW w:type="dxa" w:w="2600"/>
            <w:shd w:fill="F0F2F5" w:val="clear"/>
            <w:tcMar>
              <w:top w:type="dxa" w:w="80"/>
              <w:left w:type="dxa" w:w="120"/>
              <w:bottom w:type="dxa" w:w="80"/>
              <w:right w:type="dxa" w:w="120"/>
            </w:tcMar>
          </w:tcPr>
          <w:p>
            <w:r>
              <w:rPr>
                <w:sz w:val="19"/>
                <w:szCs w:val="19"/>
              </w:rPr>
              <w:t xml:space="preserve">mantenimiento</w:t>
            </w:r>
          </w:p>
        </w:tc>
        <w:tc>
          <w:tcPr>
            <w:tcW w:type="dxa" w:w="6800"/>
            <w:shd w:fill="F0F2F5" w:val="clear"/>
            <w:tcMar>
              <w:top w:type="dxa" w:w="80"/>
              <w:left w:type="dxa" w:w="120"/>
              <w:bottom w:type="dxa" w:w="80"/>
              <w:right w:type="dxa" w:w="120"/>
            </w:tcMar>
          </w:tcPr>
          <w:p>
            <w:r>
              <w:rPr>
                <w:sz w:val="19"/>
                <w:szCs w:val="19"/>
              </w:rPr>
              <w:t xml:space="preserve">Solo el módulo de mantenimiento.</w:t>
            </w:r>
          </w:p>
        </w:tc>
      </w:tr>
    </w:tbl>
    <w:p>
      <w:pPr>
        <w:spacing w:after="160" w:line="300"/>
      </w:pPr>
      <w:r>
        <w:rPr>
          <w:b w:val="false"/>
          <w:bCs w:val="false"/>
          <w:i w:val="false"/>
          <w:iCs w:val="false"/>
          <w:color w:val="1a1a1a"/>
          <w:sz w:val="21"/>
          <w:szCs w:val="21"/>
        </w:rPr>
        <w:t xml:space="preserve"/>
      </w:r>
    </w:p>
    <w:p>
      <w:pPr>
        <w:spacing w:after="160" w:line="300"/>
      </w:pPr>
      <w:r>
        <w:rPr>
          <w:b w:val="false"/>
          <w:bCs w:val="false"/>
          <w:i w:val="false"/>
          <w:iCs w:val="false"/>
          <w:color w:val="1a1a1a"/>
          <w:sz w:val="21"/>
          <w:szCs w:val="21"/>
        </w:rPr>
        <w:t xml:space="preserve">Cada rol es redirigido automáticamente a su pantalla correspondiente al iniciar sesión, y el menú lateral solo muestra las secciones a las que tiene acceso.</w:t>
      </w:r>
    </w:p>
    <w:p>
      <w:pPr>
        <w:pStyle w:val="Heading1"/>
        <w:pBdr>
          <w:bottom w:val="single" w:color="FF6B2B" w:sz="6" w:space="4"/>
        </w:pBdr>
        <w:spacing w:after="160" w:before="360"/>
      </w:pPr>
      <w:r>
        <w:rPr>
          <w:b/>
          <w:bCs/>
          <w:color w:val="323E51"/>
          <w:sz w:val="30"/>
          <w:szCs w:val="30"/>
        </w:rPr>
        <w:t xml:space="preserve">9. Historial de migraciones (base de datos)</w:t>
      </w:r>
    </w:p>
    <w:p>
      <w:pPr>
        <w:spacing w:after="160" w:line="300"/>
      </w:pPr>
      <w:r>
        <w:rPr>
          <w:b w:val="false"/>
          <w:bCs w:val="false"/>
          <w:i w:val="false"/>
          <w:iCs w:val="false"/>
          <w:color w:val="1a1a1a"/>
          <w:sz w:val="21"/>
          <w:szCs w:val="21"/>
        </w:rPr>
        <w:t xml:space="preserve">19 migraciones SQL aplicadas cronológicamente, entre ellas: esquema inicial y RLS, corrección del cálculo de estado de habitación, gestión de usuarios admin, bitácora de limpieza, notificaciones con autolimpieza, país/municipio/provincia en reservas, regímenes de pensión, purga automática de reservas finalizadas, ampliación de tablas con Realtime, y campo de ticket en historial.</w:t>
      </w:r>
    </w:p>
    <w:p>
      <w:pPr>
        <w:pStyle w:val="Heading1"/>
        <w:pBdr>
          <w:bottom w:val="single" w:color="FF6B2B" w:sz="6" w:space="4"/>
        </w:pBdr>
        <w:spacing w:after="160" w:before="360"/>
      </w:pPr>
      <w:r>
        <w:rPr>
          <w:b/>
          <w:bCs/>
          <w:color w:val="323E51"/>
          <w:sz w:val="30"/>
          <w:szCs w:val="30"/>
        </w:rPr>
        <w:t xml:space="preserve">10. Estado actual y pendientes conocidos</w:t>
      </w:r>
    </w:p>
    <w:p>
      <w:pPr>
        <w:pStyle w:val="ListParagraph"/>
        <w:numPr>
          <w:ilvl w:val="0"/>
          <w:numId w:val="2"/>
        </w:numPr>
        <w:spacing w:after="80" w:line="280"/>
      </w:pPr>
      <w:r>
        <w:rPr>
          <w:sz w:val="21"/>
          <w:szCs w:val="21"/>
        </w:rPr>
        <w:t xml:space="preserve">Existe una tabla reservation_history_backup en la base de datos (31 filas) — un respaldo manual de datos anteriores a la limpieza automática; se puede archivar o eliminar una vez confirmado que ya no hace falta.</w:t>
      </w:r>
    </w:p>
    <w:p>
      <w:pPr>
        <w:pStyle w:val="ListParagraph"/>
        <w:numPr>
          <w:ilvl w:val="0"/>
          <w:numId w:val="2"/>
        </w:numPr>
        <w:spacing w:after="80" w:line="280"/>
      </w:pPr>
      <w:r>
        <w:rPr>
          <w:sz w:val="21"/>
          <w:szCs w:val="21"/>
        </w:rPr>
        <w:t xml:space="preserve">npm audit reporta 15 vulnerabilidades (en su mayoría altas) en dependencias de desarrollo (Next.js, ESLint, sharp, postcss) — no afectan directamente a producción, pero conviene revisarlas y actualizar cuando sea posible.</w:t>
      </w:r>
    </w:p>
    <w:p>
      <w:pPr>
        <w:pStyle w:val="ListParagraph"/>
        <w:numPr>
          <w:ilvl w:val="0"/>
          <w:numId w:val="2"/>
        </w:numPr>
        <w:spacing w:after="80" w:line="280"/>
      </w:pPr>
      <w:r>
        <w:rPr>
          <w:sz w:val="21"/>
          <w:szCs w:val="21"/>
        </w:rPr>
        <w:t xml:space="preserve">Hay un error de sintaxis pendiente de corregir en src/components/reservation-list.tsx (detectado por el compilador de TypeScript) que debería resolverse antes del próximo build de producción.</w:t>
      </w:r>
    </w:p>
    <w:p>
      <w:pPr>
        <w:pStyle w:val="ListParagraph"/>
        <w:numPr>
          <w:ilvl w:val="0"/>
          <w:numId w:val="2"/>
        </w:numPr>
        <w:spacing w:after="80" w:line="280"/>
      </w:pPr>
      <w:r>
        <w:rPr>
          <w:sz w:val="21"/>
          <w:szCs w:val="21"/>
        </w:rPr>
        <w:t xml:space="preserve">El self-signup público requiere que el dominio de Vercel esté agregado a la lista de "Redirect URLs" permitidas en la configuración de Auth de Supabase.</w:t>
      </w:r>
    </w:p>
    <w:sectPr>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Gustum Control — </w:t>
    </w:r>
    <w:r>
      <w:rPr>
        <w:color w:val="666666"/>
        <w:sz w:val="16"/>
        <w:szCs w:val="16"/>
      </w:rPr>
      <w:fldChar w:fldCharType="begin"/>
      <w:instrText xml:space="preserve">PAGE</w:instrText>
      <w:fldChar w:fldCharType="separate"/>
      <w:fldChar w:fldCharType="end"/>
    </w:r>
    <w:r>
      <w:rPr>
        <w:color w:val="666666"/>
        <w:sz w:val="16"/>
        <w:szCs w:val="16"/>
      </w:rPr>
      <w:t xml:space="preserve"> / </w:t>
    </w:r>
    <w:r>
      <w:rPr>
        <w:color w:val="666666"/>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Gustum Control — </w:t>
    </w:r>
    <w:r>
      <w:rPr>
        <w:color w:val="666666"/>
        <w:sz w:val="16"/>
        <w:szCs w:val="16"/>
      </w:rPr>
      <w:fldChar w:fldCharType="begin"/>
      <w:instrText xml:space="preserve">PAGE</w:instrText>
      <w:fldChar w:fldCharType="separate"/>
      <w:fldChar w:fldCharType="end"/>
    </w:r>
    <w:r>
      <w:rPr>
        <w:color w:val="666666"/>
        <w:sz w:val="16"/>
        <w:szCs w:val="16"/>
      </w:rPr>
      <w:t xml:space="preserve"> / </w:t>
    </w:r>
    <w:r>
      <w:rPr>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2026-07-27T06:30:59.456Z</dcterms:created>
  <dcterms:modified xsi:type="dcterms:W3CDTF">2026-07-27T06:30:59.457Z</dcterms:modified>
</cp:coreProperties>
</file>

<file path=docProps/custom.xml><?xml version="1.0" encoding="utf-8"?>
<Properties xmlns="http://schemas.openxmlformats.org/officeDocument/2006/custom-properties" xmlns:vt="http://schemas.openxmlformats.org/officeDocument/2006/docPropsVTypes"/>
</file>