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97288" w14:textId="241F35E8" w:rsidR="007F4361" w:rsidRPr="00E31F6E" w:rsidRDefault="007F4361">
      <w:pPr>
        <w:rPr>
          <w:rFonts w:ascii="Helvetica" w:hAnsi="Helvetica"/>
          <w:color w:val="000000" w:themeColor="text1"/>
          <w:sz w:val="22"/>
          <w:szCs w:val="22"/>
        </w:rPr>
      </w:pPr>
    </w:p>
    <w:p w14:paraId="5C63D6BA" w14:textId="7D31886A" w:rsidR="0058754C" w:rsidRPr="00E31F6E" w:rsidRDefault="0058754C">
      <w:pPr>
        <w:rPr>
          <w:rFonts w:ascii="Helvetica" w:hAnsi="Helvetica"/>
          <w:color w:val="000000" w:themeColor="text1"/>
          <w:sz w:val="22"/>
          <w:szCs w:val="22"/>
        </w:rPr>
      </w:pPr>
    </w:p>
    <w:p w14:paraId="704B4B75" w14:textId="4A14A1E9" w:rsidR="0058754C" w:rsidRDefault="0058754C">
      <w:pPr>
        <w:rPr>
          <w:rFonts w:ascii="Helvetica" w:hAnsi="Helvetica"/>
          <w:color w:val="000000" w:themeColor="text1"/>
          <w:sz w:val="22"/>
          <w:szCs w:val="22"/>
        </w:rPr>
      </w:pPr>
    </w:p>
    <w:p w14:paraId="14943E1D" w14:textId="77777777" w:rsidR="00E31F6E" w:rsidRPr="00E31F6E" w:rsidRDefault="00E31F6E">
      <w:pPr>
        <w:rPr>
          <w:rFonts w:ascii="Helvetica" w:hAnsi="Helvetica"/>
          <w:color w:val="000000" w:themeColor="text1"/>
          <w:sz w:val="22"/>
          <w:szCs w:val="22"/>
        </w:rPr>
      </w:pPr>
    </w:p>
    <w:p w14:paraId="2D171850" w14:textId="77777777" w:rsidR="00E31F6E" w:rsidRPr="00E31F6E" w:rsidRDefault="00E31F6E" w:rsidP="00E31F6E">
      <w:pPr>
        <w:jc w:val="center"/>
        <w:rPr>
          <w:b/>
          <w:bCs/>
          <w:sz w:val="22"/>
          <w:szCs w:val="22"/>
        </w:rPr>
      </w:pPr>
      <w:r w:rsidRPr="00E31F6E">
        <w:rPr>
          <w:b/>
          <w:bCs/>
          <w:sz w:val="22"/>
          <w:szCs w:val="22"/>
        </w:rPr>
        <w:t>COVID-19 Mitigation Plan for Cybersecurity Laboratory (Holmes Hall 488)</w:t>
      </w:r>
    </w:p>
    <w:p w14:paraId="6A0C9318" w14:textId="77777777" w:rsidR="00E31F6E" w:rsidRPr="00E31F6E" w:rsidRDefault="00E31F6E" w:rsidP="00E31F6E">
      <w:pPr>
        <w:jc w:val="both"/>
        <w:rPr>
          <w:sz w:val="22"/>
          <w:szCs w:val="22"/>
        </w:rPr>
      </w:pPr>
    </w:p>
    <w:p w14:paraId="7F73FE58" w14:textId="77777777" w:rsidR="00E31F6E" w:rsidRPr="00E31F6E" w:rsidRDefault="00E31F6E" w:rsidP="00E31F6E">
      <w:pPr>
        <w:jc w:val="both"/>
        <w:rPr>
          <w:sz w:val="22"/>
          <w:szCs w:val="22"/>
        </w:rPr>
      </w:pPr>
      <w:r w:rsidRPr="00E31F6E">
        <w:rPr>
          <w:sz w:val="22"/>
          <w:szCs w:val="22"/>
        </w:rPr>
        <w:t>This report details the COVID-19 mitigation plan of Holmes Hall 488. The plan is intended for students of EE/ENGR x96 to continue their in-lab work under the supervision of Dr. Yao Zheng.</w:t>
      </w:r>
    </w:p>
    <w:p w14:paraId="1FF17520" w14:textId="77777777" w:rsidR="00E31F6E" w:rsidRPr="00E31F6E" w:rsidRDefault="00E31F6E" w:rsidP="00E31F6E">
      <w:pPr>
        <w:jc w:val="both"/>
        <w:rPr>
          <w:sz w:val="22"/>
          <w:szCs w:val="22"/>
        </w:rPr>
      </w:pPr>
    </w:p>
    <w:p w14:paraId="0D27098C" w14:textId="77777777" w:rsidR="00E31F6E" w:rsidRPr="00E31F6E" w:rsidRDefault="00E31F6E" w:rsidP="00E31F6E">
      <w:pPr>
        <w:jc w:val="both"/>
        <w:rPr>
          <w:b/>
          <w:bCs/>
          <w:sz w:val="22"/>
          <w:szCs w:val="22"/>
        </w:rPr>
      </w:pPr>
      <w:r w:rsidRPr="00E31F6E">
        <w:rPr>
          <w:b/>
          <w:bCs/>
          <w:sz w:val="22"/>
          <w:szCs w:val="22"/>
        </w:rPr>
        <w:t>Overview</w:t>
      </w:r>
    </w:p>
    <w:p w14:paraId="2DA5E6D3" w14:textId="77777777" w:rsidR="00E31F6E" w:rsidRPr="00E31F6E" w:rsidRDefault="00E31F6E" w:rsidP="00E31F6E">
      <w:pPr>
        <w:jc w:val="both"/>
        <w:rPr>
          <w:sz w:val="22"/>
          <w:szCs w:val="22"/>
        </w:rPr>
      </w:pPr>
      <w:r w:rsidRPr="00E31F6E">
        <w:rPr>
          <w:sz w:val="22"/>
          <w:szCs w:val="22"/>
        </w:rPr>
        <w:t>Holmes Hall (HH) 488, with a space of 20 feet by 20 feet, currently houses the EE/ENGR x96 group project meetings and laboratory activities under the supervision of Dr. Yao Zheng. The total number of students participating in the x96 projects in Fall 2020 is estimated to be 9, with 2 of them work entirely online. In light of the current COVID-19 pandemic, the following guideline is enforced to protect students and faculty's safety.</w:t>
      </w:r>
    </w:p>
    <w:p w14:paraId="5094F183" w14:textId="77777777" w:rsidR="00E31F6E" w:rsidRPr="00E31F6E" w:rsidRDefault="00E31F6E" w:rsidP="00E31F6E">
      <w:pPr>
        <w:jc w:val="both"/>
        <w:rPr>
          <w:sz w:val="22"/>
          <w:szCs w:val="22"/>
        </w:rPr>
      </w:pPr>
    </w:p>
    <w:p w14:paraId="7D0205A7" w14:textId="77777777" w:rsidR="00E31F6E" w:rsidRPr="00E31F6E" w:rsidRDefault="00E31F6E" w:rsidP="00E31F6E">
      <w:pPr>
        <w:jc w:val="both"/>
        <w:rPr>
          <w:b/>
          <w:bCs/>
          <w:sz w:val="22"/>
          <w:szCs w:val="22"/>
        </w:rPr>
      </w:pPr>
      <w:r w:rsidRPr="00E31F6E">
        <w:rPr>
          <w:b/>
          <w:bCs/>
          <w:sz w:val="22"/>
          <w:szCs w:val="22"/>
        </w:rPr>
        <w:t>Reduced Laboratory Hours</w:t>
      </w:r>
    </w:p>
    <w:p w14:paraId="519FDA6B" w14:textId="77777777" w:rsidR="00E31F6E" w:rsidRPr="00E31F6E" w:rsidRDefault="00E31F6E" w:rsidP="00E31F6E">
      <w:pPr>
        <w:jc w:val="both"/>
        <w:rPr>
          <w:sz w:val="22"/>
          <w:szCs w:val="22"/>
        </w:rPr>
      </w:pPr>
      <w:r w:rsidRPr="00E31F6E">
        <w:rPr>
          <w:sz w:val="22"/>
          <w:szCs w:val="22"/>
        </w:rPr>
        <w:t>The usual group meeting and laboratory schedule at HH 488 is once per week between 2:00 PM to 5:30 PM. We plan to shorten time to 3:30 PM to 5:30 PM weekly to prevent extended exposure.</w:t>
      </w:r>
    </w:p>
    <w:p w14:paraId="7C8B135C" w14:textId="77777777" w:rsidR="00E31F6E" w:rsidRPr="00E31F6E" w:rsidRDefault="00E31F6E" w:rsidP="00E31F6E">
      <w:pPr>
        <w:jc w:val="both"/>
        <w:rPr>
          <w:sz w:val="22"/>
          <w:szCs w:val="22"/>
        </w:rPr>
      </w:pPr>
    </w:p>
    <w:p w14:paraId="7E729E1D" w14:textId="77777777" w:rsidR="00E31F6E" w:rsidRPr="00E31F6E" w:rsidRDefault="00E31F6E" w:rsidP="00E31F6E">
      <w:pPr>
        <w:jc w:val="both"/>
        <w:rPr>
          <w:b/>
          <w:bCs/>
          <w:sz w:val="22"/>
          <w:szCs w:val="22"/>
        </w:rPr>
      </w:pPr>
      <w:r w:rsidRPr="00E31F6E">
        <w:rPr>
          <w:b/>
          <w:bCs/>
          <w:sz w:val="22"/>
          <w:szCs w:val="22"/>
        </w:rPr>
        <w:t>Reduced Laboratory Capacity</w:t>
      </w:r>
    </w:p>
    <w:p w14:paraId="0E28BBBE" w14:textId="77777777" w:rsidR="00E31F6E" w:rsidRPr="00E31F6E" w:rsidRDefault="00E31F6E" w:rsidP="00E31F6E">
      <w:pPr>
        <w:jc w:val="both"/>
        <w:rPr>
          <w:sz w:val="22"/>
          <w:szCs w:val="22"/>
        </w:rPr>
      </w:pPr>
      <w:r w:rsidRPr="00E31F6E">
        <w:rPr>
          <w:sz w:val="22"/>
          <w:szCs w:val="22"/>
        </w:rPr>
        <w:t>The total number of students requiring laboratory hours is 7. Given the space of HH488, we plan to enforce a rotation system between one group with 4 students, and another group with 3 students. The group meeting will be conducted via Zoom between the in-lab group and the online group. The maximum number of students using the laboratory will not exceed 5 at any time.</w:t>
      </w:r>
    </w:p>
    <w:p w14:paraId="4BB72F94" w14:textId="77777777" w:rsidR="00E31F6E" w:rsidRPr="00E31F6E" w:rsidRDefault="00E31F6E" w:rsidP="00E31F6E">
      <w:pPr>
        <w:jc w:val="both"/>
        <w:rPr>
          <w:sz w:val="22"/>
          <w:szCs w:val="22"/>
        </w:rPr>
      </w:pPr>
    </w:p>
    <w:p w14:paraId="4DA92C83" w14:textId="77777777" w:rsidR="00E31F6E" w:rsidRPr="00E31F6E" w:rsidRDefault="00E31F6E" w:rsidP="00E31F6E">
      <w:pPr>
        <w:jc w:val="both"/>
        <w:rPr>
          <w:b/>
          <w:bCs/>
          <w:sz w:val="22"/>
          <w:szCs w:val="22"/>
        </w:rPr>
      </w:pPr>
      <w:r w:rsidRPr="00E31F6E">
        <w:rPr>
          <w:b/>
          <w:bCs/>
          <w:sz w:val="22"/>
          <w:szCs w:val="22"/>
        </w:rPr>
        <w:t>Social Distancing</w:t>
      </w:r>
    </w:p>
    <w:p w14:paraId="6E1D7F12" w14:textId="77777777" w:rsidR="00E31F6E" w:rsidRPr="00E31F6E" w:rsidRDefault="00E31F6E" w:rsidP="00E31F6E">
      <w:pPr>
        <w:jc w:val="both"/>
        <w:rPr>
          <w:sz w:val="22"/>
          <w:szCs w:val="22"/>
        </w:rPr>
      </w:pPr>
      <w:r w:rsidRPr="00E31F6E">
        <w:rPr>
          <w:sz w:val="22"/>
          <w:szCs w:val="22"/>
        </w:rPr>
        <w:t>The laboratory contains 3 fixed benches, 1 mobile bench, and 1 sofa in the meeting area. The students using the laboratory will maintain the separation of 6 feet by separating them among the five locations during laboratory hours (see Fig. 1) and group meetings (see Fig. 2).</w:t>
      </w:r>
    </w:p>
    <w:p w14:paraId="7CA0BB70" w14:textId="1E5F6D9F" w:rsidR="00E31F6E" w:rsidRPr="00E31F6E" w:rsidRDefault="00E31F6E" w:rsidP="00E31F6E">
      <w:pPr>
        <w:jc w:val="both"/>
        <w:rPr>
          <w:noProof/>
          <w:sz w:val="22"/>
          <w:szCs w:val="22"/>
        </w:rPr>
      </w:pPr>
    </w:p>
    <w:p w14:paraId="4DFD2A5A" w14:textId="044EA461" w:rsidR="00E31F6E" w:rsidRPr="00E31F6E" w:rsidRDefault="00E31F6E" w:rsidP="00E31F6E">
      <w:pPr>
        <w:jc w:val="both"/>
        <w:rPr>
          <w:noProof/>
          <w:sz w:val="22"/>
          <w:szCs w:val="22"/>
        </w:rPr>
      </w:pPr>
    </w:p>
    <w:p w14:paraId="5804BD02" w14:textId="48D3D02A" w:rsidR="00E31F6E" w:rsidRPr="00E31F6E" w:rsidRDefault="00E31F6E" w:rsidP="00E31F6E">
      <w:pPr>
        <w:jc w:val="both"/>
        <w:rPr>
          <w:noProof/>
          <w:sz w:val="22"/>
          <w:szCs w:val="22"/>
        </w:rPr>
      </w:pPr>
    </w:p>
    <w:p w14:paraId="00E5BE51" w14:textId="08C2E1DA" w:rsidR="00E31F6E" w:rsidRPr="00E31F6E" w:rsidRDefault="00E31F6E" w:rsidP="00E31F6E">
      <w:pPr>
        <w:jc w:val="both"/>
        <w:rPr>
          <w:noProof/>
          <w:sz w:val="22"/>
          <w:szCs w:val="22"/>
        </w:rPr>
      </w:pPr>
    </w:p>
    <w:p w14:paraId="375F130E" w14:textId="556AE187" w:rsidR="00E31F6E" w:rsidRPr="00E31F6E" w:rsidRDefault="00E31F6E" w:rsidP="00E31F6E">
      <w:pPr>
        <w:jc w:val="both"/>
        <w:rPr>
          <w:noProof/>
          <w:sz w:val="22"/>
          <w:szCs w:val="22"/>
        </w:rPr>
      </w:pPr>
    </w:p>
    <w:p w14:paraId="005AEDAF" w14:textId="3B5D0CCB" w:rsidR="00E31F6E" w:rsidRPr="00E31F6E" w:rsidRDefault="00E31F6E" w:rsidP="00E31F6E">
      <w:pPr>
        <w:jc w:val="both"/>
        <w:rPr>
          <w:noProof/>
          <w:sz w:val="22"/>
          <w:szCs w:val="22"/>
        </w:rPr>
      </w:pPr>
    </w:p>
    <w:p w14:paraId="7BC0A6C1" w14:textId="28CA2EA1" w:rsidR="00E31F6E" w:rsidRPr="00E31F6E" w:rsidRDefault="00E31F6E" w:rsidP="00E31F6E">
      <w:pPr>
        <w:jc w:val="both"/>
        <w:rPr>
          <w:noProof/>
          <w:sz w:val="22"/>
          <w:szCs w:val="22"/>
        </w:rPr>
      </w:pPr>
    </w:p>
    <w:p w14:paraId="6F6B9B58" w14:textId="0E337C67" w:rsidR="00E31F6E" w:rsidRPr="00E31F6E" w:rsidRDefault="00E31F6E" w:rsidP="00E31F6E">
      <w:pPr>
        <w:jc w:val="both"/>
        <w:rPr>
          <w:noProof/>
          <w:sz w:val="22"/>
          <w:szCs w:val="22"/>
        </w:rPr>
      </w:pPr>
    </w:p>
    <w:p w14:paraId="68383197" w14:textId="4ED35435" w:rsidR="00E31F6E" w:rsidRPr="00E31F6E" w:rsidRDefault="00E31F6E" w:rsidP="00E31F6E">
      <w:pPr>
        <w:jc w:val="both"/>
        <w:rPr>
          <w:noProof/>
          <w:sz w:val="22"/>
          <w:szCs w:val="22"/>
        </w:rPr>
      </w:pPr>
    </w:p>
    <w:p w14:paraId="1C5253BE" w14:textId="1D635560" w:rsidR="00E31F6E" w:rsidRPr="00E31F6E" w:rsidRDefault="00E31F6E" w:rsidP="00E31F6E">
      <w:pPr>
        <w:jc w:val="both"/>
        <w:rPr>
          <w:noProof/>
          <w:sz w:val="22"/>
          <w:szCs w:val="22"/>
        </w:rPr>
      </w:pPr>
    </w:p>
    <w:p w14:paraId="06CF03F1" w14:textId="77777777" w:rsidR="00E31F6E" w:rsidRPr="00E31F6E" w:rsidRDefault="00E31F6E" w:rsidP="00E31F6E">
      <w:pPr>
        <w:jc w:val="both"/>
        <w:rPr>
          <w:noProof/>
          <w:sz w:val="22"/>
          <w:szCs w:val="22"/>
        </w:rPr>
      </w:pPr>
    </w:p>
    <w:p w14:paraId="3D43B917" w14:textId="77777777" w:rsidR="00E31F6E" w:rsidRPr="00E31F6E" w:rsidRDefault="00E31F6E" w:rsidP="00E31F6E">
      <w:pPr>
        <w:rPr>
          <w:sz w:val="22"/>
          <w:szCs w:val="22"/>
        </w:rPr>
      </w:pPr>
      <w:r w:rsidRPr="00E31F6E">
        <w:rPr>
          <w:noProof/>
          <w:sz w:val="22"/>
          <w:szCs w:val="22"/>
        </w:rPr>
        <w:lastRenderedPageBreak/>
        <w:drawing>
          <wp:inline distT="0" distB="0" distL="0" distR="0" wp14:anchorId="6B603EF8" wp14:editId="665CB303">
            <wp:extent cx="5943600" cy="1393825"/>
            <wp:effectExtent l="0" t="0" r="0" b="3175"/>
            <wp:docPr id="3" name="Picture 3" descr="A picture containing indoor, room, ceiling, liv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room, ceiling, liv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93825"/>
                    </a:xfrm>
                    <a:prstGeom prst="rect">
                      <a:avLst/>
                    </a:prstGeom>
                  </pic:spPr>
                </pic:pic>
              </a:graphicData>
            </a:graphic>
          </wp:inline>
        </w:drawing>
      </w:r>
    </w:p>
    <w:p w14:paraId="6A207581" w14:textId="77777777" w:rsidR="00E31F6E" w:rsidRPr="00E31F6E" w:rsidRDefault="00E31F6E" w:rsidP="00E31F6E">
      <w:pPr>
        <w:jc w:val="center"/>
        <w:rPr>
          <w:sz w:val="22"/>
          <w:szCs w:val="22"/>
        </w:rPr>
      </w:pPr>
      <w:r w:rsidRPr="00E31F6E">
        <w:rPr>
          <w:sz w:val="22"/>
          <w:szCs w:val="22"/>
        </w:rPr>
        <w:t>Fig. 1 Enforcing Social Distancing during laboratory hours.</w:t>
      </w:r>
    </w:p>
    <w:p w14:paraId="7A48C102" w14:textId="77777777" w:rsidR="00E31F6E" w:rsidRPr="00E31F6E" w:rsidRDefault="00E31F6E" w:rsidP="00E31F6E">
      <w:pPr>
        <w:jc w:val="both"/>
        <w:rPr>
          <w:sz w:val="22"/>
          <w:szCs w:val="22"/>
        </w:rPr>
      </w:pPr>
    </w:p>
    <w:p w14:paraId="54216030" w14:textId="77777777" w:rsidR="00E31F6E" w:rsidRPr="00E31F6E" w:rsidRDefault="00E31F6E" w:rsidP="00E31F6E">
      <w:pPr>
        <w:jc w:val="center"/>
        <w:rPr>
          <w:sz w:val="22"/>
          <w:szCs w:val="22"/>
        </w:rPr>
      </w:pPr>
      <w:r w:rsidRPr="00E31F6E">
        <w:rPr>
          <w:noProof/>
          <w:sz w:val="22"/>
          <w:szCs w:val="22"/>
        </w:rPr>
        <w:drawing>
          <wp:inline distT="0" distB="0" distL="0" distR="0" wp14:anchorId="0D4C58BA" wp14:editId="44F49ADB">
            <wp:extent cx="2654188" cy="1990642"/>
            <wp:effectExtent l="0" t="0" r="635" b="3810"/>
            <wp:docPr id="2" name="Picture 2" descr="A group of peop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in a roo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6114" cy="2007087"/>
                    </a:xfrm>
                    <a:prstGeom prst="rect">
                      <a:avLst/>
                    </a:prstGeom>
                  </pic:spPr>
                </pic:pic>
              </a:graphicData>
            </a:graphic>
          </wp:inline>
        </w:drawing>
      </w:r>
    </w:p>
    <w:p w14:paraId="1F73F206" w14:textId="77777777" w:rsidR="00E31F6E" w:rsidRPr="00E31F6E" w:rsidRDefault="00E31F6E" w:rsidP="00E31F6E">
      <w:pPr>
        <w:jc w:val="center"/>
        <w:rPr>
          <w:sz w:val="22"/>
          <w:szCs w:val="22"/>
        </w:rPr>
      </w:pPr>
      <w:r w:rsidRPr="00E31F6E">
        <w:rPr>
          <w:sz w:val="22"/>
          <w:szCs w:val="22"/>
        </w:rPr>
        <w:t>Fig. 1 Enforcing Social Distancing during group meetings.</w:t>
      </w:r>
    </w:p>
    <w:p w14:paraId="3E1888D3" w14:textId="77777777" w:rsidR="00E31F6E" w:rsidRPr="00E31F6E" w:rsidRDefault="00E31F6E" w:rsidP="00E31F6E">
      <w:pPr>
        <w:jc w:val="both"/>
        <w:rPr>
          <w:sz w:val="22"/>
          <w:szCs w:val="22"/>
        </w:rPr>
      </w:pPr>
    </w:p>
    <w:p w14:paraId="4E45ECC7" w14:textId="77777777" w:rsidR="00E31F6E" w:rsidRPr="00E31F6E" w:rsidRDefault="00E31F6E" w:rsidP="00E31F6E">
      <w:pPr>
        <w:jc w:val="both"/>
        <w:rPr>
          <w:b/>
          <w:bCs/>
          <w:sz w:val="22"/>
          <w:szCs w:val="22"/>
        </w:rPr>
      </w:pPr>
      <w:r w:rsidRPr="00E31F6E">
        <w:rPr>
          <w:b/>
          <w:bCs/>
          <w:sz w:val="22"/>
          <w:szCs w:val="22"/>
        </w:rPr>
        <w:t>Sanitization</w:t>
      </w:r>
    </w:p>
    <w:p w14:paraId="6B997E3C" w14:textId="77777777" w:rsidR="00E31F6E" w:rsidRPr="00E31F6E" w:rsidRDefault="00E31F6E" w:rsidP="00E31F6E">
      <w:pPr>
        <w:jc w:val="both"/>
        <w:rPr>
          <w:sz w:val="22"/>
          <w:szCs w:val="22"/>
        </w:rPr>
      </w:pPr>
      <w:r w:rsidRPr="00E31F6E">
        <w:rPr>
          <w:sz w:val="22"/>
          <w:szCs w:val="22"/>
        </w:rPr>
        <w:t>The facility management installed 1 sanitization station in HH488 for students to disinfect hands before entering the room. The use of lab computers is encouraged with students to clean up the workstations before leaving the room.</w:t>
      </w:r>
    </w:p>
    <w:p w14:paraId="7A8CABDE" w14:textId="77777777" w:rsidR="00E31F6E" w:rsidRPr="00E31F6E" w:rsidRDefault="00E31F6E" w:rsidP="00E31F6E">
      <w:pPr>
        <w:jc w:val="both"/>
        <w:rPr>
          <w:sz w:val="22"/>
          <w:szCs w:val="22"/>
        </w:rPr>
      </w:pPr>
    </w:p>
    <w:p w14:paraId="01AA6F65" w14:textId="77777777" w:rsidR="00E31F6E" w:rsidRPr="00E31F6E" w:rsidRDefault="00E31F6E" w:rsidP="00E31F6E">
      <w:pPr>
        <w:jc w:val="both"/>
        <w:rPr>
          <w:b/>
          <w:bCs/>
          <w:sz w:val="22"/>
          <w:szCs w:val="22"/>
        </w:rPr>
      </w:pPr>
      <w:r w:rsidRPr="00E31F6E">
        <w:rPr>
          <w:b/>
          <w:bCs/>
          <w:sz w:val="22"/>
          <w:szCs w:val="22"/>
        </w:rPr>
        <w:t>Temperature Measurement</w:t>
      </w:r>
    </w:p>
    <w:p w14:paraId="02802008" w14:textId="77777777" w:rsidR="00E31F6E" w:rsidRPr="00E31F6E" w:rsidRDefault="00E31F6E" w:rsidP="00E31F6E">
      <w:pPr>
        <w:jc w:val="both"/>
        <w:rPr>
          <w:sz w:val="22"/>
          <w:szCs w:val="22"/>
        </w:rPr>
      </w:pPr>
      <w:r w:rsidRPr="00E31F6E">
        <w:rPr>
          <w:sz w:val="22"/>
          <w:szCs w:val="22"/>
        </w:rPr>
        <w:t>The faculty purchased one Infrared thermometer for students to measure their temperatures before entering the room.</w:t>
      </w:r>
    </w:p>
    <w:p w14:paraId="08DDE34C" w14:textId="77777777" w:rsidR="00E31F6E" w:rsidRPr="00E31F6E" w:rsidRDefault="00E31F6E" w:rsidP="0058754C">
      <w:pPr>
        <w:pBdr>
          <w:top w:val="none" w:sz="0" w:space="0" w:color="auto"/>
          <w:left w:val="none" w:sz="0" w:space="0" w:color="auto"/>
          <w:bottom w:val="none" w:sz="0" w:space="0" w:color="auto"/>
          <w:right w:val="none" w:sz="0" w:space="0" w:color="auto"/>
          <w:between w:val="none" w:sz="0" w:space="0" w:color="auto"/>
        </w:pBdr>
        <w:rPr>
          <w:sz w:val="22"/>
          <w:szCs w:val="22"/>
        </w:rPr>
      </w:pPr>
    </w:p>
    <w:p w14:paraId="7579B34B" w14:textId="4942204C" w:rsidR="0058754C" w:rsidRPr="00E31F6E" w:rsidRDefault="0058754C" w:rsidP="0058754C">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2"/>
          <w:szCs w:val="22"/>
          <w:lang w:eastAsia="zh-CN"/>
        </w:rPr>
      </w:pPr>
      <w:r w:rsidRPr="00E31F6E">
        <w:rPr>
          <w:rFonts w:ascii="Helvetica" w:eastAsia="Times New Roman" w:hAnsi="Helvetica" w:cs="Times New Roman"/>
          <w:color w:val="000000" w:themeColor="text1"/>
          <w:sz w:val="22"/>
          <w:szCs w:val="22"/>
          <w:lang w:eastAsia="zh-CN"/>
        </w:rPr>
        <w:t>Yao Zheng, Ph.D.</w:t>
      </w:r>
      <w:r w:rsidRPr="00E31F6E">
        <w:rPr>
          <w:rFonts w:ascii="Helvetica" w:eastAsia="Times New Roman" w:hAnsi="Helvetica" w:cs="Times New Roman"/>
          <w:color w:val="000000" w:themeColor="text1"/>
          <w:sz w:val="22"/>
          <w:szCs w:val="22"/>
          <w:lang w:eastAsia="zh-CN"/>
        </w:rPr>
        <w:br/>
        <w:t>Assistant Professor</w:t>
      </w:r>
      <w:r w:rsidRPr="00E31F6E">
        <w:rPr>
          <w:rFonts w:ascii="Helvetica" w:eastAsia="Times New Roman" w:hAnsi="Helvetica" w:cs="Times New Roman"/>
          <w:color w:val="000000" w:themeColor="text1"/>
          <w:sz w:val="22"/>
          <w:szCs w:val="22"/>
          <w:lang w:eastAsia="zh-CN"/>
        </w:rPr>
        <w:br/>
        <w:t>Department of Electrical Engineering</w:t>
      </w:r>
      <w:r w:rsidRPr="00E31F6E">
        <w:rPr>
          <w:rFonts w:ascii="Helvetica" w:eastAsia="Times New Roman" w:hAnsi="Helvetica" w:cs="Times New Roman"/>
          <w:color w:val="000000" w:themeColor="text1"/>
          <w:sz w:val="22"/>
          <w:szCs w:val="22"/>
          <w:lang w:eastAsia="zh-CN"/>
        </w:rPr>
        <w:br/>
        <w:t xml:space="preserve">University of </w:t>
      </w:r>
      <w:proofErr w:type="spellStart"/>
      <w:r w:rsidRPr="00E31F6E">
        <w:rPr>
          <w:rFonts w:ascii="Helvetica" w:eastAsia="Times New Roman" w:hAnsi="Helvetica" w:cs="Times New Roman"/>
          <w:color w:val="000000" w:themeColor="text1"/>
          <w:sz w:val="22"/>
          <w:szCs w:val="22"/>
          <w:lang w:eastAsia="zh-CN"/>
        </w:rPr>
        <w:t>Hawaiʻi</w:t>
      </w:r>
      <w:proofErr w:type="spellEnd"/>
      <w:r w:rsidRPr="00E31F6E">
        <w:rPr>
          <w:rFonts w:ascii="Helvetica" w:eastAsia="Times New Roman" w:hAnsi="Helvetica" w:cs="Times New Roman"/>
          <w:color w:val="000000" w:themeColor="text1"/>
          <w:sz w:val="22"/>
          <w:szCs w:val="22"/>
          <w:lang w:eastAsia="zh-CN"/>
        </w:rPr>
        <w:t xml:space="preserve"> at </w:t>
      </w:r>
      <w:proofErr w:type="spellStart"/>
      <w:r w:rsidRPr="00E31F6E">
        <w:rPr>
          <w:rFonts w:ascii="Helvetica" w:eastAsia="Times New Roman" w:hAnsi="Helvetica" w:cs="Times New Roman"/>
          <w:color w:val="000000" w:themeColor="text1"/>
          <w:sz w:val="22"/>
          <w:szCs w:val="22"/>
          <w:lang w:eastAsia="zh-CN"/>
        </w:rPr>
        <w:t>Mānoa</w:t>
      </w:r>
      <w:proofErr w:type="spellEnd"/>
      <w:r w:rsidRPr="00E31F6E">
        <w:rPr>
          <w:rFonts w:ascii="Helvetica" w:eastAsia="Times New Roman" w:hAnsi="Helvetica" w:cs="Times New Roman"/>
          <w:color w:val="000000" w:themeColor="text1"/>
          <w:sz w:val="22"/>
          <w:szCs w:val="22"/>
          <w:lang w:eastAsia="zh-CN"/>
        </w:rPr>
        <w:br/>
        <w:t>Office: Holmes Hall 437</w:t>
      </w:r>
      <w:r w:rsidRPr="00E31F6E">
        <w:rPr>
          <w:rFonts w:ascii="Helvetica" w:eastAsia="Times New Roman" w:hAnsi="Helvetica" w:cs="Times New Roman"/>
          <w:color w:val="000000" w:themeColor="text1"/>
          <w:sz w:val="22"/>
          <w:szCs w:val="22"/>
          <w:lang w:eastAsia="zh-CN"/>
        </w:rPr>
        <w:br/>
        <w:t>Laboratory:  Holmes Hall 488</w:t>
      </w:r>
      <w:r w:rsidRPr="00E31F6E">
        <w:rPr>
          <w:rFonts w:ascii="Helvetica" w:eastAsia="Times New Roman" w:hAnsi="Helvetica" w:cs="Times New Roman"/>
          <w:color w:val="000000" w:themeColor="text1"/>
          <w:sz w:val="22"/>
          <w:szCs w:val="22"/>
          <w:lang w:eastAsia="zh-CN"/>
        </w:rPr>
        <w:br/>
        <w:t>Email: yao.zheng@hawaii.edu</w:t>
      </w:r>
    </w:p>
    <w:p w14:paraId="5601510B" w14:textId="77777777" w:rsidR="007F4361" w:rsidRPr="00E31F6E" w:rsidRDefault="007F4361">
      <w:pPr>
        <w:rPr>
          <w:rFonts w:ascii="Helvetica" w:hAnsi="Helvetica"/>
          <w:color w:val="000000" w:themeColor="text1"/>
          <w:sz w:val="22"/>
          <w:szCs w:val="22"/>
        </w:rPr>
      </w:pPr>
    </w:p>
    <w:sectPr w:rsidR="007F4361" w:rsidRPr="00E31F6E">
      <w:headerReference w:type="default" r:id="rId8"/>
      <w:footerReference w:type="default" r:id="rId9"/>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39B02" w14:textId="77777777" w:rsidR="00187878" w:rsidRDefault="00187878">
      <w:r>
        <w:separator/>
      </w:r>
    </w:p>
  </w:endnote>
  <w:endnote w:type="continuationSeparator" w:id="0">
    <w:p w14:paraId="6EDBD022" w14:textId="77777777" w:rsidR="00187878" w:rsidRDefault="0018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BEABA" w14:textId="77777777" w:rsidR="007F4361" w:rsidRDefault="00832F94">
    <w:pPr>
      <w:tabs>
        <w:tab w:val="right" w:pos="9360"/>
      </w:tabs>
      <w:ind w:right="-720"/>
      <w:jc w:val="right"/>
      <w:rPr>
        <w:rFonts w:ascii="Arial" w:eastAsia="Arial" w:hAnsi="Arial" w:cs="Arial"/>
        <w:sz w:val="16"/>
        <w:szCs w:val="16"/>
      </w:rPr>
    </w:pPr>
    <w:r>
      <w:rPr>
        <w:rFonts w:ascii="Arial" w:eastAsia="Arial" w:hAnsi="Arial" w:cs="Arial"/>
        <w:sz w:val="16"/>
        <w:szCs w:val="16"/>
      </w:rPr>
      <w:t>2540 Dole Street, Holmes Hall 483</w:t>
    </w:r>
  </w:p>
  <w:p w14:paraId="4C88C7FF" w14:textId="77777777" w:rsidR="007F4361" w:rsidRDefault="00832F94">
    <w:pPr>
      <w:tabs>
        <w:tab w:val="right" w:pos="9360"/>
      </w:tabs>
      <w:ind w:right="-720"/>
      <w:jc w:val="right"/>
      <w:rPr>
        <w:rFonts w:ascii="Arial" w:eastAsia="Arial" w:hAnsi="Arial" w:cs="Arial"/>
        <w:sz w:val="16"/>
        <w:szCs w:val="16"/>
      </w:rPr>
    </w:pPr>
    <w:r>
      <w:rPr>
        <w:rFonts w:ascii="Arial" w:eastAsia="Arial" w:hAnsi="Arial" w:cs="Arial"/>
        <w:sz w:val="16"/>
        <w:szCs w:val="16"/>
      </w:rPr>
      <w:t xml:space="preserve">Honolulu, </w:t>
    </w:r>
    <w:proofErr w:type="spellStart"/>
    <w:r>
      <w:rPr>
        <w:rFonts w:ascii="Arial" w:eastAsia="Arial" w:hAnsi="Arial" w:cs="Arial"/>
        <w:sz w:val="16"/>
        <w:szCs w:val="16"/>
      </w:rPr>
      <w:t>Hawaiʻi</w:t>
    </w:r>
    <w:proofErr w:type="spellEnd"/>
    <w:r>
      <w:rPr>
        <w:rFonts w:ascii="Arial" w:eastAsia="Arial" w:hAnsi="Arial" w:cs="Arial"/>
        <w:sz w:val="16"/>
        <w:szCs w:val="16"/>
      </w:rPr>
      <w:t xml:space="preserve"> 96822</w:t>
    </w:r>
  </w:p>
  <w:p w14:paraId="366D6717" w14:textId="77777777" w:rsidR="007F4361" w:rsidRDefault="00832F94">
    <w:pPr>
      <w:tabs>
        <w:tab w:val="right" w:pos="9360"/>
      </w:tabs>
      <w:ind w:right="-720"/>
      <w:jc w:val="right"/>
      <w:rPr>
        <w:rFonts w:ascii="Arial" w:eastAsia="Arial" w:hAnsi="Arial" w:cs="Arial"/>
        <w:sz w:val="16"/>
        <w:szCs w:val="16"/>
      </w:rPr>
    </w:pPr>
    <w:r>
      <w:rPr>
        <w:rFonts w:ascii="Arial" w:eastAsia="Arial" w:hAnsi="Arial" w:cs="Arial"/>
        <w:sz w:val="16"/>
        <w:szCs w:val="16"/>
      </w:rPr>
      <w:t>Telephone: (808) 956-7586</w:t>
    </w:r>
  </w:p>
  <w:p w14:paraId="1E18B4F3" w14:textId="77777777" w:rsidR="007F4361" w:rsidRDefault="00832F94">
    <w:pPr>
      <w:tabs>
        <w:tab w:val="right" w:pos="9360"/>
      </w:tabs>
      <w:ind w:right="-720"/>
      <w:jc w:val="right"/>
      <w:rPr>
        <w:rFonts w:ascii="Arial" w:eastAsia="Arial" w:hAnsi="Arial" w:cs="Arial"/>
        <w:sz w:val="16"/>
        <w:szCs w:val="16"/>
      </w:rPr>
    </w:pPr>
    <w:r>
      <w:rPr>
        <w:rFonts w:ascii="Arial" w:eastAsia="Arial" w:hAnsi="Arial" w:cs="Arial"/>
        <w:sz w:val="16"/>
        <w:szCs w:val="16"/>
      </w:rPr>
      <w:t>Fax: (808) 956-3427</w:t>
    </w:r>
  </w:p>
  <w:p w14:paraId="34E28EB7" w14:textId="77777777" w:rsidR="007F4361" w:rsidRDefault="00832F94">
    <w:pPr>
      <w:tabs>
        <w:tab w:val="right" w:pos="9360"/>
      </w:tabs>
      <w:ind w:right="-720"/>
      <w:jc w:val="right"/>
      <w:rPr>
        <w:rFonts w:ascii="Arial" w:eastAsia="Arial" w:hAnsi="Arial" w:cs="Arial"/>
        <w:sz w:val="16"/>
        <w:szCs w:val="16"/>
      </w:rPr>
    </w:pPr>
    <w:r>
      <w:rPr>
        <w:rFonts w:ascii="Arial" w:eastAsia="Arial" w:hAnsi="Arial" w:cs="Arial"/>
        <w:sz w:val="16"/>
        <w:szCs w:val="16"/>
      </w:rPr>
      <w:t xml:space="preserve">Email: </w:t>
    </w:r>
    <w:hyperlink r:id="rId1">
      <w:r>
        <w:rPr>
          <w:rFonts w:ascii="Arial" w:eastAsia="Arial" w:hAnsi="Arial" w:cs="Arial"/>
          <w:color w:val="0000FF"/>
          <w:sz w:val="16"/>
          <w:szCs w:val="16"/>
          <w:u w:val="single"/>
        </w:rPr>
        <w:t>eeoffice@hawaii.edu</w:t>
      </w:r>
    </w:hyperlink>
  </w:p>
  <w:p w14:paraId="7289E469" w14:textId="77777777" w:rsidR="007F4361" w:rsidRDefault="00832F94">
    <w:pPr>
      <w:tabs>
        <w:tab w:val="right" w:pos="9360"/>
      </w:tabs>
      <w:spacing w:after="720"/>
      <w:ind w:right="-720"/>
      <w:jc w:val="right"/>
      <w:rPr>
        <w:rFonts w:ascii="Arial" w:eastAsia="Arial" w:hAnsi="Arial" w:cs="Arial"/>
        <w:sz w:val="16"/>
        <w:szCs w:val="16"/>
      </w:rPr>
    </w:pPr>
    <w:r>
      <w:rPr>
        <w:rFonts w:ascii="Arial" w:eastAsia="Arial" w:hAnsi="Arial" w:cs="Arial"/>
        <w:sz w:val="16"/>
        <w:szCs w:val="16"/>
      </w:rPr>
      <w:t>An Equal Opportunity/Affirmative Action Institution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EDC18" w14:textId="77777777" w:rsidR="00187878" w:rsidRDefault="00187878">
      <w:r>
        <w:separator/>
      </w:r>
    </w:p>
  </w:footnote>
  <w:footnote w:type="continuationSeparator" w:id="0">
    <w:p w14:paraId="7D20258C" w14:textId="77777777" w:rsidR="00187878" w:rsidRDefault="00187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ADDD1" w14:textId="77777777" w:rsidR="007F4361" w:rsidRDefault="00832F94">
    <w:pPr>
      <w:tabs>
        <w:tab w:val="right" w:pos="9360"/>
      </w:tabs>
      <w:spacing w:before="720"/>
      <w:ind w:right="-720"/>
      <w:jc w:val="right"/>
      <w:rPr>
        <w:rFonts w:ascii="Arial" w:eastAsia="Arial" w:hAnsi="Arial" w:cs="Arial"/>
        <w:sz w:val="18"/>
        <w:szCs w:val="18"/>
      </w:rPr>
    </w:pPr>
    <w:r>
      <w:rPr>
        <w:rFonts w:ascii="Arial" w:eastAsia="Arial" w:hAnsi="Arial" w:cs="Arial"/>
        <w:sz w:val="18"/>
        <w:szCs w:val="18"/>
      </w:rPr>
      <w:t>College of Engineering</w:t>
    </w:r>
  </w:p>
  <w:p w14:paraId="365CC883" w14:textId="77777777" w:rsidR="0058754C" w:rsidRDefault="00832F94">
    <w:pPr>
      <w:tabs>
        <w:tab w:val="right" w:pos="9360"/>
      </w:tabs>
      <w:ind w:right="-720"/>
      <w:jc w:val="right"/>
      <w:rPr>
        <w:rFonts w:ascii="Arial" w:eastAsia="Arial" w:hAnsi="Arial" w:cs="Arial"/>
        <w:b/>
        <w:sz w:val="18"/>
        <w:szCs w:val="18"/>
      </w:rPr>
    </w:pPr>
    <w:r>
      <w:rPr>
        <w:rFonts w:ascii="Arial" w:eastAsia="Arial" w:hAnsi="Arial" w:cs="Arial"/>
        <w:b/>
        <w:sz w:val="18"/>
        <w:szCs w:val="18"/>
      </w:rPr>
      <w:t>Department of Electrical Engineering</w:t>
    </w:r>
  </w:p>
  <w:p w14:paraId="62FC7776" w14:textId="4744DCE5" w:rsidR="007F4361" w:rsidRDefault="00832F94">
    <w:pPr>
      <w:tabs>
        <w:tab w:val="right" w:pos="9360"/>
      </w:tabs>
      <w:ind w:right="-720"/>
      <w:jc w:val="right"/>
      <w:rPr>
        <w:rFonts w:ascii="Arial" w:eastAsia="Arial" w:hAnsi="Arial" w:cs="Arial"/>
        <w:b/>
        <w:sz w:val="18"/>
        <w:szCs w:val="18"/>
      </w:rPr>
    </w:pPr>
    <w:r>
      <w:rPr>
        <w:noProof/>
      </w:rPr>
      <w:drawing>
        <wp:anchor distT="0" distB="0" distL="114300" distR="114300" simplePos="0" relativeHeight="251658240" behindDoc="0" locked="0" layoutInCell="1" hidden="0" allowOverlap="1" wp14:anchorId="1ACC2ED8" wp14:editId="262DDB47">
          <wp:simplePos x="0" y="0"/>
          <wp:positionH relativeFrom="margin">
            <wp:posOffset>-400049</wp:posOffset>
          </wp:positionH>
          <wp:positionV relativeFrom="paragraph">
            <wp:posOffset>34290</wp:posOffset>
          </wp:positionV>
          <wp:extent cx="2057400" cy="723900"/>
          <wp:effectExtent l="0" t="0" r="0" b="0"/>
          <wp:wrapSquare wrapText="bothSides" distT="0" distB="0" distL="114300" distR="114300"/>
          <wp:docPr id="1" name="image2.jpg" descr="Description: left"/>
          <wp:cNvGraphicFramePr/>
          <a:graphic xmlns:a="http://schemas.openxmlformats.org/drawingml/2006/main">
            <a:graphicData uri="http://schemas.openxmlformats.org/drawingml/2006/picture">
              <pic:pic xmlns:pic="http://schemas.openxmlformats.org/drawingml/2006/picture">
                <pic:nvPicPr>
                  <pic:cNvPr id="0" name="image2.jpg" descr="Description: left"/>
                  <pic:cNvPicPr preferRelativeResize="0"/>
                </pic:nvPicPr>
                <pic:blipFill>
                  <a:blip r:embed="rId1"/>
                  <a:srcRect/>
                  <a:stretch>
                    <a:fillRect/>
                  </a:stretch>
                </pic:blipFill>
                <pic:spPr>
                  <a:xfrm>
                    <a:off x="0" y="0"/>
                    <a:ext cx="2057400" cy="723900"/>
                  </a:xfrm>
                  <a:prstGeom prst="rect">
                    <a:avLst/>
                  </a:prstGeom>
                  <a:ln/>
                </pic:spPr>
              </pic:pic>
            </a:graphicData>
          </a:graphic>
        </wp:anchor>
      </w:drawing>
    </w:r>
    <w:r w:rsidR="0058754C">
      <w:rPr>
        <w:rFonts w:ascii="Arial" w:eastAsia="Arial" w:hAnsi="Arial" w:cs="Arial"/>
        <w:b/>
        <w:sz w:val="18"/>
        <w:szCs w:val="18"/>
      </w:rPr>
      <w:t>Yao Zheng</w:t>
    </w:r>
  </w:p>
  <w:p w14:paraId="08681A81" w14:textId="1CCD74A6" w:rsidR="0058754C" w:rsidRPr="0058754C" w:rsidRDefault="0058754C" w:rsidP="0058754C">
    <w:pPr>
      <w:tabs>
        <w:tab w:val="right" w:pos="9360"/>
      </w:tabs>
      <w:ind w:right="-720"/>
      <w:jc w:val="right"/>
      <w:rPr>
        <w:rFonts w:ascii="Arial" w:eastAsia="Arial" w:hAnsi="Arial" w:cs="Arial"/>
        <w:b/>
        <w:sz w:val="18"/>
        <w:szCs w:val="18"/>
      </w:rPr>
    </w:pPr>
    <w:r>
      <w:rPr>
        <w:rFonts w:ascii="Arial" w:eastAsia="Arial" w:hAnsi="Arial" w:cs="Arial"/>
        <w:b/>
        <w:sz w:val="18"/>
        <w:szCs w:val="18"/>
      </w:rPr>
      <w:t>Assistant Professor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361"/>
    <w:rsid w:val="00100B4E"/>
    <w:rsid w:val="00187878"/>
    <w:rsid w:val="00483A3D"/>
    <w:rsid w:val="0058754C"/>
    <w:rsid w:val="00657F57"/>
    <w:rsid w:val="006D06BB"/>
    <w:rsid w:val="00787317"/>
    <w:rsid w:val="007F4361"/>
    <w:rsid w:val="00832F94"/>
    <w:rsid w:val="00B6287C"/>
    <w:rsid w:val="00CC0B65"/>
    <w:rsid w:val="00D7289F"/>
    <w:rsid w:val="00DA6124"/>
    <w:rsid w:val="00E31F6E"/>
    <w:rsid w:val="00FB2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EBAD"/>
  <w15:docId w15:val="{687829C8-365C-42FF-BBA2-64CB0C38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58754C"/>
    <w:pPr>
      <w:tabs>
        <w:tab w:val="center" w:pos="4680"/>
        <w:tab w:val="right" w:pos="9360"/>
      </w:tabs>
    </w:pPr>
  </w:style>
  <w:style w:type="character" w:customStyle="1" w:styleId="HeaderChar">
    <w:name w:val="Header Char"/>
    <w:basedOn w:val="DefaultParagraphFont"/>
    <w:link w:val="Header"/>
    <w:uiPriority w:val="99"/>
    <w:rsid w:val="0058754C"/>
  </w:style>
  <w:style w:type="paragraph" w:styleId="Footer">
    <w:name w:val="footer"/>
    <w:basedOn w:val="Normal"/>
    <w:link w:val="FooterChar"/>
    <w:uiPriority w:val="99"/>
    <w:unhideWhenUsed/>
    <w:rsid w:val="0058754C"/>
    <w:pPr>
      <w:tabs>
        <w:tab w:val="center" w:pos="4680"/>
        <w:tab w:val="right" w:pos="9360"/>
      </w:tabs>
    </w:pPr>
  </w:style>
  <w:style w:type="character" w:customStyle="1" w:styleId="FooterChar">
    <w:name w:val="Footer Char"/>
    <w:basedOn w:val="DefaultParagraphFont"/>
    <w:link w:val="Footer"/>
    <w:uiPriority w:val="99"/>
    <w:rsid w:val="0058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29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eoffice@hawai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Hawaii</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Gum</dc:creator>
  <cp:lastModifiedBy>Yao Zheng</cp:lastModifiedBy>
  <cp:revision>3</cp:revision>
  <cp:lastPrinted>2019-08-26T22:49:00Z</cp:lastPrinted>
  <dcterms:created xsi:type="dcterms:W3CDTF">2020-08-18T04:02:00Z</dcterms:created>
  <dcterms:modified xsi:type="dcterms:W3CDTF">2020-08-18T04:05:00Z</dcterms:modified>
</cp:coreProperties>
</file>