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5"/>
        <w:gridCol w:w="1805"/>
      </w:tblGrid>
      <w:tr>
        <w:trPr/>
        <w:tc>
          <w:tcPr>
            <w:tcW w:w="8275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>
                <w:rFonts w:eastAsia="Calibri"/>
                <w:b/>
                <w:i w:val="false"/>
                <w:color w:val="1F2937"/>
                <w:sz w:val="36"/>
              </w:rPr>
            </w:pPr>
            <w:r>
              <w:rPr>
                <w:rFonts w:eastAsia="Calibri"/>
                <w:b/>
                <w:i w:val="false"/>
                <w:color w:val="1F2937"/>
                <w:sz w:val="36"/>
              </w:rPr>
              <w:t>Gustavo Vega</w:t>
            </w:r>
          </w:p>
          <w:p>
            <w:pPr>
              <w:pStyle w:val="Normal"/>
              <w:spacing w:lineRule="auto" w:line="240" w:before="0" w:after="40"/>
              <w:jc w:val="start"/>
              <w:rPr>
                <w:rFonts w:eastAsia="Calibri"/>
                <w:b w:val="false"/>
                <w:i w:val="false"/>
                <w:color w:val="5B6573"/>
                <w:sz w:val="22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2"/>
              </w:rPr>
              <w:t>Operaciones logísticas y coordinación de equipos</w:t>
            </w:r>
          </w:p>
          <w:p>
            <w:pPr>
              <w:pStyle w:val="Normal"/>
              <w:spacing w:lineRule="auto" w:line="240" w:before="0" w:after="0"/>
              <w:jc w:val="start"/>
              <w:rPr>
                <w:rFonts w:eastAsia="Calibri"/>
                <w:b w:val="false"/>
                <w:i w:val="false"/>
                <w:color w:val="5B6573"/>
                <w:sz w:val="21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1"/>
              </w:rPr>
              <w:t>gusvegabol@gmail.com | 669 549 933 | linkedin.com/in/gusvegabol</w:t>
            </w:r>
          </w:p>
          <w:p>
            <w:pPr>
              <w:pStyle w:val="Ttulodelalista"/>
              <w:spacing w:lineRule="auto" w:line="240" w:before="0" w:after="0"/>
              <w:jc w:val="start"/>
              <w:rPr>
                <w:rFonts w:ascii="Calibri" w:hAnsi="Calibri" w:eastAsia="Calibri"/>
                <w:b/>
                <w:i w:val="false"/>
                <w:caps w:val="false"/>
                <w:smallCaps w:val="false"/>
                <w:color w:val="495057"/>
                <w:spacing w:val="0"/>
                <w:sz w:val="20"/>
              </w:rPr>
            </w:pPr>
            <w:r>
              <w:rPr>
                <w:rFonts w:eastAsia="Calibri" w:ascii="Calibri" w:hAnsi="Calibri"/>
                <w:b/>
                <w:i w:val="false"/>
                <w:caps w:val="false"/>
                <w:smallCaps w:val="false"/>
                <w:color w:val="495057"/>
                <w:spacing w:val="0"/>
                <w:sz w:val="20"/>
              </w:rPr>
            </w:r>
          </w:p>
          <w:p>
            <w:pPr>
              <w:pStyle w:val="Ttulodelalista"/>
              <w:spacing w:lineRule="auto" w:line="240" w:before="0" w:after="0"/>
              <w:jc w:val="start"/>
              <w:rPr>
                <w:b/>
                <w:i w:val="false"/>
                <w:color w:val="495057"/>
                <w:sz w:val="20"/>
              </w:rPr>
            </w:pPr>
            <w:r>
              <w:rPr>
                <w:rFonts w:eastAsia="Calibri" w:ascii="Calibri" w:hAnsi="Calibri"/>
                <w:b/>
                <w:i w:val="false"/>
                <w:caps w:val="false"/>
                <w:smallCaps w:val="false"/>
                <w:color w:val="495057"/>
                <w:spacing w:val="0"/>
                <w:sz w:val="20"/>
              </w:rPr>
              <w:t xml:space="preserve">Número de Vacante: </w:t>
            </w:r>
            <w:r>
              <w:rPr>
                <w:rFonts w:ascii="Calibri" w:hAnsi="Calibri"/>
                <w:b w:val="false"/>
                <w:i w:val="false"/>
                <w:caps w:val="false"/>
                <w:smallCaps w:val="false"/>
                <w:color w:val="495057"/>
                <w:spacing w:val="0"/>
                <w:sz w:val="20"/>
              </w:rPr>
              <w:t>ES_SL02388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96" w:before="0" w:after="0"/>
        <w:jc w:val="start"/>
        <w:rPr/>
      </w:pPr>
      <w:r>
        <w:rPr/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PERFIL PROFESIONAL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i w:val="false"/>
          <w:color w:val="1F2937"/>
          <w:sz w:val="22"/>
        </w:rPr>
        <w:t>Profesional de operaciones y logística con experiencia en organización de equipos, control de stock, rutas con vehículos propios, documentación y mejora de procesos. En Herfrailes S. L. conecté datos, pedidos, tareas y seguimiento para sostener la operación de tres tiendas. Busco aportar responsabilidad, fiabilidad y trabajo en equipo en el área de Expedición de ALDI.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PROPUESTA DE VALOR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i w:val="false"/>
          <w:color w:val="1F2937"/>
          <w:sz w:val="22"/>
        </w:rPr>
        <w:t>Convierto necesidades operativas en pedidos, rutas, tareas y controles claros. He diseñado sistemas para redistribuir stock, seguir el mantenimiento de vehículos y medir el trabajo diario, con una forma de trabajar sencilla, ordenada y orientada a la mejora continua.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EXPERIENCIA PROFESIONAL RELEVANTE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/>
          <w:bCs/>
          <w:i w:val="false"/>
          <w:color w:val="1F2937"/>
          <w:sz w:val="22"/>
        </w:rPr>
        <w:t>2011–2024 | Director Ejecutivo — Herfrailes S. L.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Coordiné operaciones, logística y responsables de tienda, manteniendo el foco en el servicio, la fiabilidad y la ejecución diaria.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/>
          <w:i w:val="false"/>
          <w:color w:val="1F2937"/>
          <w:sz w:val="22"/>
        </w:rPr>
        <w:t>2011–2024 | Operaciones y logística — Herfrailes S. L.</w:t>
      </w:r>
      <w:r>
        <w:rPr>
          <w:rFonts w:eastAsia="Calibri"/>
          <w:b w:val="false"/>
          <w:i w:val="false"/>
          <w:color w:val="1F2937"/>
          <w:sz w:val="22"/>
        </w:rPr>
        <w:t xml:space="preserve"> Diseñé un sistema de redistribución de stock entre tres tiendas, con rutas específicas y vehículos propios, y seguí el mantenimiento de los vehículos.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/>
          <w:i w:val="false"/>
          <w:color w:val="1F2937"/>
          <w:sz w:val="22"/>
        </w:rPr>
        <w:t>2011–2024 | Pedidos y control de operaciones — Herfrailes S. L.</w:t>
      </w:r>
      <w:r>
        <w:rPr>
          <w:rFonts w:eastAsia="Calibri"/>
          <w:b w:val="false"/>
          <w:i w:val="false"/>
          <w:color w:val="1F2937"/>
          <w:sz w:val="22"/>
        </w:rPr>
        <w:t xml:space="preserve"> Diseñé una base de datos de ventas y un algoritmo de pedido que redujo un 30 % las caducidades y un 80 % los productos sin venta durante más de un mes.</w:t>
      </w:r>
    </w:p>
    <w:p>
      <w:pPr>
        <w:pStyle w:val="Normal"/>
        <w:spacing w:lineRule="auto" w:line="240" w:before="0" w:after="60"/>
        <w:jc w:val="both"/>
        <w:rPr>
          <w:rFonts w:eastAsia="Calibri"/>
          <w:b/>
          <w:bCs/>
          <w:i w:val="false"/>
          <w:color w:val="1F2937"/>
          <w:sz w:val="22"/>
        </w:rPr>
      </w:pPr>
      <w:r>
        <w:rPr>
          <w:rFonts w:eastAsia="Calibri"/>
          <w:b/>
          <w:bCs/>
          <w:i w:val="false"/>
          <w:color w:val="1F2937"/>
          <w:sz w:val="22"/>
        </w:rPr>
        <w:t>2011–2024 | Equipos y seguimiento de tareas — Herfrailes S. L.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Organicé equipos polivalentes según la carga de trabajo e implanté Trello para asignar y seguir tareas operativas, con hasta 200 tareas pendientes de revisión diaria.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/>
          <w:i w:val="false"/>
          <w:color w:val="1F2937"/>
          <w:sz w:val="22"/>
        </w:rPr>
        <w:t>2009–2011 | Programador — INERZA, S. A.</w:t>
      </w:r>
      <w:r>
        <w:rPr>
          <w:rFonts w:eastAsia="Calibri"/>
          <w:b w:val="false"/>
          <w:i w:val="false"/>
          <w:color w:val="1F2937"/>
          <w:sz w:val="22"/>
        </w:rPr>
        <w:t xml:space="preserve"> Desarrollé soluciones de gestión de vivienda pública y generación de documentación, reforzando el análisis de procesos y requisitos.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/>
          <w:bCs/>
          <w:i w:val="false"/>
          <w:color w:val="1F2937"/>
          <w:sz w:val="22"/>
        </w:rPr>
        <w:t>1985–2009 | Analista programador y vendedor — Computerland y otras etapas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Desarrollé soluciones de gestión, vendí hardware y servicios, impartí formación y mantuve trato directo con clientes.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COMPETENCIAS Y HERRAMIENTAS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/>
          <w:b w:val="false"/>
          <w:i w:val="false"/>
          <w:color w:val="1F2937"/>
          <w:sz w:val="21"/>
        </w:rPr>
        <w:t>Planificación operativa, logística y distribución con vehículos propios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/>
          <w:b w:val="false"/>
          <w:i w:val="false"/>
          <w:color w:val="1F2937"/>
          <w:sz w:val="21"/>
        </w:rPr>
        <w:t>Control de stock, pedidos, rutas y mantenimiento de vehículos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/>
          <w:b w:val="false"/>
          <w:i w:val="false"/>
          <w:color w:val="1F2937"/>
          <w:sz w:val="21"/>
        </w:rPr>
        <w:t>Coordinación de equipos, documentación y seguimiento de tareas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/>
          <w:b w:val="false"/>
          <w:i w:val="false"/>
          <w:color w:val="1F2937"/>
          <w:sz w:val="21"/>
        </w:rPr>
        <w:t>Excel y Word avanzados; indicadores y mejora de procesos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FORMACIÓN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 w:val="false"/>
          <w:i w:val="false"/>
          <w:color w:val="1F2937"/>
          <w:sz w:val="22"/>
        </w:rPr>
        <w:t>Bachillerato — título oficial expedido por el Ministerio de Educación y Ciencia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 w:val="false"/>
          <w:i w:val="false"/>
          <w:color w:val="1F2937"/>
          <w:sz w:val="22"/>
        </w:rPr>
        <w:t>Formación Profesional, Técnico Administrativo — IFP Santa María de Guía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 w:val="false"/>
          <w:i w:val="false"/>
          <w:color w:val="1F2937"/>
          <w:sz w:val="22"/>
        </w:rPr>
        <w:t>Máster en Inteligencia Artificial con Certificación Universitaria — BIG school / Universidad Isabel I, en curso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INFORMACIÓN ADICIONAL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i w:val="false"/>
          <w:color w:val="1F2937"/>
          <w:sz w:val="22"/>
        </w:rPr>
        <w:t>Experiencia en operaciones de supermercados, logística local, coordinación de equipos y seguimiento documental. Disponibilidad para revisar las condiciones del puesto y ampliar la experiencia en una entrevista.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6" w:space="1" w:color="2A6099"/>
      </w:pBdr>
      <w:spacing w:before="140" w:after="4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aps/>
      <w:color w:val="0F4761"/>
      <w:sz w:val="28"/>
      <w:szCs w:val="28"/>
      <w:u w:val="none" w:color="000000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tulodelalista">
    <w:name w:val="Título de la lista"/>
    <w:basedOn w:val="Normal"/>
    <w:next w:val="Contenidodelista"/>
    <w:qFormat/>
    <w:pPr>
      <w:ind w:start="0"/>
    </w:pPr>
    <w:rPr/>
  </w:style>
  <w:style w:type="paragraph" w:styleId="Contenidodelista">
    <w:name w:val="Contenido de lista"/>
    <w:basedOn w:val="Normal"/>
    <w:qFormat/>
    <w:pPr>
      <w:ind w:start="567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LibreOffice/26.2.5.2$Windows_X86_64 LibreOffice_project/cd7284b4cbbfeb507e630c1aac019f4157393acb</Application>
  <AppVersion>15.0000</AppVersion>
  <Pages>1</Pages>
  <Words>431</Words>
  <Characters>2499</Characters>
  <CharactersWithSpaces>2899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2026-07-29T23:44:23Z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