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6"/>
        <w:gridCol w:w="1804"/>
      </w:tblGrid>
      <w:tr>
        <w:trPr/>
        <w:tc>
          <w:tcPr>
            <w:tcW w:w="8276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>
                <w:rFonts w:eastAsia="Calibri"/>
                <w:b/>
                <w:i w:val="false"/>
                <w:color w:val="1F2937"/>
                <w:sz w:val="36"/>
              </w:rPr>
            </w:pPr>
            <w:r>
              <w:rPr>
                <w:rFonts w:eastAsia="Calibri" w:ascii="Calibri" w:hAnsi="Calibri"/>
                <w:b/>
                <w:i w:val="false"/>
                <w:color w:val="1F2937"/>
                <w:sz w:val="36"/>
                <w:lang w:val="es-ES"/>
              </w:rPr>
              <w:t>Gustavo Vega Bolaños</w:t>
            </w:r>
          </w:p>
          <w:p>
            <w:pPr>
              <w:pStyle w:val="Normal"/>
              <w:spacing w:lineRule="auto" w:line="240" w:before="0" w:after="40"/>
              <w:jc w:val="start"/>
              <w:rPr>
                <w:rFonts w:eastAsia="Calibri"/>
                <w:b w:val="false"/>
                <w:i w:val="false"/>
                <w:color w:val="5B6573"/>
                <w:sz w:val="22"/>
              </w:rPr>
            </w:pPr>
            <w:r>
              <w:rPr>
                <w:rFonts w:eastAsia="Calibri" w:ascii="Calibri" w:hAnsi="Calibri"/>
                <w:b w:val="0"/>
                <w:i w:val="false"/>
                <w:color w:val="5B6573"/>
                <w:sz w:val="22"/>
                <w:lang w:val="es-ES"/>
              </w:rPr>
              <w:t>Auxiliar administrativo | Gestión documental, facturación y mejora de procesos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ascii="Calibri" w:hAnsi="Calibri"/>
                <w:b w:val="0"/>
                <w:i w:val="false"/>
                <w:color w:val="5B6573"/>
                <w:sz w:val="21"/>
                <w:lang w:val="es-ES"/>
              </w:rPr>
              <w:t>gusvegabol@gmail.com | 669 549 933 | linkedin.com/in/gusvegabol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lang w:val="es-ES"/>
              </w:rPr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96" w:before="0" w:after="0"/>
        <w:jc w:val="start"/>
        <w:rPr/>
      </w:pPr>
      <w:r>
        <w:rPr>
          <w:lang w:val="es-ES"/>
        </w:rPr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  <w:lang w:val="es-ES"/>
        </w:rPr>
        <w:t>PERFIL PROFESIONAL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 w:ascii="Calibri" w:hAnsi="Calibri"/>
          <w:b w:val="false"/>
          <w:i w:val="false"/>
          <w:color w:val="1F2937"/>
          <w:sz w:val="22"/>
          <w:lang w:val="es-ES"/>
        </w:rPr>
        <w:t>Profesional administrativo y de sistemas con experiencia en gestión documental, análisis de datos, facturación y mejora de procesos. He trabajado en retail, administración pública y empresas de servicios, creando soluciones para reducir tiempos, mejorar la trazabilidad y facilitar el trabajo de los equipos. Aporto método, iniciativa, discreción y capacidad para priorizar.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  <w:lang w:val="es-ES"/>
        </w:rPr>
        <w:t>PROPUESTA DE VALOR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 w:ascii="Calibri" w:hAnsi="Calibri"/>
          <w:b w:val="false"/>
          <w:i w:val="false"/>
          <w:color w:val="1F2937"/>
          <w:sz w:val="22"/>
          <w:lang w:val="es-ES"/>
        </w:rPr>
        <w:t>Convierto información dispersa en documentación útil, hojas de cálculo y sistemas de seguimiento. En Herfrailes reduje el trabajo posterior a entrevistas de 15–20 minutos a 5 y los informes económicos en Excel de 20 a 3 minutos.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  <w:lang w:val="es-ES"/>
        </w:rPr>
        <w:t>EXPERIENCIA PROFESIONAL RELEVANTE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 w:ascii="Calibri" w:hAnsi="Calibri"/>
          <w:b w:val="0"/>
          <w:bCs/>
          <w:i w:val="false"/>
          <w:color w:val="1F2937"/>
          <w:sz w:val="22"/>
          <w:lang w:val="es-ES"/>
        </w:rPr>
        <w:t>Herfrailes S. L. — Director Ejecutivo | 2011–2024. Diseñé procesos de contratación y onboarding, protección de datos, vacaciones, permisos y envío de nóminas. Elaboré hojas de cálculo avanzadas, dashboards y bases de datos relacionales en Excel.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 w:ascii="Calibri" w:hAnsi="Calibri"/>
          <w:b w:val="0"/>
          <w:i w:val="false"/>
          <w:color w:val="1F2937"/>
          <w:sz w:val="22"/>
          <w:lang w:val="es-ES"/>
        </w:rPr>
        <w:t>Granintra S. A. — Analista programador | 1990–1996. Analicé e implanté un sistema para consignataria, naviera y carga y descarga de áridos; desarrollé la parte de facturación y el seguimiento de camiones. Coordiné a dos programadores y entregué la aplicación en un año.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 w:ascii="Calibri" w:hAnsi="Calibri"/>
          <w:b w:val="0"/>
          <w:i w:val="false"/>
          <w:color w:val="1F2937"/>
          <w:sz w:val="22"/>
          <w:lang w:val="es-ES"/>
        </w:rPr>
        <w:t>Computerland Las Palmas — Analista programador / vendedor | 1985–1990. Analicé y mejoré software de gestión comercial y contabilidad, y creé soluciones adaptables a clientes de hardware. Combiné desarrollo, venta de equipos y servicios, formación y trato directo con clientes.</w:t>
      </w:r>
    </w:p>
    <w:p>
      <w:pPr>
        <w:pStyle w:val="Normal"/>
        <w:spacing w:lineRule="auto" w:line="240" w:before="0" w:after="60"/>
        <w:jc w:val="both"/>
        <w:rPr>
          <w:rFonts w:eastAsia="Calibri"/>
          <w:b/>
          <w:bCs/>
          <w:i w:val="false"/>
          <w:color w:val="1F2937"/>
          <w:sz w:val="22"/>
        </w:rPr>
      </w:pPr>
      <w:r>
        <w:rPr>
          <w:rFonts w:eastAsia="Calibri" w:ascii="Calibri" w:hAnsi="Calibri"/>
          <w:b w:val="0"/>
          <w:bCs/>
          <w:i w:val="false"/>
          <w:color w:val="1F2937"/>
          <w:sz w:val="22"/>
          <w:lang w:val="es-ES"/>
        </w:rPr>
        <w:t>INERZA, S. A. — Programador | 2009–2011. Diseñé bases de datos para solicitudes de vivienda pública, clasifiqué datos de baremación y generé documentación oficial de cada trámite, además de programas de apoyo para personal funcionario.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 w:ascii="Calibri" w:hAnsi="Calibri"/>
          <w:b w:val="0"/>
          <w:i w:val="false"/>
          <w:color w:val="1F2937"/>
          <w:sz w:val="22"/>
          <w:lang w:val="es-ES"/>
        </w:rPr>
        <w:t>General de Software de Canarias, S. A. U. — Analista programador | 2001–2009. Desarrollé y mantuve un algoritmo de adjudicación de plazas para el Gobierno de Canarias; el proceso pasó de una semana manual a 8 horas el primer año y a 2 horas el segundo, más la comprobación.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 w:ascii="Calibri" w:hAnsi="Calibri"/>
          <w:b/>
          <w:bCs/>
          <w:i w:val="false"/>
          <w:color w:val="1F2937"/>
          <w:sz w:val="22"/>
          <w:lang w:val="es-ES"/>
        </w:rPr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  <w:lang w:val="es-ES"/>
        </w:rPr>
        <w:t>COMPETENCIAS Y HERRAMIENTAS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 w:ascii="Calibri" w:hAnsi="Calibri"/>
          <w:b w:val="0"/>
          <w:i w:val="false"/>
          <w:color w:val="1F2937"/>
          <w:sz w:val="21"/>
          <w:lang w:val="es-ES"/>
        </w:rPr>
        <w:t>Gestión documental, archivo y trazabilidad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 w:ascii="Calibri" w:hAnsi="Calibri"/>
          <w:b w:val="0"/>
          <w:i w:val="false"/>
          <w:color w:val="1F2937"/>
          <w:sz w:val="21"/>
          <w:lang w:val="es-ES"/>
        </w:rPr>
        <w:t>Facturación, contabilidad y gestión comercial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 w:ascii="Calibri" w:hAnsi="Calibri"/>
          <w:b w:val="0"/>
          <w:i w:val="false"/>
          <w:color w:val="1F2937"/>
          <w:sz w:val="21"/>
          <w:lang w:val="es-ES"/>
        </w:rPr>
        <w:t>Excel avanzado, informes, dashboards y bases de datos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 w:ascii="Calibri" w:hAnsi="Calibri"/>
          <w:b w:val="0"/>
          <w:i w:val="false"/>
          <w:color w:val="1F2937"/>
          <w:sz w:val="21"/>
          <w:lang w:val="es-ES"/>
        </w:rPr>
        <w:t>Automatización y mejora de procesos administrativos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  <w:lang w:val="es-ES"/>
        </w:rPr>
        <w:t>FORMACIÓN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 w:ascii="Calibri" w:hAnsi="Calibri"/>
          <w:b w:val="0"/>
          <w:i w:val="false"/>
          <w:color w:val="1F2937"/>
          <w:sz w:val="22"/>
          <w:lang w:val="es-ES"/>
        </w:rPr>
        <w:t>Formación Profesional, Técnico Administrativo — Instituto de Formación Profesional Santa María de Guía, 1988–1989.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 w:ascii="Calibri" w:hAnsi="Calibri"/>
          <w:b w:val="0"/>
          <w:i w:val="false"/>
          <w:color w:val="1F2937"/>
          <w:sz w:val="22"/>
          <w:lang w:val="es-ES"/>
        </w:rPr>
        <w:t>Máster en Inteligencia Artificial con Certificación Universitaria — BIG school; en curso.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 w:ascii="Calibri" w:hAnsi="Calibri"/>
          <w:b w:val="0"/>
          <w:i w:val="false"/>
          <w:color w:val="1F2937"/>
          <w:sz w:val="22"/>
          <w:lang w:val="es-ES"/>
        </w:rPr>
        <w:t>Bachillerato y COU — IES Saulo Torón, Gáldar; 1979–1983.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  <w:lang w:val="es-ES"/>
        </w:rPr>
        <w:t>INFORMACIÓN ADICIONAL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 w:ascii="Calibri" w:hAnsi="Calibri"/>
          <w:b w:val="0"/>
          <w:i w:val="false"/>
          <w:color w:val="1F2937"/>
          <w:sz w:val="21"/>
          <w:lang w:val="es-ES"/>
        </w:rPr>
        <w:t>Castellano nativo · Inglés básico · Office 365, Word y Excel (nivel alto) · SQL Server · VB.NET · Windows Server · Notion · Trello · Disponibilidad presencial en Gran Canaria · Incorporación en 7–15 días.</w:t>
      </w:r>
    </w:p>
    <w:sectPr>
      <w:footerReference w:type="even" r:id="rId3"/>
      <w:footerReference w:type="default" r:id="rId4"/>
      <w:footerReference w:type="first" r:id="rId5"/>
      <w:headerReference w:type="default" r:id="rId11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>
        <w:rFonts w:eastAsia="Calibri" w:ascii="Calibri" w:hAnsi="Calibri"/>
        <w:b w:val="false"/>
        <w:i w:val="false"/>
        <w:color w:val="5B6573"/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>
        <w:rFonts w:eastAsia="Calibri"/>
        <w:b w:val="false"/>
        <w:i w:val="false"/>
        <w:color w:val="5B6573"/>
        <w:sz w:val="18"/>
      </w:rPr>
      <w:t>Plantilla de formato CV · Completar desde el guion de adaptación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6" w:space="1" w:color="2A6099"/>
      </w:pBdr>
      <w:spacing w:before="140" w:after="40"/>
      <w:jc w:val="start"/>
      <w:outlineLvl w:val="0"/>
    </w:pPr>
    <w:rPr>
      <w:rFonts w:ascii="Calibri" w:hAnsi="Calibri" w:eastAsia="Calibri" w:cs="" w:asciiTheme="majorHAnsi" w:cstheme="majorBidi" w:eastAsiaTheme="majorEastAsia" w:hAnsiTheme="majorHAnsi"/>
      <w:b/>
      <w:bCs/>
      <w:caps/>
      <w:color w:val="0F4761"/>
      <w:sz w:val="28"/>
      <w:szCs w:val="28"/>
      <w:u w:val="none" w:color="000000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Calibri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Calibri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Calibri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Calibri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Calibri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Calibri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Calibri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Calibri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>
      <w:rFonts w:ascii="Calibri" w:hAnsi="Calibri" w:eastAsia="Calibri"/>
    </w:rPr>
  </w:style>
  <w:style w:type="character" w:styleId="FooterChar" w:customStyle="1">
    <w:name w:val="Footer Char"/>
    <w:basedOn w:val="DefaultParagraphFont"/>
    <w:uiPriority w:val="99"/>
    <w:qFormat/>
    <w:rsid w:val="00e618bf"/>
    <w:rPr>
      <w:rFonts w:ascii="Calibri" w:hAnsi="Calibri" w:eastAsia="Calibri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Calibri" w:hAnsi="Calibri" w:eastAsia="Calibri"/>
    </w:rPr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Calibri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Calibri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Calibri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Calibri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Calibri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>
      <w:rFonts w:ascii="Calibri" w:hAnsi="Calibri" w:eastAsia="Calibri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>
      <w:rFonts w:ascii="Calibri" w:hAnsi="Calibri" w:eastAsia="Calibri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rFonts w:ascii="Calibri" w:hAnsi="Calibri" w:eastAsia="Calibri"/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alibri" w:hAnsi="Calibri" w:eastAsia="Calibri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rFonts w:ascii="Calibri" w:hAnsi="Calibri" w:eastAsia="Calibri"/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Calibri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Calibri"/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rFonts w:ascii="Calibri" w:hAnsi="Calibri" w:eastAsia="Calibri"/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Calibri"/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Calibri"/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Calibri"/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Calibri"/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Calibri"/>
      <w:b/>
      <w:bCs/>
      <w:smallCaps/>
      <w:spacing w:val="5"/>
    </w:rPr>
  </w:style>
  <w:style w:type="character" w:styleId="Bolos">
    <w:name w:val="Bolos"/>
    <w:qFormat/>
    <w:rPr>
      <w:rFonts w:ascii="Calibri" w:hAnsi="Calibri" w:eastAsia="Calibri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Calibr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Calibri" w:hAnsi="Calibri" w:eastAsia="Calibri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>
      <w:rFonts w:ascii="Calibri" w:hAnsi="Calibri" w:eastAsia="Calib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Calibri" w:hAnsi="Calibri" w:eastAsia="Calibri"/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 w:ascii="Calibri" w:hAnsi="Calibri" w:eastAsia="Calib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Calibri" w:hAnsi="Calibri" w:eastAsia="Calibr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 w:ascii="Calibri" w:hAnsi="Calibri" w:eastAsia="Calibri"/>
    </w:rPr>
  </w:style>
  <w:style w:type="paragraph" w:styleId="Cabeceraypieuser">
    <w:name w:val="Cabecera y pie (user)"/>
    <w:basedOn w:val="Normal"/>
    <w:qFormat/>
    <w:pPr/>
    <w:rPr>
      <w:rFonts w:ascii="Calibri" w:hAnsi="Calibri" w:eastAsia="Calibri"/>
    </w:rPr>
  </w:style>
  <w:style w:type="paragraph" w:styleId="Cabeceraypie">
    <w:name w:val="Cabecera y pie"/>
    <w:basedOn w:val="Normal"/>
    <w:qFormat/>
    <w:pPr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Calibri"/>
    </w:rPr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Calibri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Calibri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>
      <w:rFonts w:ascii="Calibri" w:hAnsi="Calibri" w:eastAsia="Calibri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>
      <w:rFonts w:ascii="Calibri" w:hAnsi="Calibri" w:eastAsia="Calibri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rFonts w:ascii="Calibri" w:hAnsi="Calibri" w:eastAsia="Calibri"/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>
      <w:rFonts w:ascii="Calibri" w:hAnsi="Calibri" w:eastAsia="Calibri"/>
    </w:rPr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>
      <w:rFonts w:ascii="Calibri" w:hAnsi="Calibri" w:eastAsia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>
      <w:rFonts w:ascii="Calibri" w:hAnsi="Calibri" w:eastAsia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>
      <w:rFonts w:ascii="Calibri" w:hAnsi="Calibri" w:eastAsia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>
      <w:rFonts w:ascii="Calibri" w:hAnsi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>
      <w:rFonts w:ascii="Calibri" w:hAnsi="Calibri" w:eastAsia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>
      <w:rFonts w:ascii="Calibri" w:hAnsi="Calibri" w:eastAsia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>
      <w:rFonts w:ascii="Calibri" w:hAnsi="Calibri" w:eastAsia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>
      <w:rFonts w:ascii="Calibri" w:hAnsi="Calibri" w:eastAsia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>
      <w:rFonts w:ascii="Calibri" w:hAnsi="Calibri" w:eastAsia="Calibri"/>
    </w:rPr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Calibri" w:hAnsi="Calibri" w:eastAsia="Calibri"/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rFonts w:ascii="Calibri" w:hAnsi="Calibri" w:eastAsia="Calibri"/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>
      <w:rFonts w:ascii="Calibri" w:hAnsi="Calibri" w:eastAsia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rPr>
      <w:rFonts w:ascii="Calibri" w:hAnsi="Calibri" w:eastAsia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LibreOffice/26.2.5.2$Windows_X86_64 LibreOffice_project/cd7284b4cbbfeb507e630c1aac019f4157393acb</Application>
  <AppVersion>15.0000</AppVersion>
  <Pages>1</Pages>
  <Words>87</Words>
  <Characters>547</Characters>
  <CharactersWithSpaces>600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2026-07-29T23:01:50Z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