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276"/>
        <w:gridCol w:w="1804"/>
      </w:tblGrid>
      <w:tr>
        <w:trPr/>
        <w:tc>
          <w:tcPr>
            <w:tcW w:w="8276" w:type="dxa"/>
            <w:tcBorders/>
            <w:vAlign w:val="center"/>
          </w:tcPr>
          <w:p>
            <w:pPr>
              <w:pStyle w:val="Normal"/>
              <w:spacing w:lineRule="auto" w:line="240" w:before="0" w:after="20"/>
              <w:jc w:val="start"/>
              <w:rPr>
                <w:rFonts w:eastAsia="Calibri"/>
                <w:b/>
                <w:i w:val="false"/>
                <w:color w:val="1F2937"/>
                <w:sz w:val="36"/>
              </w:rPr>
            </w:pPr>
            <w:r>
              <w:rPr>
                <w:rFonts w:eastAsia="Calibri"/>
                <w:b/>
                <w:i w:val="false"/>
                <w:color w:val="1F2937"/>
                <w:sz w:val="36"/>
              </w:rPr>
              <w:t>Gustavo Vega</w:t>
            </w:r>
          </w:p>
          <w:p>
            <w:pPr>
              <w:pStyle w:val="Normal"/>
              <w:spacing w:lineRule="auto" w:line="240" w:before="0" w:after="40"/>
              <w:jc w:val="start"/>
              <w:rPr>
                <w:rFonts w:eastAsia="Calibri"/>
                <w:b w:val="false"/>
                <w:i w:val="false"/>
                <w:color w:val="5B6573"/>
                <w:sz w:val="22"/>
              </w:rPr>
            </w:pPr>
            <w:r>
              <w:rPr>
                <w:rFonts w:eastAsia="Calibri"/>
                <w:b w:val="0"/>
                <w:i w:val="false"/>
                <w:color w:val="5B6573"/>
                <w:sz w:val="22"/>
              </w:rPr>
              <w:t>Responsable de almacén y transporte | Operaciones logísticas, stock y equipos | Ref. 701645 — Gran Canaria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/>
                <w:b w:val="0"/>
                <w:i w:val="false"/>
                <w:color w:val="5B6573"/>
                <w:sz w:val="21"/>
              </w:rPr>
              <w:t>gusvegabol@gmail.com | 669 549 933 | linkedin.com/in/gusvegabol</w:t>
            </w:r>
          </w:p>
        </w:tc>
        <w:tc>
          <w:tcPr>
            <w:tcW w:w="1804" w:type="dxa"/>
            <w:tcBorders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>
                  <wp:extent cx="961200" cy="961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-perfi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00" cy="96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lineRule="auto" w:line="96" w:before="0" w:after="0"/>
        <w:jc w:val="start"/>
        <w:rPr/>
      </w:pPr>
      <w:r>
        <w:rPr/>
      </w:r>
    </w:p>
    <w:p>
      <w:pPr>
        <w:pStyle w:val="Heading1"/>
        <w:spacing w:lineRule="auto" w:line="240" w:before="120" w:after="40"/>
        <w:jc w:val="start"/>
        <w:rPr>
          <w:color w:val="2A6099"/>
        </w:rPr>
      </w:pPr>
      <w:r>
        <w:rPr>
          <w:rFonts w:eastAsia="Calibri"/>
          <w:b/>
          <w:i w:val="false"/>
          <w:color w:val="2A6099"/>
          <w:sz w:val="28"/>
        </w:rPr>
        <w:t>PERFIL PROFESIONAL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/>
          <w:b w:val="false"/>
          <w:i w:val="false"/>
          <w:color w:val="1F2937"/>
          <w:sz w:val="22"/>
        </w:rPr>
        <w:t>Profesional con experiencia en dirección de operaciones, logística y coordinación de equipos en entornos de retail. He diseñado sistemas de previsión, control de stock y distribución entre centros, organizado tareas y mejorado la trazabilidad operativa. Aporto capacidad para analizar ratios, detectar desviaciones y convertirlas en acciones de trabajo.</w:t>
      </w:r>
    </w:p>
    <w:p>
      <w:pPr>
        <w:pStyle w:val="Heading1"/>
        <w:spacing w:lineRule="auto" w:line="240" w:before="120" w:after="40"/>
        <w:jc w:val="start"/>
        <w:rPr>
          <w:color w:val="2A6099"/>
        </w:rPr>
      </w:pPr>
      <w:r>
        <w:rPr>
          <w:rFonts w:eastAsia="Calibri"/>
          <w:b/>
          <w:i w:val="false"/>
          <w:color w:val="2A6099"/>
          <w:sz w:val="28"/>
        </w:rPr>
        <w:t>PROPUESTA DE VALOR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/>
          <w:b w:val="false"/>
          <w:i w:val="false"/>
          <w:color w:val="1F2937"/>
          <w:sz w:val="22"/>
        </w:rPr>
        <w:t>Combino gestión directa de equipos con análisis de datos y mejora continua. He reducido mermas y productos sin rotación, organizado redistribuciones con vehículos propios y mantenido el seguimiento de un volumen diario de hasta 200 tareas operativas.</w:t>
      </w:r>
    </w:p>
    <w:p>
      <w:pPr>
        <w:pStyle w:val="Heading1"/>
        <w:spacing w:lineRule="auto" w:line="240" w:before="120" w:after="40"/>
        <w:jc w:val="start"/>
        <w:rPr>
          <w:color w:val="2A6099"/>
        </w:rPr>
      </w:pPr>
      <w:r>
        <w:rPr>
          <w:rFonts w:eastAsia="Calibri"/>
          <w:b/>
          <w:i w:val="false"/>
          <w:color w:val="2A6099"/>
          <w:sz w:val="28"/>
        </w:rPr>
        <w:t>EXPERIENCIA PROFESIONAL RELEVANTE</w:t>
      </w:r>
    </w:p>
    <w:p>
      <w:pPr>
        <w:pStyle w:val="Normal"/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rFonts w:eastAsia="Calibri"/>
          <w:b/>
          <w:bCs/>
          <w:i w:val="false"/>
          <w:color w:val="1F2937"/>
          <w:sz w:val="22"/>
        </w:rPr>
        <w:t>Director Ejecutivo | Herfrailes S. L. | 10/2011–10/2024 —</w:t>
      </w:r>
      <w:r>
        <w:rPr>
          <w:b w:val="0"/>
        </w:rPr>
        <w:t xml:space="preserve"> Coordiné operaciones, logística y equipos de tienda. Diseñé una base de ventas y un algoritmo de pedidos que redujo un 30 % las caducidades y un 80 % los productos sin venta durante más de un mes. Programé la redistribución de stock entre tres tiendas con vehículos propios y dos ciclos diarios, reduciendo stock inmovilizado y mejorando la rotación.</w:t>
      </w:r>
    </w:p>
    <w:p>
      <w:pPr>
        <w:pStyle w:val="Normal"/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rFonts w:eastAsia="Calibri"/>
          <w:b/>
          <w:i w:val="false"/>
          <w:color w:val="1F2937"/>
          <w:sz w:val="22"/>
        </w:rPr>
        <w:t>Herfrailes S. L. | Gestión operativa y tareas —</w:t>
      </w:r>
      <w:r>
        <w:rPr>
          <w:b w:val="0"/>
        </w:rPr>
        <w:t xml:space="preserve"> Implanté Trello para asignar y seguir mantenimiento, mermas, limpieza, campañas e informes. Llegué a controlar hasta 200 tareas pendientes de revisión al día y automaticé parcialmente el seguimiento mediante VB.NET y la API de Trello.</w:t>
      </w:r>
    </w:p>
    <w:p>
      <w:pPr>
        <w:pStyle w:val="Normal"/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rFonts w:eastAsia="Calibri"/>
          <w:b/>
          <w:i w:val="false"/>
          <w:color w:val="1F2937"/>
          <w:sz w:val="22"/>
        </w:rPr>
        <w:t>Herfrailes S. L. | Organización de equipos —</w:t>
      </w:r>
      <w:r>
        <w:rPr>
          <w:b w:val="0"/>
        </w:rPr>
        <w:t xml:space="preserve"> Rediseñé el trabajo por tienda para crear equipos polivalentes que se apoyaran según la carga real de cada sección. Coordiné responsables y ajusté la organización operativa para mejorar la respuesta diaria.</w:t>
      </w:r>
    </w:p>
    <w:p>
      <w:pPr>
        <w:pStyle w:val="Normal"/>
        <w:spacing w:lineRule="auto" w:line="240" w:before="0" w:after="60"/>
        <w:jc w:val="both"/>
        <w:rPr>
          <w:rFonts w:eastAsia="Calibri"/>
          <w:b/>
          <w:bCs/>
          <w:i w:val="false"/>
          <w:color w:val="1F2937"/>
          <w:sz w:val="22"/>
        </w:rPr>
      </w:pPr>
      <w:r>
        <w:rPr>
          <w:rFonts w:eastAsia="Calibri"/>
          <w:b/>
          <w:bCs/>
          <w:i w:val="false"/>
          <w:color w:val="1F2937"/>
          <w:sz w:val="22"/>
        </w:rPr>
        <w:t>Granintra S. A. | Analista programador | 1990–1996 —</w:t>
      </w:r>
      <w:r>
        <w:rPr>
          <w:b w:val="0"/>
        </w:rPr>
        <w:t xml:space="preserve"> Implanté un sistema para operaciones de consignataria, naviera y carga y descarga de áridos, analicé la facturación del área de áridos, coordiné a dos programadores y desarrollé funciones de seguimiento de camiones.</w:t>
      </w:r>
    </w:p>
    <w:p>
      <w:pPr>
        <w:pStyle w:val="Normal"/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rFonts w:eastAsia="Calibri"/>
          <w:b/>
          <w:i w:val="false"/>
          <w:color w:val="1F2937"/>
          <w:sz w:val="22"/>
        </w:rPr>
        <w:t>General de Software de Canarias, S. A. U. | Analista programador | 2001–2009 —</w:t>
      </w:r>
      <w:r>
        <w:rPr>
          <w:b w:val="0"/>
        </w:rPr>
        <w:t xml:space="preserve"> Creé y mantuve un algoritmo de adjudicación para más de 24.000 docentes, adaptándolo anualmente a la normativa y reduciendo el proceso de una semana manual a 8 horas el primer año.</w:t>
      </w:r>
    </w:p>
    <w:p>
      <w:pPr>
        <w:pStyle w:val="Heading1"/>
        <w:spacing w:lineRule="auto" w:line="240" w:before="120" w:after="40"/>
        <w:jc w:val="start"/>
        <w:rPr>
          <w:color w:val="2A6099"/>
        </w:rPr>
      </w:pPr>
      <w:r>
        <w:rPr>
          <w:rFonts w:eastAsia="Calibri"/>
          <w:b/>
          <w:i w:val="false"/>
          <w:color w:val="2A6099"/>
          <w:sz w:val="28"/>
        </w:rPr>
        <w:t>COMPETENCIAS Y HERRAMIENTAS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jc w:val="both"/>
        <w:rPr/>
      </w:pPr>
      <w:r>
        <w:rPr>
          <w:rFonts w:eastAsia="Calibri"/>
          <w:b w:val="false"/>
          <w:i w:val="false"/>
          <w:color w:val="1F2937"/>
          <w:sz w:val="21"/>
        </w:rPr>
        <w:t>Gestión de equipos · planificación de trabajo y seguimiento de tareas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jc w:val="both"/>
        <w:rPr/>
      </w:pPr>
      <w:r>
        <w:rPr>
          <w:rFonts w:eastAsia="Calibri"/>
          <w:b w:val="false"/>
          <w:i w:val="false"/>
          <w:color w:val="1F2937"/>
          <w:sz w:val="21"/>
        </w:rPr>
        <w:t>Stock, rotación, inventarios y distribución entre centros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jc w:val="both"/>
        <w:rPr/>
      </w:pPr>
      <w:r>
        <w:rPr>
          <w:rFonts w:eastAsia="Calibri"/>
          <w:b w:val="false"/>
          <w:i w:val="false"/>
          <w:color w:val="1F2937"/>
          <w:sz w:val="21"/>
        </w:rPr>
        <w:t>Análisis de ratios, previsión, desviaciones y mejora continua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jc w:val="both"/>
        <w:rPr/>
      </w:pPr>
      <w:r>
        <w:rPr>
          <w:rFonts w:eastAsia="Calibri"/>
          <w:b w:val="false"/>
          <w:i w:val="false"/>
          <w:color w:val="1F2937"/>
          <w:sz w:val="21"/>
        </w:rPr>
        <w:t>Excel · Trello · Power BI (uso no reciente) · VB.NET · bases de datos</w:t>
      </w:r>
    </w:p>
    <w:p>
      <w:pPr>
        <w:pStyle w:val="Heading1"/>
        <w:spacing w:lineRule="auto" w:line="240" w:before="120" w:after="40"/>
        <w:jc w:val="start"/>
        <w:rPr>
          <w:color w:val="2A6099"/>
        </w:rPr>
      </w:pPr>
      <w:r>
        <w:rPr>
          <w:rFonts w:eastAsia="Calibri"/>
          <w:b/>
          <w:i w:val="false"/>
          <w:color w:val="2A6099"/>
          <w:sz w:val="28"/>
        </w:rPr>
        <w:t>FORMACIÓN</w:t>
      </w:r>
    </w:p>
    <w:p>
      <w:pPr>
        <w:pStyle w:val="Normal"/>
        <w:numPr>
          <w:ilvl w:val="0"/>
          <w:numId w:val="7"/>
        </w:numPr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rFonts w:eastAsia="Calibri"/>
          <w:b w:val="false"/>
          <w:i w:val="false"/>
          <w:color w:val="1F2937"/>
          <w:sz w:val="22"/>
        </w:rPr>
        <w:t>Formación Profesional, Técnico Administrativo | 1988–1989</w:t>
      </w:r>
    </w:p>
    <w:p>
      <w:pPr>
        <w:pStyle w:val="Normal"/>
        <w:numPr>
          <w:ilvl w:val="0"/>
          <w:numId w:val="7"/>
        </w:numPr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rFonts w:eastAsia="Calibri"/>
          <w:b w:val="false"/>
          <w:i w:val="false"/>
          <w:color w:val="1F2937"/>
          <w:sz w:val="22"/>
        </w:rPr>
        <w:t>Máster en Inteligencia Artificial con Certificación Universitaria | En curso</w:t>
      </w:r>
    </w:p>
    <w:p>
      <w:pPr>
        <w:pStyle w:val="Normal"/>
        <w:numPr>
          <w:ilvl w:val="0"/>
          <w:numId w:val="7"/>
        </w:numPr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rFonts w:eastAsia="Calibri"/>
          <w:b w:val="false"/>
          <w:i w:val="false"/>
          <w:color w:val="1F2937"/>
          <w:sz w:val="22"/>
        </w:rPr>
        <w:t>Bachillerato y COU | 1979–1983</w:t>
      </w:r>
    </w:p>
    <w:p>
      <w:pPr>
        <w:pStyle w:val="Heading1"/>
        <w:spacing w:lineRule="auto" w:line="240" w:before="120" w:after="40"/>
        <w:jc w:val="start"/>
        <w:rPr>
          <w:color w:val="2A6099"/>
        </w:rPr>
      </w:pPr>
      <w:r>
        <w:rPr>
          <w:rFonts w:eastAsia="Calibri"/>
          <w:b/>
          <w:i w:val="false"/>
          <w:color w:val="2A6099"/>
          <w:sz w:val="28"/>
        </w:rPr>
        <w:t>INFORMACIÓN ADICIONAL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/>
          <w:b w:val="false"/>
          <w:i w:val="false"/>
          <w:color w:val="1F2937"/>
          <w:sz w:val="22"/>
        </w:rPr>
        <w:t>Oferta Lidl: Responsable de Almacén Transporte · Ref. 701645 · C/ Las Palmeras, 6, Pol. Ind. de Arinaga, Agüimes (Gran Canaria), 35118. Gran Canaria; incorporación entre 7 y 15 días; permisos B, A, A1 y A2.</w:t>
      </w:r>
    </w:p>
    <w:sectPr>
      <w:footerReference w:type="even" r:id="rId3"/>
      <w:footerReference w:type="default" r:id="rId4"/>
      <w:footerReference w:type="first" r:id="rId5"/>
      <w:headerReference w:type="default" r:id="rId11"/>
      <w:type w:val="nextPage"/>
      <w:pgSz w:w="12240" w:h="15840"/>
      <w:pgMar w:left="936" w:right="936" w:gutter="0" w:header="0" w:top="648" w:footer="288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0" w:after="0"/>
      <w:jc w:val="center"/>
      <w:rPr/>
    </w:pPr>
    <w:r>
      <w:rPr>
        <w:rFonts w:eastAsia="Calibri"/>
        <w:b w:val="false"/>
        <w:i w:val="false"/>
        <w:color w:val="5B6573"/>
        <w:sz w:val="1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0" w:after="0"/>
      <w:jc w:val="center"/>
      <w:rPr/>
    </w:pPr>
    <w:r>
      <w:rPr>
        <w:rFonts w:eastAsia="Calibri"/>
        <w:b w:val="false"/>
        <w:i w:val="false"/>
        <w:color w:val="5B6573"/>
        <w:sz w:val="18"/>
      </w:rPr>
      <w:t>Plantilla de formato CV · Completar desde el guion de adaptación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Calibri" w:cs=""/>
      <w:color w:val="1F2937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pBdr>
        <w:bottom w:val="single" w:sz="6" w:space="1" w:color="2A6099"/>
      </w:pBdr>
      <w:spacing w:before="140" w:after="40"/>
      <w:jc w:val="start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aps/>
      <w:color w:val="0F4761"/>
      <w:sz w:val="28"/>
      <w:szCs w:val="28"/>
      <w:u w:val="none" w:color="000000"/>
      <w:lang w:val="es-E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00" w:after="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header" Target="head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LibreOffice/26.2.5.2$Windows_X86_64 LibreOffice_project/cd7284b4cbbfeb507e630c1aac019f4157393acb</Application>
  <AppVersion>15.0000</AppVersion>
  <Pages>1</Pages>
  <Words>87</Words>
  <Characters>547</Characters>
  <CharactersWithSpaces>600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2026-07-29T23:01:50Z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