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20"/>
        <w:rPr/>
      </w:pPr>
      <w:r>
        <w:rPr>
          <w:b/>
          <w:i w:val="false"/>
          <w:color w:val="0B2545"/>
          <w:sz w:val="48"/>
        </w:rPr>
        <w:t>Gustavo Vega</w:t>
      </w:r>
    </w:p>
    <w:p>
      <w:pPr>
        <w:pStyle w:val="Normal"/>
        <w:keepNext w:val="true"/>
        <w:spacing w:before="0" w:after="40"/>
        <w:rPr/>
      </w:pPr>
      <w:r>
        <w:rPr>
          <w:b/>
          <w:i w:val="false"/>
          <w:color w:val="2E74B5"/>
          <w:sz w:val="21"/>
        </w:rPr>
        <w:t>Dirección (Management), Administración y Operaciones: mejora de procesos, trazabilidad y automatización</w:t>
      </w:r>
    </w:p>
    <w:p>
      <w:pPr>
        <w:pStyle w:val="Normal"/>
        <w:keepNext w:val="true"/>
        <w:pBdr>
          <w:bottom w:val="single" w:sz="8" w:space="3" w:color="B9C8D8"/>
        </w:pBdr>
        <w:spacing w:before="0" w:after="100"/>
        <w:rPr/>
      </w:pPr>
      <w:r>
        <w:rPr>
          <w:b w:val="false"/>
          <w:i w:val="false"/>
          <w:color w:val="5A6573"/>
          <w:sz w:val="18"/>
        </w:rPr>
        <w:t>gusvegabol@gmail.com  |  669 549 933</w:t>
      </w:r>
    </w:p>
    <w:p>
      <w:pPr>
        <w:pStyle w:val="Heading1"/>
        <w:keepNext w:val="true"/>
        <w:rPr/>
      </w:pPr>
      <w:r>
        <w:rPr>
          <w:b/>
          <w:i w:val="false"/>
          <w:color w:val="2E74B5"/>
          <w:sz w:val="23"/>
        </w:rPr>
        <w:t>RESUMEN DE VALOR</w:t>
      </w:r>
    </w:p>
    <w:p>
      <w:pPr>
        <w:pStyle w:val="Normal"/>
        <w:keepLines/>
        <w:rPr/>
      </w:pPr>
      <w:r>
        <w:rPr>
          <w:b w:val="false"/>
          <w:i w:val="false"/>
          <w:color w:val="20242A"/>
          <w:sz w:val="19"/>
        </w:rPr>
        <w:t>He dirigido de forma transversal personas, operaciones, sistemas, logística y parte de la administración. He coordinado directamente a responsables de tienda y preparado informes para el Consejo de Dirección. Analizo procesos, modelo información y convierto tareas manuales en flujos documentados y automatizados; he aplicado ese enfoque al control logístico, la gestión documental, los procesos administrativos y recaudatorios y la gestión de personas.</w:t>
      </w:r>
    </w:p>
    <w:p>
      <w:pPr>
        <w:pStyle w:val="Heading1"/>
        <w:keepNext w:val="true"/>
        <w:rPr/>
      </w:pPr>
      <w:r>
        <w:rPr>
          <w:b/>
          <w:i w:val="false"/>
          <w:color w:val="2E74B5"/>
          <w:sz w:val="23"/>
        </w:rPr>
        <w:t>ÁREAS DE CONTRIBUCIÓN</w:t>
      </w:r>
    </w:p>
    <w:p>
      <w:pPr>
        <w:pStyle w:val="CVArea"/>
        <w:rPr/>
      </w:pPr>
      <w:r>
        <w:rPr>
          <w:b/>
          <w:i w:val="false"/>
          <w:color w:val="1F4D78"/>
          <w:sz w:val="18"/>
        </w:rPr>
        <w:t xml:space="preserve">Dirección (Management). </w:t>
      </w:r>
      <w:r>
        <w:rPr>
          <w:b w:val="false"/>
          <w:i w:val="false"/>
          <w:color w:val="20242A"/>
          <w:sz w:val="18"/>
        </w:rPr>
        <w:t>He asumido responsabilidades simultáneas en RR. HH., IT, operaciones, logística y parte de administración; he coordinado directamente a responsables de tienda, mantenido entrevistas semanales y un canal de puerta abierta con el personal, y preparado informes para el Consejo de Dirección.</w:t>
      </w:r>
    </w:p>
    <w:p>
      <w:pPr>
        <w:pStyle w:val="CVArea"/>
        <w:rPr/>
      </w:pPr>
      <w:r>
        <w:rPr>
          <w:b/>
          <w:i w:val="false"/>
          <w:color w:val="1F4D78"/>
          <w:sz w:val="18"/>
        </w:rPr>
        <w:t xml:space="preserve">Administración. </w:t>
      </w:r>
      <w:r>
        <w:rPr>
          <w:b w:val="false"/>
          <w:i w:val="false"/>
          <w:color w:val="20242A"/>
          <w:sz w:val="18"/>
        </w:rPr>
        <w:t>He clasificado datos variables de documentos laborales, separado datos personales sujetos a protección y modelado puestos y requisitos; también he analizado presupuestos y acelerado la información presupuestaria para Tesorería e Intervención.</w:t>
      </w:r>
    </w:p>
    <w:p>
      <w:pPr>
        <w:pStyle w:val="CVArea"/>
        <w:rPr/>
      </w:pPr>
      <w:r>
        <w:rPr>
          <w:b/>
          <w:i w:val="false"/>
          <w:color w:val="1F4D78"/>
          <w:sz w:val="18"/>
        </w:rPr>
        <w:t xml:space="preserve">Operaciones. </w:t>
      </w:r>
      <w:r>
        <w:rPr>
          <w:b w:val="false"/>
          <w:i w:val="false"/>
          <w:color w:val="20242A"/>
          <w:sz w:val="18"/>
        </w:rPr>
        <w:t>He diseñado una base de datos de ventas y un algoritmo de pedido automático, ajustándolo ante desviaciones; también he creado controles periódicos documentados para la limpieza y la comprobación de vehículos.</w:t>
      </w:r>
    </w:p>
    <w:p>
      <w:pPr>
        <w:pStyle w:val="Heading1"/>
        <w:keepNext w:val="true"/>
        <w:rPr/>
      </w:pPr>
      <w:r>
        <w:rPr>
          <w:b/>
          <w:i w:val="false"/>
          <w:color w:val="2E74B5"/>
          <w:sz w:val="23"/>
        </w:rPr>
        <w:t>EXPERIENCIA PROFESIONAL</w:t>
      </w:r>
    </w:p>
    <w:p>
      <w:pPr>
        <w:pStyle w:val="Heading2"/>
        <w:keepNext w:val="true"/>
        <w:rPr/>
      </w:pPr>
      <w:r>
        <w:rPr>
          <w:b/>
          <w:i w:val="false"/>
          <w:color w:val="0B2545"/>
          <w:sz w:val="19"/>
        </w:rPr>
        <w:t>Herfrailes S. L.</w:t>
      </w:r>
      <w:r>
        <w:rPr>
          <w:b/>
          <w:i w:val="false"/>
          <w:color w:val="20242A"/>
          <w:sz w:val="19"/>
        </w:rPr>
        <w:t xml:space="preserve"> | Director Ejecutivo</w:t>
      </w:r>
      <w:r>
        <w:rPr>
          <w:b w:val="false"/>
          <w:i w:val="false"/>
          <w:color w:val="5A6573"/>
          <w:sz w:val="18"/>
        </w:rPr>
        <w:t xml:space="preserve">  ·  01/10/2011 - 03/10/2024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asumido responsabilidades simultáneas en RR. HH., IT, operaciones, logística y parte de administración.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coordinado directamente a responsables de tienda, mantenido entrevistas semanales y un canal de puerta abierta con el personal.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diseñado una base de datos de ventas diarias y un algoritmo de pedido automático a central de compras, ajustándolo ante desviaciones; he reducido un 30 % las caducidades y un 80 % los productos sin venta durante más de un mes, sin afectar a las ventas.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creado formularios y acciones periódicas documentadas para la limpieza y la comprobación de frenos, ruedas y otros elementos de vehículos.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diseñado con programación propia, Trello y Notion procesos de selección, precontratación, incorporación y seguimiento; he preparado informes para el Consejo de Dirección y reducido el trabajo posterior a la entrevista de 15-20 a 5 minutos, los informes de 20 a 3 minutos y la documentación de contratación y onboarding de unos 20 minutos a generación inmediata.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adaptado el sistema a cambios normativos de protección de datos, restringido el acceso a información personal y automatizado vacaciones, permisos, nóminas solicitadas y registro de entradas y salidas conforme a la normativa aplicable.</w:t>
      </w:r>
    </w:p>
    <w:p>
      <w:pPr>
        <w:pStyle w:val="Heading2"/>
        <w:keepNext w:val="true"/>
        <w:rPr/>
      </w:pPr>
      <w:r>
        <w:rPr>
          <w:b/>
          <w:i w:val="false"/>
          <w:color w:val="0B2545"/>
          <w:sz w:val="19"/>
        </w:rPr>
        <w:t>INERZA, S. A.</w:t>
      </w:r>
      <w:r>
        <w:rPr>
          <w:b/>
          <w:i w:val="false"/>
          <w:color w:val="20242A"/>
          <w:sz w:val="19"/>
        </w:rPr>
        <w:t xml:space="preserve"> | Programador</w:t>
      </w:r>
      <w:r>
        <w:rPr>
          <w:b w:val="false"/>
          <w:i w:val="false"/>
          <w:color w:val="5A6573"/>
          <w:sz w:val="18"/>
        </w:rPr>
        <w:t xml:space="preserve">  ·  2009 - 2011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diseñado bases de datos para solicitudes de vivienda pública, clasificado datos de baremación, generado documentación oficial de cada paso y desarrollado programas de apoyo para personal funcionario.</w:t>
      </w:r>
    </w:p>
    <w:p>
      <w:pPr>
        <w:pStyle w:val="Normal"/>
        <w:rPr/>
      </w:pPr>
      <w:r>
        <w:rPr/>
      </w:r>
    </w:p>
    <w:p>
      <w:pPr>
        <w:pStyle w:val="Heading1"/>
        <w:keepNext w:val="true"/>
        <w:spacing w:before="0" w:after="60"/>
        <w:rPr/>
      </w:pPr>
      <w:r>
        <w:rPr>
          <w:b/>
          <w:i w:val="false"/>
          <w:color w:val="2E74B5"/>
          <w:sz w:val="23"/>
        </w:rPr>
        <w:t>EXPERIENCIA PROFESIONAL - CONTINUACIÓN</w:t>
      </w:r>
    </w:p>
    <w:p>
      <w:pPr>
        <w:pStyle w:val="Heading2"/>
        <w:keepNext w:val="true"/>
        <w:rPr/>
      </w:pPr>
      <w:r>
        <w:rPr>
          <w:b/>
          <w:i w:val="false"/>
          <w:color w:val="0B2545"/>
          <w:sz w:val="19"/>
        </w:rPr>
        <w:t>General de Software de Canarias, S. A. U.</w:t>
      </w:r>
      <w:r>
        <w:rPr>
          <w:b/>
          <w:i w:val="false"/>
          <w:color w:val="20242A"/>
          <w:sz w:val="19"/>
        </w:rPr>
        <w:t xml:space="preserve"> | Analista programador</w:t>
      </w:r>
      <w:r>
        <w:rPr>
          <w:b w:val="false"/>
          <w:i w:val="false"/>
          <w:color w:val="5A6573"/>
          <w:sz w:val="18"/>
        </w:rPr>
        <w:t xml:space="preserve">  ·  2001 - 2009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creado un algoritmo de adjudicación de plazas de profesorado con antigüedad, situación de plaza, comisiones de servicio y liberación iterativa de plazas según el orden de lista.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reducido la asignación de una semana manual a 8 horas el primer año y 2 horas el segundo, más 2-3 horas de comprobación; he actualizado el algoritmo cada año según la normativa de la convocatoria.</w:t>
      </w:r>
    </w:p>
    <w:p>
      <w:pPr>
        <w:pStyle w:val="Heading2"/>
        <w:keepNext w:val="true"/>
        <w:rPr/>
      </w:pPr>
      <w:r>
        <w:rPr>
          <w:b/>
          <w:i w:val="false"/>
          <w:color w:val="0B2545"/>
          <w:sz w:val="19"/>
        </w:rPr>
        <w:t>Ayuntamiento de Gáldar</w:t>
      </w:r>
      <w:r>
        <w:rPr>
          <w:b/>
          <w:i w:val="false"/>
          <w:color w:val="20242A"/>
          <w:sz w:val="19"/>
        </w:rPr>
        <w:t xml:space="preserve"> | Concejal de Hacienda y Patrimonio</w:t>
      </w:r>
      <w:r>
        <w:rPr>
          <w:b w:val="false"/>
          <w:i w:val="false"/>
          <w:color w:val="5A6573"/>
          <w:sz w:val="18"/>
        </w:rPr>
        <w:t xml:space="preserve">  ·  1996 - 1999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automatizado el cálculo de plusvalías para preparar el cobro al día siguiente e informatizado el apremio para generar durante la noche la documentación de notificación del día siguiente.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Tras estas automatizaciones, la recaudación por apremio aumentó un 120 % en notificaciones y un 60 % en importe recaudado, y se facilitaron fraccionamientos de deuda.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negociado con entidades bancarias intereses, posibles avales para cuentas de proyectos del Cabildo y anticipos de cobro de IVTM, basura e IBI.</w:t>
      </w:r>
    </w:p>
    <w:p>
      <w:pPr>
        <w:pStyle w:val="Heading2"/>
        <w:keepNext w:val="true"/>
        <w:rPr/>
      </w:pPr>
      <w:r>
        <w:rPr>
          <w:b/>
          <w:i w:val="false"/>
          <w:color w:val="0B2545"/>
          <w:sz w:val="19"/>
        </w:rPr>
        <w:t>Granintra S. A.</w:t>
      </w:r>
      <w:r>
        <w:rPr>
          <w:b/>
          <w:i w:val="false"/>
          <w:color w:val="20242A"/>
          <w:sz w:val="19"/>
        </w:rPr>
        <w:t xml:space="preserve"> | Analista programador</w:t>
      </w:r>
      <w:r>
        <w:rPr>
          <w:b w:val="false"/>
          <w:i w:val="false"/>
          <w:color w:val="5A6573"/>
          <w:sz w:val="18"/>
        </w:rPr>
        <w:t xml:space="preserve">  ·  1990 - 1996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realizado el análisis completo de un sistema para consignataria, naviera y carga y descarga de áridos, y he coordinado técnicamente a dos programadores con hitos supervisados externamente.</w:t>
      </w:r>
    </w:p>
    <w:p>
      <w:pPr>
        <w:pStyle w:val="CVBullet"/>
        <w:numPr>
          <w:ilvl w:val="0"/>
          <w:numId w:val="7"/>
        </w:numPr>
        <w:rPr/>
      </w:pPr>
      <w:r>
        <w:rPr>
          <w:b w:val="false"/>
          <w:i w:val="false"/>
          <w:color w:val="20242A"/>
          <w:sz w:val="18"/>
        </w:rPr>
        <w:t>He entregado la aplicación dentro del plazo de un año y posteriormente he desarrollado el seguimiento de camiones que entraban y cargaban en el muelle.</w:t>
      </w:r>
    </w:p>
    <w:p>
      <w:pPr>
        <w:pStyle w:val="Heading1"/>
        <w:keepNext w:val="true"/>
        <w:rPr/>
      </w:pPr>
      <w:r>
        <w:rPr>
          <w:b/>
          <w:i w:val="false"/>
          <w:color w:val="2E74B5"/>
          <w:sz w:val="23"/>
        </w:rPr>
        <w:t>COMPETENCIAS Y HERRAMIENTAS CONFIRMADAS</w:t>
      </w:r>
    </w:p>
    <w:p>
      <w:pPr>
        <w:pStyle w:val="Normal"/>
        <w:keepLines/>
        <w:rPr/>
      </w:pPr>
      <w:r>
        <w:rPr>
          <w:b w:val="false"/>
          <w:i w:val="false"/>
          <w:color w:val="20242A"/>
          <w:sz w:val="18"/>
        </w:rPr>
        <w:t>He trabajado con Notion, ChatGPT, Codex, Work, Ollama, Obsidian, Trello, Office 365, SQL Server, Microsoft Visual Studio, Windows 11, VB.NET y Windows Server.</w:t>
      </w:r>
    </w:p>
    <w:p>
      <w:pPr>
        <w:pStyle w:val="Heading1"/>
        <w:keepNext w:val="true"/>
        <w:rPr/>
      </w:pPr>
      <w:r>
        <w:rPr>
          <w:b/>
          <w:i w:val="false"/>
          <w:color w:val="2E74B5"/>
          <w:sz w:val="23"/>
        </w:rPr>
        <w:t>FORMACIÓN</w:t>
      </w:r>
    </w:p>
    <w:p>
      <w:pPr>
        <w:pStyle w:val="Normal"/>
        <w:keepLines/>
        <w:rPr/>
      </w:pPr>
      <w:r>
        <w:rPr>
          <w:b/>
          <w:i w:val="false"/>
          <w:color w:val="1F4D78"/>
          <w:sz w:val="18"/>
        </w:rPr>
      </w:r>
      <w:r>
        <w:rPr>
          <w:b w:val="false"/>
          <w:i w:val="false"/>
          <w:color w:val="20242A"/>
          <w:sz w:val="18"/>
        </w:rPr>
        <w:t>Máster en Inteligencia Artificial con Certificación Universitaria — BIG school, con certificado de la Universidad Isabel I, en curso.</w:t>
      </w:r>
    </w:p>
    <w:p>
      <w:pPr>
        <w:pStyle w:val="Normal"/>
        <w:keepLines/>
        <w:rPr/>
      </w:pPr>
      <w:r>
        <w:rPr>
          <w:b/>
          <w:i w:val="false"/>
          <w:color w:val="1F4D78"/>
          <w:sz w:val="18"/>
        </w:rPr>
        <w:t xml:space="preserve">Formación complementaria. </w:t>
      </w:r>
      <w:r>
        <w:rPr>
          <w:b w:val="false"/>
          <w:i w:val="false"/>
          <w:color w:val="20242A"/>
          <w:sz w:val="18"/>
        </w:rPr>
        <w:t>Liderazgo en tiempos de cambio; Liderazgo y Gestión de Equipos de Alto Rendimiento; Innovación y emprendimiento.</w:t>
      </w:r>
    </w:p>
    <w:p>
      <w:pPr>
        <w:pStyle w:val="Heading1"/>
        <w:keepNext w:val="true"/>
        <w:rPr/>
      </w:pPr>
      <w:r>
        <w:rPr>
          <w:b/>
          <w:i w:val="false"/>
          <w:color w:val="2E74B5"/>
          <w:sz w:val="23"/>
        </w:rPr>
        <w:t>IDIOMAS</w:t>
      </w:r>
    </w:p>
    <w:p>
      <w:pPr>
        <w:pStyle w:val="Normal"/>
        <w:keepLines/>
        <w:spacing w:before="0" w:after="50"/>
        <w:rPr/>
      </w:pPr>
      <w:r>
        <w:rPr>
          <w:b w:val="false"/>
          <w:i w:val="false"/>
          <w:color w:val="20242A"/>
          <w:sz w:val="18"/>
        </w:rPr>
        <w:t>Español nativo; inglés básico en conversación y lectura técnica funcional con apoyo de herramientas cuando sea necesario.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end"/>
      <w:rPr/>
    </w:pPr>
    <w:r>
      <w:rPr>
        <w:b w:val="false"/>
        <w:i w:val="false"/>
        <w:color w:val="5A6573"/>
        <w:sz w:val="16"/>
      </w:rPr>
      <w:t xml:space="preserve">Página </w:t>
    </w:r>
    <w:r>
      <w:rPr>
        <w:b w:val="false"/>
        <w:i w:val="false"/>
        <w:color w:val="20242A"/>
        <w:sz w:val="18"/>
      </w:rPr>
      <w:fldChar w:fldCharType="begin"/>
    </w:r>
    <w:r>
      <w:rPr>
        <w:b w:val="false"/>
        <w:i w:val="false"/>
        <w:color w:val="20242A"/>
        <w:sz w:val="18"/>
      </w:rPr>
      <w:instrText xml:space="preserve"> PAGE </w:instrText>
    </w:r>
    <w:r>
      <w:rPr>
        <w:b w:val="false"/>
        <w:i w:val="false"/>
        <w:color w:val="20242A"/>
        <w:sz w:val="18"/>
      </w:rPr>
      <w:fldChar w:fldCharType="separate"/>
    </w:r>
    <w:r>
      <w:rPr>
        <w:b w:val="false"/>
        <w:i w:val="false"/>
        <w:color w:val="20242A"/>
        <w:sz w:val="18"/>
      </w:rPr>
      <w:t>2</w:t>
    </w:r>
    <w:r>
      <w:rPr>
        <w:b w:val="false"/>
        <w:i w:val="false"/>
        <w:color w:val="20242A"/>
        <w:sz w:val="18"/>
      </w:rPr>
      <w:fldChar w:fldCharType="end"/>
    </w:r>
    <w:r>
      <w:rPr>
        <w:b w:val="false"/>
        <w:i w:val="false"/>
        <w:color w:val="5A6573"/>
        <w:sz w:val="16"/>
      </w:rPr>
      <w:t xml:space="preserve"> de </w:t>
    </w:r>
    <w:r>
      <w:rPr>
        <w:b w:val="false"/>
        <w:i w:val="false"/>
        <w:color w:val="20242A"/>
        <w:sz w:val="18"/>
      </w:rPr>
      <w:fldChar w:fldCharType="begin"/>
    </w:r>
    <w:r>
      <w:rPr>
        <w:b w:val="false"/>
        <w:i w:val="false"/>
        <w:color w:val="20242A"/>
        <w:sz w:val="18"/>
      </w:rPr>
      <w:instrText xml:space="preserve"> NUMPAGES </w:instrText>
    </w:r>
    <w:r>
      <w:rPr>
        <w:b w:val="false"/>
        <w:i w:val="false"/>
        <w:color w:val="20242A"/>
        <w:sz w:val="18"/>
      </w:rPr>
      <w:fldChar w:fldCharType="separate"/>
    </w:r>
    <w:r>
      <w:rPr>
        <w:b w:val="false"/>
        <w:i w:val="false"/>
        <w:color w:val="20242A"/>
        <w:sz w:val="18"/>
      </w:rPr>
      <w:t>2</w:t>
    </w:r>
    <w:r>
      <w:rPr>
        <w:b w:val="false"/>
        <w:i w:val="false"/>
        <w:color w:val="20242A"/>
        <w:sz w:val="18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end"/>
      <w:rPr/>
    </w:pPr>
    <w:r>
      <w:rPr>
        <w:b w:val="false"/>
        <w:i w:val="false"/>
        <w:color w:val="5A6573"/>
        <w:sz w:val="16"/>
      </w:rPr>
      <w:t xml:space="preserve">Página </w:t>
    </w:r>
    <w:r>
      <w:rPr>
        <w:b w:val="false"/>
        <w:i w:val="false"/>
        <w:color w:val="20242A"/>
        <w:sz w:val="18"/>
      </w:rPr>
      <w:fldChar w:fldCharType="begin"/>
    </w:r>
    <w:r>
      <w:rPr>
        <w:b w:val="false"/>
        <w:i w:val="false"/>
        <w:color w:val="20242A"/>
        <w:sz w:val="18"/>
      </w:rPr>
      <w:instrText xml:space="preserve"> PAGE </w:instrText>
    </w:r>
    <w:r>
      <w:rPr>
        <w:b w:val="false"/>
        <w:i w:val="false"/>
        <w:color w:val="20242A"/>
        <w:sz w:val="18"/>
      </w:rPr>
      <w:fldChar w:fldCharType="separate"/>
    </w:r>
    <w:r>
      <w:rPr>
        <w:b w:val="false"/>
        <w:i w:val="false"/>
        <w:color w:val="20242A"/>
        <w:sz w:val="18"/>
      </w:rPr>
      <w:t>2</w:t>
    </w:r>
    <w:r>
      <w:rPr>
        <w:b w:val="false"/>
        <w:i w:val="false"/>
        <w:color w:val="20242A"/>
        <w:sz w:val="18"/>
      </w:rPr>
      <w:fldChar w:fldCharType="end"/>
    </w:r>
    <w:r>
      <w:rPr>
        <w:b w:val="false"/>
        <w:i w:val="false"/>
        <w:color w:val="5A6573"/>
        <w:sz w:val="16"/>
      </w:rPr>
      <w:t xml:space="preserve"> de </w:t>
    </w:r>
    <w:r>
      <w:rPr>
        <w:b w:val="false"/>
        <w:i w:val="false"/>
        <w:color w:val="20242A"/>
        <w:sz w:val="18"/>
      </w:rPr>
      <w:fldChar w:fldCharType="begin"/>
    </w:r>
    <w:r>
      <w:rPr>
        <w:b w:val="false"/>
        <w:i w:val="false"/>
        <w:color w:val="20242A"/>
        <w:sz w:val="18"/>
      </w:rPr>
      <w:instrText xml:space="preserve"> NUMPAGES </w:instrText>
    </w:r>
    <w:r>
      <w:rPr>
        <w:b w:val="false"/>
        <w:i w:val="false"/>
        <w:color w:val="20242A"/>
        <w:sz w:val="18"/>
      </w:rPr>
      <w:fldChar w:fldCharType="separate"/>
    </w:r>
    <w:r>
      <w:rPr>
        <w:b w:val="false"/>
        <w:i w:val="false"/>
        <w:color w:val="20242A"/>
        <w:sz w:val="18"/>
      </w:rPr>
      <w:t>2</w:t>
    </w:r>
    <w:r>
      <w:rPr>
        <w:b w:val="false"/>
        <w:i w:val="false"/>
        <w:color w:val="20242A"/>
        <w:sz w:val="18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bullet"/>
      <w:lvlText w:val="•"/>
      <w:lvlJc w:val="start"/>
      <w:pPr>
        <w:tabs>
          <w:tab w:val="num" w:pos="540"/>
        </w:tabs>
        <w:ind w:start="540" w:hanging="270"/>
      </w:pPr>
      <w:rPr>
        <w:rFonts w:ascii="Calibri" w:hAnsi="Calibri" w:cs="Calibri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52" w:before="0" w:after="50"/>
      <w:jc w:val="both"/>
    </w:pPr>
    <w:rPr>
      <w:rFonts w:ascii="Calibri" w:hAnsi="Calibri" w:eastAsia="ＭＳ 明朝" w:cs=""/>
      <w:b w:val="false"/>
      <w:color w:val="20242A"/>
      <w:kern w:val="0"/>
      <w:sz w:val="19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lineRule="auto" w:line="240" w:before="140" w:after="6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2E74B5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lineRule="auto" w:line="240" w:before="100" w:after="3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0B2545"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5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5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5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5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5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5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5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5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5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5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VBullet" w:customStyle="1">
    <w:name w:val="CV Bullet"/>
    <w:basedOn w:val="Normal"/>
    <w:qFormat/>
    <w:pPr>
      <w:keepLines/>
      <w:spacing w:lineRule="auto" w:line="245" w:before="0" w:after="32"/>
    </w:pPr>
    <w:rPr>
      <w:rFonts w:ascii="Calibri" w:hAnsi="Calibri"/>
      <w:b w:val="false"/>
      <w:color w:val="20242A"/>
      <w:sz w:val="18"/>
    </w:rPr>
  </w:style>
  <w:style w:type="paragraph" w:styleId="CVArea" w:customStyle="1">
    <w:name w:val="CV Area"/>
    <w:basedOn w:val="Normal"/>
    <w:qFormat/>
    <w:pPr>
      <w:keepLines/>
      <w:spacing w:lineRule="auto" w:line="247" w:before="0" w:after="44"/>
    </w:pPr>
    <w:rPr>
      <w:rFonts w:ascii="Calibri" w:hAnsi="Calibri"/>
      <w:b w:val="false"/>
      <w:color w:val="20242A"/>
      <w:sz w:val="18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LibreOffice/26.2.0.3$Windows_X86_64 LibreOffice_project/620$Build-3</Application>
  <AppVersion>15.0000</AppVersion>
  <Pages>2</Pages>
  <Words>720</Words>
  <Characters>4044</Characters>
  <CharactersWithSpaces>4724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>generated by python-docx</dc:description>
  <dc:language>es-ES</dc:language>
  <cp:lastModifiedBy/>
  <dcterms:modified xsi:type="dcterms:W3CDTF">2026-07-22T12:35:18Z</dcterms:modified>
  <cp:revision>2</cp:revision>
  <dc:subject>Dirección, Administración y Operaciones</dc:subject>
  <dc:title>CV maestro - Gustavo Vega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