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left"/>
      </w:pPr>
      <w:r>
        <w:rPr>
          <w:rFonts w:ascii="Arial" w:hAnsi="Arial" w:eastAsia="Arial"/>
          <w:b/>
          <w:i w:val="0"/>
          <w:color w:val="1F2937"/>
          <w:sz w:val="40"/>
          <w:lang w:val="es-ES" w:eastAsia="es-ES" w:bidi="es-ES"/>
        </w:rPr>
        <w:t>Gustavo Vega</w:t>
      </w:r>
    </w:p>
    <w:p>
      <w:pPr>
        <w:spacing w:after="20" w:before="0" w:line="240" w:lineRule="auto"/>
        <w:jc w:val="left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Técnico/a Administrativo/a | Gestión documental, datos y mejora de procesos</w:t>
      </w:r>
    </w:p>
    <w:p>
      <w:pPr>
        <w:spacing w:after="100" w:before="0" w:line="240" w:lineRule="auto"/>
        <w:jc w:val="left"/>
      </w:pPr>
      <w:r>
        <w:rPr>
          <w:rFonts w:ascii="Arial" w:hAnsi="Arial" w:eastAsia="Arial"/>
          <w:b w:val="0"/>
          <w:i w:val="0"/>
          <w:color w:val="5B6573"/>
          <w:sz w:val="20"/>
          <w:lang w:val="es-ES" w:eastAsia="es-ES" w:bidi="es-ES"/>
        </w:rPr>
        <w:t>gusvegabol@gmail.com | 669 549 933</w:t>
      </w:r>
    </w:p>
    <w:p>
      <w:pPr>
        <w:spacing w:after="40" w:before="120" w:line="240" w:lineRule="auto"/>
        <w:jc w:val="left"/>
        <w:pBdr>
          <w:bottom w:val="single" w:sz="8" w:space="1" w:color="2E74B5"/>
        </w:pBdr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PERFIL PROFESIONAL</w:t>
      </w:r>
    </w:p>
    <w:p>
      <w:pPr>
        <w:spacing w:after="60" w:before="0" w:line="240" w:lineRule="auto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Trayectoria en gestión administrativa y documental, organización de información, bases de datos y mejora de procesos. Experiencia en Word, Excel, trazabilidad y automatización de tareas, con orientación al detalle y a los resultados.</w:t>
      </w:r>
    </w:p>
    <w:p>
      <w:pPr>
        <w:spacing w:after="40" w:before="120" w:line="240" w:lineRule="auto"/>
        <w:jc w:val="left"/>
        <w:pBdr>
          <w:bottom w:val="single" w:sz="8" w:space="1" w:color="2E74B5"/>
        </w:pBdr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COMPETENCIAS CLAVE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Gestión documental, archivo y validación de información.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Organización de expedientes, prioridades y seguimiento.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Word y Excel con nivel alto; Office 365 y Power BI previo.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Bases de datos, análisis de información y control de procesos.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Trazabilidad documental, protección de datos y control de accesos.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Comunicación escrita, coordinación y mejora continua.</w:t>
      </w:r>
    </w:p>
    <w:p>
      <w:pPr>
        <w:spacing w:after="40" w:before="120" w:line="240" w:lineRule="auto"/>
        <w:jc w:val="left"/>
        <w:pBdr>
          <w:bottom w:val="single" w:sz="8" w:space="1" w:color="2E74B5"/>
        </w:pBdr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EXPERIENCIA PROFESIONAL RELEVANTE</w:t>
      </w:r>
    </w:p>
    <w:p>
      <w:pPr>
        <w:spacing w:after="0" w:before="40" w:line="240" w:lineRule="auto"/>
        <w:jc w:val="left"/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Director Ejecutivo — Herfrailes S. L.</w:t>
      </w:r>
    </w:p>
    <w:p>
      <w:pPr>
        <w:spacing w:after="20" w:before="0" w:line="240" w:lineRule="auto"/>
        <w:jc w:val="left"/>
      </w:pPr>
      <w:r>
        <w:rPr>
          <w:rFonts w:ascii="Arial" w:hAnsi="Arial" w:eastAsia="Arial"/>
          <w:b w:val="0"/>
          <w:i/>
          <w:color w:val="5B6573"/>
          <w:sz w:val="20"/>
          <w:lang w:val="es-ES" w:eastAsia="es-ES" w:bidi="es-ES"/>
        </w:rPr>
        <w:t>2011–2024 | Administración, organización, sistemas, operaciones y logística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Organicé documentación e información, diferencié datos personales y profesionales y definí accesos según las necesidades administrativas.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Automaticé flujos documentales desde información estructurada, reduciendo una preparación de unos 20 minutos a un proceso inmediato y trazable.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Implanté sistemas de registro y seguimiento para centralizar información, coordinar áreas y controlar tareas.</w:t>
      </w:r>
    </w:p>
    <w:p>
      <w:pPr>
        <w:spacing w:after="0" w:before="40" w:line="240" w:lineRule="auto"/>
        <w:jc w:val="left"/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Programador — INERZA, S. A.</w:t>
      </w:r>
    </w:p>
    <w:p>
      <w:pPr>
        <w:spacing w:after="20" w:before="0" w:line="240" w:lineRule="auto"/>
        <w:jc w:val="left"/>
      </w:pPr>
      <w:r>
        <w:rPr>
          <w:rFonts w:ascii="Arial" w:hAnsi="Arial" w:eastAsia="Arial"/>
          <w:b w:val="0"/>
          <w:i/>
          <w:color w:val="5B6573"/>
          <w:sz w:val="20"/>
          <w:lang w:val="es-ES" w:eastAsia="es-ES" w:bidi="es-ES"/>
        </w:rPr>
        <w:t>2009–2011 | Área de Vivienda del Gobierno de Canarias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Diseñé bases de datos, clasifiqué información de baremación y generé documentación oficial asociada a cada solicitud dentro de un equipo.</w:t>
      </w:r>
    </w:p>
    <w:p>
      <w:pPr>
        <w:spacing w:after="0" w:before="40" w:line="240" w:lineRule="auto"/>
        <w:jc w:val="left"/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Analista programador — Computerland Las Palmas / COMPAZ</w:t>
      </w:r>
    </w:p>
    <w:p>
      <w:pPr>
        <w:spacing w:after="20" w:before="0" w:line="240" w:lineRule="auto"/>
        <w:jc w:val="left"/>
      </w:pPr>
      <w:r>
        <w:rPr>
          <w:rFonts w:ascii="Arial" w:hAnsi="Arial" w:eastAsia="Arial"/>
          <w:b w:val="0"/>
          <w:i/>
          <w:color w:val="5B6573"/>
          <w:sz w:val="20"/>
          <w:lang w:val="es-ES" w:eastAsia="es-ES" w:bidi="es-ES"/>
        </w:rPr>
        <w:t>1985–1990 | Sistemas empresariales, contabilidad y gestión comercial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Analicé y mejoré soluciones de contabilidad y gestión comercial según las necesidades del negocio.</w:t>
      </w:r>
    </w:p>
    <w:p>
      <w:pPr>
        <w:spacing w:after="40" w:before="120" w:line="240" w:lineRule="auto"/>
        <w:jc w:val="left"/>
        <w:pBdr>
          <w:bottom w:val="single" w:sz="8" w:space="1" w:color="2E74B5"/>
        </w:pBdr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APTITUDES TÉCNICAS Y ADMINISTRATIVAS</w:t>
      </w:r>
    </w:p>
    <w:p>
      <w:pPr>
        <w:spacing w:after="20" w:before="0" w:line="240" w:lineRule="auto"/>
        <w:jc w:val="both"/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 xml:space="preserve">Ofimática y gestión: </w:t>
      </w: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Word, Excel, Office 365, gestión documental, Trello y Notion.</w:t>
      </w:r>
    </w:p>
    <w:p>
      <w:pPr>
        <w:spacing w:after="20" w:before="0" w:line="240" w:lineRule="auto"/>
        <w:jc w:val="both"/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 xml:space="preserve">Procesos y administración: </w:t>
      </w: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Organización, seguimiento, contabilidad, gestión comercial y mejora de procesos.</w:t>
      </w:r>
    </w:p>
    <w:p>
      <w:pPr>
        <w:spacing w:after="20" w:before="0" w:line="240" w:lineRule="auto"/>
        <w:jc w:val="both"/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 xml:space="preserve">Sistemas y datos: </w:t>
      </w: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SQL Server, bases de datos, Visual Studio, VB.NET y Windows Server.</w:t>
      </w:r>
    </w:p>
    <w:p>
      <w:pPr>
        <w:spacing w:after="40" w:before="120" w:line="240" w:lineRule="auto"/>
        <w:jc w:val="left"/>
        <w:pBdr>
          <w:bottom w:val="single" w:sz="8" w:space="1" w:color="2E74B5"/>
        </w:pBdr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FORMACIÓN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Máster en Inteligencia Artificial con certificación universitaria — BIG school; en curso.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Formación Profesional en Administración de Empresas y Gestión Contable; no finalizada.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Power BI — curso de Udemy y experiencia previa; uso no reciente.</w:t>
      </w:r>
    </w:p>
    <w:p>
      <w:pPr>
        <w:spacing w:after="40" w:before="120" w:line="240" w:lineRule="auto"/>
        <w:jc w:val="left"/>
        <w:pBdr>
          <w:bottom w:val="single" w:sz="8" w:space="1" w:color="2E74B5"/>
        </w:pBdr>
      </w:pPr>
      <w:r>
        <w:rPr>
          <w:rFonts w:ascii="Arial" w:hAnsi="Arial" w:eastAsia="Arial"/>
          <w:b/>
          <w:i w:val="0"/>
          <w:color w:val="1F2937"/>
          <w:sz w:val="20"/>
          <w:lang w:val="es-ES" w:eastAsia="es-ES" w:bidi="es-ES"/>
        </w:rPr>
        <w:t>VALOR DIFERENCIAL PARA UN PUESTO ADMINISTRATIVO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Capacidad para ordenar información, documentar procesos y convertir tareas manuales en flujos trazables.</w:t>
      </w:r>
    </w:p>
    <w:p>
      <w:pPr>
        <w:pStyle w:val="ListBullet"/>
        <w:spacing w:after="20" w:line="240" w:lineRule="auto"/>
        <w:ind w:left="230" w:hanging="144"/>
        <w:jc w:val="both"/>
      </w:pPr>
      <w:r>
        <w:rPr>
          <w:rFonts w:ascii="Arial" w:hAnsi="Arial" w:eastAsia="Arial"/>
          <w:b w:val="0"/>
          <w:i w:val="0"/>
          <w:color w:val="1F2937"/>
          <w:sz w:val="20"/>
          <w:lang w:val="es-ES" w:eastAsia="es-ES" w:bidi="es-ES"/>
        </w:rPr>
        <w:t>Experiencia combinando administración, datos y mejora continua con atención al detalle.</w:t>
      </w:r>
    </w:p>
    <w:sectPr w:rsidR="00FC693F" w:rsidRPr="0006063C" w:rsidSect="00034616">
      <w:footerReference w:type="default" r:id="rId9"/>
      <w:pgSz w:w="12240" w:h="15840"/>
      <w:pgMar w:top="691" w:right="893" w:bottom="605" w:left="893" w:header="288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 w:eastAsia="Arial"/>
        <w:b w:val="0"/>
        <w:i w:val="0"/>
        <w:color w:val="5B6573"/>
        <w:sz w:val="20"/>
        <w:lang w:val="es-ES" w:eastAsia="es-ES" w:bidi="es-ES"/>
      </w:rPr>
      <w:t>Gustavo Vega | CV Administrativo/a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