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59" w:lineRule="auto"/>
        <w:jc w:val="left"/>
      </w:pPr>
      <w:r>
        <w:rPr>
          <w:rFonts w:ascii="Arial" w:hAnsi="Arial" w:eastAsia="Arial"/>
          <w:b/>
          <w:color w:val="1F2937"/>
          <w:sz w:val="40"/>
          <w:lang w:val="es-ES" w:eastAsia="es-ES" w:bidi="es-ES"/>
        </w:rPr>
        <w:t>Gustavo Vega</w:t>
      </w:r>
    </w:p>
    <w:p>
      <w:pPr>
        <w:spacing w:after="60" w:line="259" w:lineRule="auto"/>
        <w:jc w:val="left"/>
      </w:pPr>
      <w:r>
        <w:rPr>
          <w:rFonts w:ascii="Arial" w:hAnsi="Arial" w:eastAsia="Arial"/>
          <w:b w:val="0"/>
          <w:color w:val="2E74B5"/>
          <w:sz w:val="22"/>
          <w:lang w:val="es-ES" w:eastAsia="es-ES" w:bidi="es-ES"/>
        </w:rPr>
        <w:t>Candidatura: Técnico/a de Distribución y Logística — Pro a Pro</w:t>
      </w:r>
    </w:p>
    <w:p>
      <w:pPr>
        <w:spacing w:after="360" w:line="259" w:lineRule="auto"/>
        <w:jc w:val="left"/>
      </w:pPr>
      <w:r>
        <w:rPr>
          <w:rFonts w:ascii="Arial" w:hAnsi="Arial" w:eastAsia="Arial"/>
          <w:b w:val="0"/>
          <w:color w:val="5B6573"/>
          <w:sz w:val="20"/>
          <w:lang w:val="es-ES" w:eastAsia="es-ES" w:bidi="es-ES"/>
        </w:rPr>
        <w:t>gusvegabol@gmail.com | 669 549 933</w:t>
      </w:r>
    </w:p>
    <w:p>
      <w:pPr>
        <w:spacing w:after="40" w:line="259" w:lineRule="auto"/>
        <w:jc w:val="left"/>
        <w:pBdr>
          <w:bottom w:val="single" w:sz="8" w:color="2E74B5"/>
        </w:pBdr>
      </w:pPr>
      <w:r>
        <w:rPr>
          <w:rFonts w:ascii="Arial" w:hAnsi="Arial" w:eastAsia="Arial"/>
          <w:b/>
          <w:color w:val="1F2937"/>
          <w:sz w:val="22"/>
          <w:lang w:val="es-ES" w:eastAsia="es-ES" w:bidi="es-ES"/>
        </w:rPr>
        <w:t>Carta de presentación</w:t>
      </w:r>
    </w:p>
    <w:p>
      <w:pPr>
        <w:spacing w:after="200" w:line="259" w:lineRule="auto"/>
        <w:jc w:val="left"/>
      </w:pPr>
      <w:r>
        <w:rPr>
          <w:rFonts w:ascii="Arial" w:hAnsi="Arial" w:eastAsia="Arial"/>
          <w:b w:val="0"/>
          <w:color w:val="1F2937"/>
          <w:sz w:val="20"/>
          <w:lang w:val="es-ES" w:eastAsia="es-ES" w:bidi="es-ES"/>
        </w:rPr>
        <w:t>Estimado equipo de selección de Pro a Pro:</w:t>
      </w:r>
    </w:p>
    <w:p>
      <w:pPr>
        <w:spacing w:after="200" w:line="259" w:lineRule="auto"/>
        <w:jc w:val="both"/>
      </w:pPr>
      <w:r>
        <w:rPr>
          <w:rFonts w:ascii="Arial" w:hAnsi="Arial" w:eastAsia="Arial"/>
          <w:b w:val="0"/>
          <w:color w:val="1F2937"/>
          <w:sz w:val="20"/>
          <w:lang w:val="es-ES" w:eastAsia="es-ES" w:bidi="es-ES"/>
        </w:rPr>
        <w:t>Me dirijo a ustedes para presentar mi candidatura al puesto de Técnico/a de Distribución y Logística. Mi experiencia combina control de stock, análisis de rotación, planificación de movimientos entre centros y mejora de procesos, con el objetivo de sostener una distribución fiable, eficiente y orientada al servicio.</w:t>
      </w:r>
    </w:p>
    <w:p>
      <w:pPr>
        <w:spacing w:after="200" w:line="259" w:lineRule="auto"/>
        <w:jc w:val="both"/>
      </w:pPr>
      <w:r>
        <w:rPr>
          <w:rFonts w:ascii="Arial" w:hAnsi="Arial" w:eastAsia="Arial"/>
          <w:b w:val="0"/>
          <w:color w:val="1F2937"/>
          <w:sz w:val="20"/>
          <w:lang w:val="es-ES" w:eastAsia="es-ES" w:bidi="es-ES"/>
        </w:rPr>
        <w:t>En Herfrailes S. L. diseñé un algoritmo de pedido a partir de ventas diarias que redujo caducidades un 30 % y productos sin venta durante más de un mes un 80 %. Posteriormente programé un sistema de redistribución entre tres tiendas: analizaba stock y rotación, generaba las instrucciones diarias de traslado y optimizaba la ruta de vehículos propios para que la mercancía pudiera reponerse con agilidad.</w:t>
      </w:r>
    </w:p>
    <w:p>
      <w:pPr>
        <w:spacing w:after="200" w:line="259" w:lineRule="auto"/>
        <w:jc w:val="both"/>
      </w:pPr>
      <w:r>
        <w:rPr>
          <w:rFonts w:ascii="Arial" w:hAnsi="Arial" w:eastAsia="Arial"/>
          <w:b w:val="0"/>
          <w:color w:val="1F2937"/>
          <w:sz w:val="20"/>
          <w:lang w:val="es-ES" w:eastAsia="es-ES" w:bidi="es-ES"/>
        </w:rPr>
        <w:t>También definí reglas de surtido, analicé desviaciones y creé un seguimiento del mantenimiento de vehículos. Esta experiencia me ha acostumbrado a conectar datos, operaciones y continuidad del servicio con rigor, trazabilidad y atención al detalle.</w:t>
      </w:r>
    </w:p>
    <w:p>
      <w:pPr>
        <w:spacing w:after="200" w:line="259" w:lineRule="auto"/>
        <w:jc w:val="both"/>
      </w:pPr>
      <w:r>
        <w:rPr>
          <w:rFonts w:ascii="Arial" w:hAnsi="Arial" w:eastAsia="Arial"/>
          <w:b w:val="0"/>
          <w:color w:val="1F2937"/>
          <w:sz w:val="20"/>
          <w:lang w:val="es-ES" w:eastAsia="es-ES" w:bidi="es-ES"/>
        </w:rPr>
        <w:t>Me atrae especialmente el enfoque de Pro a Pro en un servicio integral, fiable y eficiente para la hostelería organizada, apoyado en la calidad, la mejora continua y la atención a las necesidades de cada cliente. Considero que mi experiencia en control de stock, trazabilidad y mejora operativa puede contribuir a esa forma de trabajar.</w:t>
      </w:r>
    </w:p>
    <w:p>
      <w:pPr>
        <w:spacing w:after="200" w:line="259" w:lineRule="auto"/>
        <w:jc w:val="both"/>
      </w:pPr>
      <w:r>
        <w:rPr>
          <w:rFonts w:ascii="Arial" w:hAnsi="Arial" w:eastAsia="Arial"/>
          <w:b w:val="0"/>
          <w:color w:val="1F2937"/>
          <w:sz w:val="20"/>
          <w:lang w:val="es-ES" w:eastAsia="es-ES" w:bidi="es-ES"/>
        </w:rPr>
        <w:t>Quedo a su disposición para ampliar mi experiencia en una entrevista.</w:t>
      </w:r>
    </w:p>
    <w:p>
      <w:pPr>
        <w:spacing w:after="40" w:line="259" w:lineRule="auto"/>
        <w:jc w:val="left"/>
      </w:pPr>
      <w:r>
        <w:rPr>
          <w:rFonts w:ascii="Arial" w:hAnsi="Arial" w:eastAsia="Arial"/>
          <w:b w:val="0"/>
          <w:color w:val="1F2937"/>
          <w:sz w:val="20"/>
          <w:lang w:val="es-ES" w:eastAsia="es-ES" w:bidi="es-ES"/>
        </w:rPr>
        <w:t>Atentamente,</w:t>
      </w:r>
    </w:p>
    <w:p>
      <w:pPr>
        <w:spacing w:after="0" w:line="259" w:lineRule="auto"/>
        <w:jc w:val="left"/>
      </w:pPr>
      <w:r>
        <w:rPr>
          <w:rFonts w:ascii="Arial" w:hAnsi="Arial" w:eastAsia="Arial"/>
          <w:b/>
          <w:color w:val="1F2937"/>
          <w:sz w:val="20"/>
          <w:lang w:val="es-ES" w:eastAsia="es-ES" w:bidi="es-ES"/>
        </w:rPr>
        <w:t>Gustavo Vega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