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/>
      </w:pPr>
      <w:r>
        <w:rPr>
          <w:rFonts w:ascii="Calibri" w:hAnsi="Calibri"/>
          <w:b/>
          <w:i w:val="0"/>
          <w:color w:val="0B2545"/>
          <w:sz w:val="48"/>
        </w:rPr>
        <w:t>Gustavo Vega</w:t>
      </w:r>
    </w:p>
    <w:p>
      <w:pPr>
        <w:keepNext/>
        <w:spacing w:before="0" w:after="40"/>
      </w:pPr>
      <w:r>
        <w:rPr>
          <w:rFonts w:ascii="Calibri" w:hAnsi="Calibri"/>
          <w:b/>
          <w:i w:val="0"/>
          <w:color w:val="2E74B5"/>
          <w:sz w:val="21"/>
        </w:rPr>
        <w:t>Dirección (Management), Administración y Operaciones: mejora de procesos, trazabilidad y automatización</w:t>
      </w:r>
    </w:p>
    <w:p>
      <w:pPr>
        <w:keepNext/>
        <w:spacing w:before="0" w:after="100"/>
        <w:pBdr>
          <w:bottom w:val="single" w:sz="8" w:space="3" w:color="B9C8D8"/>
        </w:pBdr>
      </w:pPr>
      <w:r>
        <w:rPr>
          <w:rFonts w:ascii="Calibri" w:hAnsi="Calibri"/>
          <w:b w:val="0"/>
          <w:i w:val="0"/>
          <w:color w:val="5A6573"/>
          <w:sz w:val="18"/>
        </w:rPr>
        <w:t>gusvegabol@gmail.com  |  669 549 933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RESUMEN DE VALOR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9"/>
        </w:rPr>
        <w:t>He dirigido de forma transversal personas, operaciones, sistemas, logística y parte de la administración. He coordinado directamente a responsables de tienda y preparado informes para el Consejo de Dirección. Analizo procesos, modelo información y convierto tareas manuales en flujos documentados y automatizados; he aplicado ese enfoque al control logístico, la gestión documental, los procesos administrativos y recaudatorios y la gestión de personas.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ÁREAS DE CONTRIBUCIÓN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Dirección (Management). </w:t>
      </w:r>
      <w:r>
        <w:rPr>
          <w:rFonts w:ascii="Calibri" w:hAnsi="Calibri"/>
          <w:b w:val="0"/>
          <w:i w:val="0"/>
          <w:color w:val="20242A"/>
          <w:sz w:val="18"/>
        </w:rPr>
        <w:t>He asumido responsabilidades simultáneas en RR. HH., IT, operaciones, logística y parte de administración; he coordinado directamente a responsables de tienda, mantenido entrevistas semanales y un canal de puerta abierta con el personal, y preparado informes para el Consejo de Dirección.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Administración. </w:t>
      </w:r>
      <w:r>
        <w:rPr>
          <w:rFonts w:ascii="Calibri" w:hAnsi="Calibri"/>
          <w:b w:val="0"/>
          <w:i w:val="0"/>
          <w:color w:val="20242A"/>
          <w:sz w:val="18"/>
        </w:rPr>
        <w:t>He clasificado datos variables de documentos laborales, separado datos personales sujetos a protección y modelado puestos y requisitos; también he analizado presupuestos y acelerado la información presupuestaria para Tesorería e Intervención.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Operaciones. </w:t>
      </w:r>
      <w:r>
        <w:rPr>
          <w:rFonts w:ascii="Calibri" w:hAnsi="Calibri"/>
          <w:b w:val="0"/>
          <w:i w:val="0"/>
          <w:color w:val="20242A"/>
          <w:sz w:val="18"/>
        </w:rPr>
        <w:t>He diseñado una base de datos de ventas y un algoritmo de pedido automático, ajustándolo ante desviaciones. He creado un sistema de seguimiento del mantenimiento de los vehículos de la empresa.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EXPERIENCIA PROFESIONAL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Herfrailes S. L.</w:t>
      </w:r>
      <w:r>
        <w:rPr>
          <w:rFonts w:ascii="Calibri" w:hAnsi="Calibri"/>
          <w:b/>
          <w:i w:val="0"/>
          <w:color w:val="20242A"/>
          <w:sz w:val="19"/>
        </w:rPr>
        <w:t xml:space="preserve"> | Director Ejecutivo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01/10/2011 - 03/10/2024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asumido responsabilidades simultáneas en RR. HH., IT, operaciones, logística y parte de administración.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coordinado directamente a responsables de tienda, mantenido entrevistas semanales y un canal de puerta abierta con el personal.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diseñado una base de datos de ventas diarias y un algoritmo de pedido automático a central de compras, ajustándolo ante desviaciones; he reducido un 30 % las caducidades y un 80 % los productos sin venta durante más de un mes, sin afectar a las ventas.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creado un sistema de seguimiento del mantenimiento de los vehículos de la empresa.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diseñado con programación propia, Trello y Notion procesos de selección, precontratación, incorporación y seguimiento; he preparado informes para el Consejo de Dirección y reducido el trabajo posterior a la entrevista de 15-20 a 5 minutos, los informes de 20 a 3 minutos y la documentación de contratación y onboarding de unos 20 minutos a generación inmediata.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adaptado el sistema a cambios normativos de protección de datos, restringido el acceso a información personal y automatizado vacaciones, permisos, nóminas solicitadas y registro de entradas y salidas conforme a la normativa aplicable.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INERZA, S. A.</w:t>
      </w:r>
      <w:r>
        <w:rPr>
          <w:rFonts w:ascii="Calibri" w:hAnsi="Calibri"/>
          <w:b/>
          <w:i w:val="0"/>
          <w:color w:val="20242A"/>
          <w:sz w:val="19"/>
        </w:rPr>
        <w:t xml:space="preserve"> | Programador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2009 - 2011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diseñado bases de datos para solicitudes de vivienda pública, clasificado datos de baremación, generado documentación oficial de cada paso y desarrollado programas de apoyo para personal funcionario.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EXPERIENCIA PROFESIONAL - CONTINUACIÓN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General de Software de Canarias, S. A. U.</w:t>
      </w:r>
      <w:r>
        <w:rPr>
          <w:rFonts w:ascii="Calibri" w:hAnsi="Calibri"/>
          <w:b/>
          <w:i w:val="0"/>
          <w:color w:val="20242A"/>
          <w:sz w:val="19"/>
        </w:rPr>
        <w:t xml:space="preserve"> | Analista programador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2001 - 2009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creado un algoritmo de adjudicación de plazas de profesorado con antigüedad, situación de plaza, comisiones de servicio y liberación iterativa de plazas según el orden de lista.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reducido la asignación de una semana manual a 8 horas el primer año y 2 horas el segundo, más 2-3 horas de comprobación; he actualizado el algoritmo cada año según la normativa de la convocatoria.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Ayuntamiento de Gáldar</w:t>
      </w:r>
      <w:r>
        <w:rPr>
          <w:rFonts w:ascii="Calibri" w:hAnsi="Calibri"/>
          <w:b/>
          <w:i w:val="0"/>
          <w:color w:val="20242A"/>
          <w:sz w:val="19"/>
        </w:rPr>
        <w:t xml:space="preserve"> | Concejal de Hacienda y Patrimonio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1996 - 1999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automatizado el cálculo de plusvalías para preparar el cobro al día siguiente e informatizado el apremio para generar durante la noche la documentación de notificación del día siguiente.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Tras estas automatizaciones, la recaudación por apremio aumentó un 120 % en notificaciones y un 60 % en importe recaudado, y se facilitaron fraccionamientos de deuda.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negociado con entidades bancarias intereses, posibles avales para cuentas de proyectos del Cabildo y anticipos de cobro de IVTM, basura e IBI.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Granintra S. A.</w:t>
      </w:r>
      <w:r>
        <w:rPr>
          <w:rFonts w:ascii="Calibri" w:hAnsi="Calibri"/>
          <w:b/>
          <w:i w:val="0"/>
          <w:color w:val="20242A"/>
          <w:sz w:val="19"/>
        </w:rPr>
        <w:t xml:space="preserve"> | Analista programador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1990 - 1996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implantado el análisis recibido para un sistema a medida de consignataria, naviera y carga y descarga de áridos, y he dirigido a dos programadores con hitos supervisados por una empresa externa.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analizado e implantado la facturación de la zona de carga y descarga de áridos.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entregado la aplicación dentro del plazo de un año y posteriormente he desarrollado el seguimiento de camiones que entraban y cargaban en el muelle.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COMPETENCIAS Y HERRAMIENTAS CONFIRMADAS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He trabajado con Notion, ChatGPT, Codex, Work, Ollama, Obsidian, Trello, Office 365, SQL Server, Microsoft Visual Studio, Windows 11, VB.NET y Windows Server.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FORMACIÓN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Máster en Inteligencia Artificial con Certificación Universitaria — BIG school, con certificado de la Universidad Isabel I, en curso.</w:t>
      </w:r>
    </w:p>
    <w:p>
      <w:pPr>
        <w:keepLines/>
      </w:pPr>
      <w:r>
        <w:rPr>
          <w:rFonts w:ascii="Calibri" w:hAnsi="Calibri"/>
          <w:b/>
          <w:i w:val="0"/>
          <w:color w:val="1F4D78"/>
          <w:sz w:val="18"/>
        </w:rPr>
        <w:t xml:space="preserve">Formación complementaria. </w:t>
      </w:r>
      <w:r>
        <w:rPr>
          <w:rFonts w:ascii="Calibri" w:hAnsi="Calibri"/>
          <w:b w:val="0"/>
          <w:i w:val="0"/>
          <w:color w:val="20242A"/>
          <w:sz w:val="18"/>
        </w:rPr>
        <w:t>Liderazgo en tiempos de cambio; Liderazgo y Gestión de Equipos de Alto Rendimiento; Innovación y emprendimiento.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IDIOMAS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Español nativo; inglés básico en conversación y lectura técnica funcional con apoyo de herramientas cuando sea necesario.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5A6573"/>
        <w:sz w:val="16"/>
      </w:rPr>
      <w:t xml:space="preserve">Página </w:t>
    </w:r>
    <w:r>
      <w:rPr>
        <w:rFonts w:ascii="Calibri" w:hAnsi="Calibri"/>
        <w:b w:val="0"/>
        <w:i w:val="0"/>
        <w:color w:val="5A6573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5A6573"/>
        <w:sz w:val="16"/>
      </w:rPr>
      <w:t xml:space="preserve"> de </w:t>
    </w:r>
    <w:r>
      <w:rPr>
        <w:rFonts w:ascii="Calibri" w:hAnsi="Calibri"/>
        <w:b w:val="0"/>
        <w:i w:val="0"/>
        <w:color w:val="5A6573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</w:pPr>
    <w:rPr>
      <w:rFonts w:ascii="Calibri" w:hAnsi="Calibri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3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keepLines/>
      <w:spacing w:before="0" w:after="32" w:line="245" w:lineRule="auto"/>
    </w:pPr>
    <w:rPr>
      <w:rFonts w:ascii="Calibri" w:hAnsi="Calibri"/>
      <w:b w:val="0"/>
      <w:color w:val="20242A"/>
      <w:sz w:val="18"/>
    </w:rPr>
  </w:style>
  <w:style w:type="paragraph" w:customStyle="1" w:styleId="CVArea">
    <w:name w:val="CV Area"/>
    <w:basedOn w:val="Normal"/>
    <w:pPr>
      <w:keepLines/>
      <w:spacing w:before="0" w:after="44" w:line="247" w:lineRule="auto"/>
    </w:pPr>
    <w:rPr>
      <w:rFonts w:ascii="Calibri" w:hAnsi="Calibri"/>
      <w:b w:val="0"/>
      <w:color w:val="20242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maestro - Gustavo Vega</dc:title>
  <dc:subject>Dirección, Administración y Operaciones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