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Administración | compras, documentación, datos y soporte operativo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PERFIL PROFESIONAL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Profesional con más de 13 años de experiencia en dirección transversal de administración, operaciones, personas y sistemas. En Herfrailes S. L. organicé procesos administrativos, elaboré informes económicos en Excel, gestioné documentación y datos, coordiné compras, logística y proveedores, y apoyé la operación de tres tiendas. Aporto capacidad para convertir información dispersa en registros fiables, plantillas, informes y tareas trazables, junto con una sólida base informática.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PROPUESTA DE VALOR</w:t>
      </w:r>
    </w:p>
    <w:p>
      <w:pPr>
        <w:pStyle w:val="BodyText"/>
        <w:spacing w:after="8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Gestión administrativa y documental | compras y proveedores | presupuestos y comparativos | Excel avanzado e informes | plantillas y bases de datos | logística y stock | digitalización y archivo | seguimiento de incidencias | informática aplicada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EXPERIENCIA PROFESIONAL RELEVANTE</w:t>
      </w:r>
    </w:p>
    <w:p>
      <w:pPr>
        <w:pStyle w:val="Heading2"/>
        <w:keepNext/>
        <w:spacing w:after="0" w:before="6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24"/>
          <w:lang w:val="es-ES" w:eastAsia="es-ES"/>
        </w:rPr>
        <w:t>Director Ejecutivo — Herfrailes S. L.</w:t>
      </w:r>
    </w:p>
    <w:p>
      <w:pPr>
        <w:pStyle w:val="BodyText"/>
        <w:keepNext/>
        <w:spacing w:after="20" w:before="0" w:line="240" w:lineRule="auto"/>
        <w:jc w:val="left"/>
      </w:pPr>
      <w:r>
        <w:rPr>
          <w:rFonts w:ascii="Calibri" w:hAnsi="Calibri" w:eastAsia="Calibri"/>
          <w:b w:val="0"/>
          <w:i/>
          <w:color w:val="5B6573"/>
          <w:sz w:val="21"/>
          <w:lang w:val="es-ES" w:eastAsia="es-ES"/>
        </w:rPr>
        <w:t>01/10/2011–03/10/2024 | Administración, operaciones, compras, logística, personas y sistemas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Coordiné la operación administrativa y logística de tres tiendas, organizando necesidades, prioridades, recursos, documentación y seguimiento con responsables.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Gestioné compras, pedidos, proveedores, stock y redistribución entre tiendas; diseñé la redistribución de stock con dos ciclos diarios y vehículos propios.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Elaboré todos los informes económicos para el Consejo de Dirección en Excel; su preparación pasó de 20 a 3 minutos.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Construí hojas de cálculo avanzadas, dashboards y bases de datos relacionales en Excel combinando datos de SQL Server y ficheros CSV.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Diseñé sistemas para generar y distribuir documentación, digitalizar información, mantener registros y hacer seguimiento de incidencias y tareas.</w:t>
      </w:r>
    </w:p>
    <w:p>
      <w:pPr>
        <w:pStyle w:val="ListBullet"/>
        <w:keepNext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Reduje un 30 % las caducidades y un 80 % los productos sin venta durante más de un mes mediante un sistema de previsión de pedidos y reposición.</w:t>
      </w:r>
    </w:p>
    <w:p>
      <w:pPr>
        <w:pStyle w:val="ListBullet"/>
        <w:keepNext w:val="0"/>
        <w:keepLines/>
        <w:spacing w:after="16" w:line="240" w:lineRule="auto"/>
        <w:ind w:left="216" w:hanging="130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Implanté herramientas informáticas y automatizaciones aplicadas a procesos administrativos, comunicación interna, seguimiento y control de información.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COMPETENCIAS Y HERRAMIENTAS</w:t>
      </w:r>
    </w:p>
    <w:p>
      <w:pPr>
        <w:pStyle w:val="BodyText"/>
        <w:spacing w:after="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Administración, compras, proveedores, pedidos, presupuestos, comparativos, documentación, archivo, logística, stock, informes, datos, plantillas y resolución de incidencias. Excel y Word con nivel alto; dashboards, bases de datos relacionales, SQL Server, CSV, Office 365, Trello, Notion, VB.NET y Visual Studio. Experiencia informática complementaria en sistemas de gestión comercial, contabilidad y procesos administrativos.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FORMACIÓN</w:t>
      </w:r>
    </w:p>
    <w:p>
      <w:pPr>
        <w:pStyle w:val="BodyText"/>
        <w:spacing w:after="4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FP Técnico Administrativo — IFP Santa María de Guía. Ingeniería técnica en Telecomunicaciones — dos cursos; no finalizada. Ingeniería técnica en Informática — un curso; no finalizada. Máster en Inteligencia Artificial con Certificación Universitaria — BIG school, en curso.</w:t>
      </w:r>
    </w:p>
    <w:p>
      <w:pPr>
        <w:pStyle w:val="Heading1"/>
        <w:spacing w:after="40" w:before="120" w:line="240" w:lineRule="auto"/>
        <w:jc w:val="left"/>
        <w:pBdr>
          <w:bottom w:val="single" w:sz="8" w:space="1" w:color="2E74B5"/>
        </w:pBdr>
      </w:pPr>
      <w:r>
        <w:rPr>
          <w:rFonts w:ascii="Calibri" w:hAnsi="Calibri" w:eastAsia="Calibri"/>
          <w:b/>
          <w:i w:val="0"/>
          <w:color w:val="1F2937"/>
          <w:sz w:val="28"/>
          <w:lang w:val="es-ES" w:eastAsia="es-ES"/>
        </w:rPr>
        <w:t>INFORMACIÓN ADICIONAL</w:t>
      </w:r>
    </w:p>
    <w:p>
      <w:pPr>
        <w:pStyle w:val="BodyText"/>
        <w:spacing w:after="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22"/>
          <w:lang w:val="es-ES" w:eastAsia="es-ES"/>
        </w:rPr>
        <w:t>Español nativo e inglés básico. Permisos B, A, A1 y A2. Residente en Gran Canaria, con vehículo y disponibilidad para desplazarse por la isla. Incorporación en 7–15 días y disponibilidad para viajar ocasionalmente.</w:t>
      </w:r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Administración y soporte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