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Gradient</w:t>
      </w:r>
      <w:r>
        <w:t xml:space="preserve"> </w:t>
      </w:r>
      <w:r>
        <w:t xml:space="preserve">Boosting</w:t>
      </w:r>
    </w:p>
    <w:p>
      <w:pPr>
        <w:pStyle w:val="Author"/>
      </w:pPr>
      <w:r>
        <w:t xml:space="preserve">Gus</w:t>
      </w:r>
      <w:r>
        <w:t xml:space="preserve"> </w:t>
      </w:r>
      <w:r>
        <w:t xml:space="preserve">Vu</w:t>
      </w:r>
    </w:p>
    <w:p>
      <w:pPr>
        <w:pStyle w:val="Date"/>
      </w:pPr>
      <w:r>
        <w:t xml:space="preserve">2023-05-23</w:t>
      </w:r>
    </w:p>
    <w:bookmarkStart w:id="29" w:name="gradient-boosting"/>
    <w:p>
      <w:pPr>
        <w:pStyle w:val="Heading1"/>
      </w:pPr>
      <w:r>
        <w:t xml:space="preserve">Gradient Boosting</w:t>
      </w:r>
    </w:p>
    <w:p>
      <w:pPr>
        <w:pStyle w:val="FirstParagraph"/>
      </w:pPr>
      <w:r>
        <w:t xml:space="preserve">A GBM model is comprises of several underlying ensemble models like weak decision trees. These decision trees combine together to form a strong model of gradient boosting.</w:t>
      </w:r>
    </w:p>
    <w:p>
      <w:pPr>
        <w:pStyle w:val="SourceCode"/>
      </w:pPr>
      <w:r>
        <w:rPr>
          <w:rStyle w:val="FunctionTok"/>
        </w:rPr>
        <w:t xml:space="preserve">library</w:t>
      </w:r>
      <w:r>
        <w:rPr>
          <w:rStyle w:val="NormalTok"/>
        </w:rPr>
        <w:t xml:space="preserve">(gbm, </w:t>
      </w:r>
      <w:r>
        <w:rPr>
          <w:rStyle w:val="AttributeTok"/>
        </w:rPr>
        <w:t xml:space="preserve">quietly=</w:t>
      </w:r>
      <w:r>
        <w:rPr>
          <w:rStyle w:val="ConstantTok"/>
        </w:rPr>
        <w:t xml:space="preserve">TRUE</w:t>
      </w:r>
      <w:r>
        <w:rPr>
          <w:rStyle w:val="NormalTok"/>
        </w:rPr>
        <w:t xml:space="preserve">)</w:t>
      </w:r>
    </w:p>
    <w:p>
      <w:pPr>
        <w:pStyle w:val="SourceCode"/>
      </w:pPr>
      <w:r>
        <w:rPr>
          <w:rStyle w:val="VerbatimChar"/>
        </w:rPr>
        <w:t xml:space="preserve">## Warning: package 'gbm' was built under R version 4.2.3</w:t>
      </w:r>
    </w:p>
    <w:p>
      <w:pPr>
        <w:pStyle w:val="SourceCode"/>
      </w:pPr>
      <w:r>
        <w:rPr>
          <w:rStyle w:val="VerbatimChar"/>
        </w:rPr>
        <w:t xml:space="preserve">## Loaded gbm 2.1.8.1</w:t>
      </w:r>
    </w:p>
    <w:p>
      <w:pPr>
        <w:pStyle w:val="SourceCode"/>
      </w:pPr>
      <w:r>
        <w:rPr>
          <w:rStyle w:val="CommentTok"/>
        </w:rPr>
        <w:t xml:space="preserve"># Get the time to train the GBM model</w:t>
      </w:r>
      <w:r>
        <w:br/>
      </w:r>
      <w:r>
        <w:rPr>
          <w:rStyle w:val="FunctionTok"/>
        </w:rPr>
        <w:t xml:space="preserve">system.time</w:t>
      </w:r>
      <w:r>
        <w:rPr>
          <w:rStyle w:val="NormalTok"/>
        </w:rPr>
        <w:t xml:space="preserve">(</w:t>
      </w:r>
      <w:r>
        <w:br/>
      </w:r>
      <w:r>
        <w:rPr>
          <w:rStyle w:val="NormalTok"/>
        </w:rPr>
        <w:t xml:space="preserve">       model_gbm </w:t>
      </w:r>
      <w:r>
        <w:rPr>
          <w:rStyle w:val="OtherTok"/>
        </w:rPr>
        <w:t xml:space="preserve">&lt;-</w:t>
      </w:r>
      <w:r>
        <w:rPr>
          <w:rStyle w:val="NormalTok"/>
        </w:rPr>
        <w:t xml:space="preserve"> </w:t>
      </w:r>
      <w:r>
        <w:rPr>
          <w:rStyle w:val="FunctionTok"/>
        </w:rPr>
        <w:t xml:space="preserve">gbm</w:t>
      </w:r>
      <w:r>
        <w:rPr>
          <w:rStyle w:val="NormalTok"/>
        </w:rPr>
        <w:t xml:space="preserve">(Class </w:t>
      </w:r>
      <w:r>
        <w:rPr>
          <w:rStyle w:val="SpecialCharTok"/>
        </w:rPr>
        <w:t xml:space="preserve">~</w:t>
      </w:r>
      <w:r>
        <w:rPr>
          <w:rStyle w:val="NormalTok"/>
        </w:rPr>
        <w:t xml:space="preserve"> .</w:t>
      </w:r>
      <w:r>
        <w:br/>
      </w:r>
      <w:r>
        <w:rPr>
          <w:rStyle w:val="NormalTok"/>
        </w:rPr>
        <w:t xml:space="preserve">               , </w:t>
      </w:r>
      <w:r>
        <w:rPr>
          <w:rStyle w:val="AttributeTok"/>
        </w:rPr>
        <w:t xml:space="preserve">distribution =</w:t>
      </w:r>
      <w:r>
        <w:rPr>
          <w:rStyle w:val="NormalTok"/>
        </w:rPr>
        <w:t xml:space="preserve"> </w:t>
      </w:r>
      <w:r>
        <w:rPr>
          <w:rStyle w:val="StringTok"/>
        </w:rPr>
        <w:t xml:space="preserve">"bernoulli"</w:t>
      </w:r>
      <w:r>
        <w:br/>
      </w:r>
      <w:r>
        <w:rPr>
          <w:rStyle w:val="NormalTok"/>
        </w:rPr>
        <w:t xml:space="preserve">               , </w:t>
      </w:r>
      <w:r>
        <w:rPr>
          <w:rStyle w:val="AttributeTok"/>
        </w:rPr>
        <w:t xml:space="preserve">data =</w:t>
      </w:r>
      <w:r>
        <w:rPr>
          <w:rStyle w:val="NormalTok"/>
        </w:rPr>
        <w:t xml:space="preserve"> </w:t>
      </w:r>
      <w:r>
        <w:rPr>
          <w:rStyle w:val="FunctionTok"/>
        </w:rPr>
        <w:t xml:space="preserve">rbind</w:t>
      </w:r>
      <w:r>
        <w:rPr>
          <w:rStyle w:val="NormalTok"/>
        </w:rPr>
        <w:t xml:space="preserve">(train_data, test_data)</w:t>
      </w:r>
      <w:r>
        <w:br/>
      </w:r>
      <w:r>
        <w:rPr>
          <w:rStyle w:val="NormalTok"/>
        </w:rPr>
        <w:t xml:space="preserve">               , </w:t>
      </w:r>
      <w:r>
        <w:rPr>
          <w:rStyle w:val="AttributeTok"/>
        </w:rPr>
        <w:t xml:space="preserve">n.trees =</w:t>
      </w:r>
      <w:r>
        <w:rPr>
          <w:rStyle w:val="NormalTok"/>
        </w:rPr>
        <w:t xml:space="preserve"> </w:t>
      </w:r>
      <w:r>
        <w:rPr>
          <w:rStyle w:val="DecValTok"/>
        </w:rPr>
        <w:t xml:space="preserve">500</w:t>
      </w:r>
      <w:r>
        <w:br/>
      </w:r>
      <w:r>
        <w:rPr>
          <w:rStyle w:val="NormalTok"/>
        </w:rPr>
        <w:t xml:space="preserve">               , </w:t>
      </w:r>
      <w:r>
        <w:rPr>
          <w:rStyle w:val="AttributeTok"/>
        </w:rPr>
        <w:t xml:space="preserve">interaction.depth =</w:t>
      </w:r>
      <w:r>
        <w:rPr>
          <w:rStyle w:val="NormalTok"/>
        </w:rPr>
        <w:t xml:space="preserve"> </w:t>
      </w:r>
      <w:r>
        <w:rPr>
          <w:rStyle w:val="DecValTok"/>
        </w:rPr>
        <w:t xml:space="preserve">3</w:t>
      </w:r>
      <w:r>
        <w:br/>
      </w:r>
      <w:r>
        <w:rPr>
          <w:rStyle w:val="NormalTok"/>
        </w:rPr>
        <w:t xml:space="preserve">               , </w:t>
      </w:r>
      <w:r>
        <w:rPr>
          <w:rStyle w:val="AttributeTok"/>
        </w:rPr>
        <w:t xml:space="preserve">n.minobsinnode =</w:t>
      </w:r>
      <w:r>
        <w:rPr>
          <w:rStyle w:val="NormalTok"/>
        </w:rPr>
        <w:t xml:space="preserve"> </w:t>
      </w:r>
      <w:r>
        <w:rPr>
          <w:rStyle w:val="DecValTok"/>
        </w:rPr>
        <w:t xml:space="preserve">100</w:t>
      </w:r>
      <w:r>
        <w:br/>
      </w:r>
      <w:r>
        <w:rPr>
          <w:rStyle w:val="NormalTok"/>
        </w:rPr>
        <w:t xml:space="preserve">               , </w:t>
      </w:r>
      <w:r>
        <w:rPr>
          <w:rStyle w:val="AttributeTok"/>
        </w:rPr>
        <w:t xml:space="preserve">shrinkage =</w:t>
      </w:r>
      <w:r>
        <w:rPr>
          <w:rStyle w:val="NormalTok"/>
        </w:rPr>
        <w:t xml:space="preserve"> </w:t>
      </w:r>
      <w:r>
        <w:rPr>
          <w:rStyle w:val="FloatTok"/>
        </w:rPr>
        <w:t xml:space="preserve">0.01</w:t>
      </w:r>
      <w:r>
        <w:br/>
      </w:r>
      <w:r>
        <w:rPr>
          <w:rStyle w:val="NormalTok"/>
        </w:rPr>
        <w:t xml:space="preserve">               , </w:t>
      </w:r>
      <w:r>
        <w:rPr>
          <w:rStyle w:val="AttributeTok"/>
        </w:rPr>
        <w:t xml:space="preserve">bag.fraction =</w:t>
      </w:r>
      <w:r>
        <w:rPr>
          <w:rStyle w:val="NormalTok"/>
        </w:rPr>
        <w:t xml:space="preserve"> </w:t>
      </w:r>
      <w:r>
        <w:rPr>
          <w:rStyle w:val="FloatTok"/>
        </w:rPr>
        <w:t xml:space="preserve">0.5</w:t>
      </w:r>
      <w:r>
        <w:br/>
      </w:r>
      <w:r>
        <w:rPr>
          <w:rStyle w:val="NormalTok"/>
        </w:rPr>
        <w:t xml:space="preserve">               , </w:t>
      </w:r>
      <w:r>
        <w:rPr>
          <w:rStyle w:val="AttributeTok"/>
        </w:rPr>
        <w:t xml:space="preserve">train.fraction =</w:t>
      </w:r>
      <w:r>
        <w:rPr>
          <w:rStyle w:val="NormalTok"/>
        </w:rPr>
        <w:t xml:space="preserve"> </w:t>
      </w:r>
      <w:r>
        <w:rPr>
          <w:rStyle w:val="FunctionTok"/>
        </w:rPr>
        <w:t xml:space="preserve">nrow</w:t>
      </w:r>
      <w:r>
        <w:rPr>
          <w:rStyle w:val="NormalTok"/>
        </w:rPr>
        <w:t xml:space="preserve">(train_data) </w:t>
      </w:r>
      <w:r>
        <w:rPr>
          <w:rStyle w:val="SpecialCharTok"/>
        </w:rPr>
        <w:t xml:space="preserve">/</w:t>
      </w:r>
      <w:r>
        <w:rPr>
          <w:rStyle w:val="NormalTok"/>
        </w:rPr>
        <w:t xml:space="preserve"> (</w:t>
      </w:r>
      <w:r>
        <w:rPr>
          <w:rStyle w:val="FunctionTok"/>
        </w:rPr>
        <w:t xml:space="preserve">nrow</w:t>
      </w:r>
      <w:r>
        <w:rPr>
          <w:rStyle w:val="NormalTok"/>
        </w:rPr>
        <w:t xml:space="preserve">(train_data)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rPr>
          <w:rStyle w:val="NormalTok"/>
        </w:rPr>
        <w:t xml:space="preserve">)</w:t>
      </w:r>
      <w:r>
        <w:br/>
      </w:r>
      <w:r>
        <w:rPr>
          <w:rStyle w:val="NormalTok"/>
        </w:rPr>
        <w:t xml:space="preserve">)</w:t>
      </w:r>
    </w:p>
    <w:p>
      <w:pPr>
        <w:pStyle w:val="SourceCode"/>
      </w:pPr>
      <w:r>
        <w:rPr>
          <w:rStyle w:val="VerbatimChar"/>
        </w:rPr>
        <w:t xml:space="preserve">##    user  system elapsed </w:t>
      </w:r>
      <w:r>
        <w:br/>
      </w:r>
      <w:r>
        <w:rPr>
          <w:rStyle w:val="VerbatimChar"/>
        </w:rPr>
        <w:t xml:space="preserve">##  237.97    0.25  238.33</w:t>
      </w:r>
    </w:p>
    <w:p>
      <w:pPr>
        <w:pStyle w:val="SourceCode"/>
      </w:pPr>
      <w:r>
        <w:rPr>
          <w:rStyle w:val="CommentTok"/>
        </w:rPr>
        <w:t xml:space="preserve"># Determine best iteration based on test data</w:t>
      </w:r>
      <w:r>
        <w:br/>
      </w:r>
      <w:r>
        <w:rPr>
          <w:rStyle w:val="NormalTok"/>
        </w:rPr>
        <w:t xml:space="preserve">gbm.iter </w:t>
      </w:r>
      <w:r>
        <w:rPr>
          <w:rStyle w:val="OtherTok"/>
        </w:rPr>
        <w:t xml:space="preserve">=</w:t>
      </w:r>
      <w:r>
        <w:rPr>
          <w:rStyle w:val="NormalTok"/>
        </w:rPr>
        <w:t xml:space="preserve"> </w:t>
      </w:r>
      <w:r>
        <w:rPr>
          <w:rStyle w:val="FunctionTok"/>
        </w:rPr>
        <w:t xml:space="preserve">gbm.perf</w:t>
      </w:r>
      <w:r>
        <w:rPr>
          <w:rStyle w:val="NormalTok"/>
        </w:rPr>
        <w:t xml:space="preserve">(model_gbm, </w:t>
      </w:r>
      <w:r>
        <w:rPr>
          <w:rStyle w:val="AttributeTok"/>
        </w:rPr>
        <w:t xml:space="preserve">method =</w:t>
      </w:r>
      <w:r>
        <w:rPr>
          <w:rStyle w:val="NormalTok"/>
        </w:rPr>
        <w:t xml:space="preserve"> </w:t>
      </w:r>
      <w:r>
        <w:rPr>
          <w:rStyle w:val="StringTok"/>
        </w:rPr>
        <w:t xml:space="preserve">"test"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Gradient-Boosting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iteration vs Bernuli deviance shows us the performance of the model vs the number of trees. If we had an infinite amount of trees the model would perform well but would over fit. The blue line shows us the optimal amount of trees.</w:t>
      </w:r>
    </w:p>
    <w:p>
      <w:pPr>
        <w:pStyle w:val="BodyText"/>
      </w:pPr>
      <w:r>
        <w:t xml:space="preserve">Plot the gbm model</w:t>
      </w:r>
    </w:p>
    <w:p>
      <w:pPr>
        <w:pStyle w:val="SourceCode"/>
      </w:pPr>
      <w:r>
        <w:rPr>
          <w:rStyle w:val="NormalTok"/>
        </w:rPr>
        <w:t xml:space="preserve">model.influence </w:t>
      </w:r>
      <w:r>
        <w:rPr>
          <w:rStyle w:val="OtherTok"/>
        </w:rPr>
        <w:t xml:space="preserve">=</w:t>
      </w:r>
      <w:r>
        <w:rPr>
          <w:rStyle w:val="NormalTok"/>
        </w:rPr>
        <w:t xml:space="preserve"> </w:t>
      </w:r>
      <w:r>
        <w:rPr>
          <w:rStyle w:val="FunctionTok"/>
        </w:rPr>
        <w:t xml:space="preserve">relative.influence</w:t>
      </w:r>
      <w:r>
        <w:rPr>
          <w:rStyle w:val="NormalTok"/>
        </w:rPr>
        <w:t xml:space="preserve">(model_gbm, </w:t>
      </w:r>
      <w:r>
        <w:rPr>
          <w:rStyle w:val="AttributeTok"/>
        </w:rPr>
        <w:t xml:space="preserve">n.trees =</w:t>
      </w:r>
      <w:r>
        <w:rPr>
          <w:rStyle w:val="NormalTok"/>
        </w:rPr>
        <w:t xml:space="preserve"> gbm.iter,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plot</w:t>
      </w:r>
      <w:r>
        <w:rPr>
          <w:rStyle w:val="NormalTok"/>
        </w:rPr>
        <w:t xml:space="preserve">(model_gbm)</w:t>
      </w:r>
    </w:p>
    <w:p>
      <w:pPr>
        <w:pStyle w:val="FirstParagraph"/>
      </w:pPr>
      <w:r>
        <w:drawing>
          <wp:inline>
            <wp:extent cx="4620126" cy="3696101"/>
            <wp:effectExtent b="0" l="0" r="0" t="0"/>
            <wp:docPr descr="" title="" id="24" name="Picture"/>
            <a:graphic>
              <a:graphicData uri="http://schemas.openxmlformats.org/drawingml/2006/picture">
                <pic:pic>
                  <pic:nvPicPr>
                    <pic:cNvPr descr="Gradient-Boosting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Partial dependence plots (PDP) show the dependence between the target response and a set of input features of interest, marginalizing over the values of all other input features (the</w:t>
      </w:r>
      <w:r>
        <w:t xml:space="preserve"> </w:t>
      </w:r>
      <w:r>
        <w:t xml:space="preserve">‘</w:t>
      </w:r>
      <w:r>
        <w:t xml:space="preserve">complement</w:t>
      </w:r>
      <w:r>
        <w:t xml:space="preserve">’</w:t>
      </w:r>
      <w:r>
        <w:t xml:space="preserve"> </w:t>
      </w:r>
      <w:r>
        <w:t xml:space="preserve">features). Intuitively, we can interpret the partial dependence as the expected target response as a function of the input features of interest.</w:t>
      </w:r>
    </w:p>
    <w:p>
      <w:pPr>
        <w:pStyle w:val="BodyText"/>
      </w:pPr>
      <w:r>
        <w:t xml:space="preserve">Plot and calculate AUC on test data</w:t>
      </w:r>
    </w:p>
    <w:p>
      <w:pPr>
        <w:pStyle w:val="SourceCode"/>
      </w:pPr>
      <w:r>
        <w:rPr>
          <w:rStyle w:val="FunctionTok"/>
        </w:rPr>
        <w:t xml:space="preserve">library</w:t>
      </w:r>
      <w:r>
        <w:rPr>
          <w:rStyle w:val="NormalTok"/>
        </w:rPr>
        <w:t xml:space="preserve">(pROC)</w:t>
      </w:r>
    </w:p>
    <w:p>
      <w:pPr>
        <w:pStyle w:val="SourceCode"/>
      </w:pPr>
      <w:r>
        <w:rPr>
          <w:rStyle w:val="VerbatimChar"/>
        </w:rPr>
        <w:t xml:space="preserve">## Warning: package 'pROC' was built under R version 4.2.2</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gbm_test </w:t>
      </w:r>
      <w:r>
        <w:rPr>
          <w:rStyle w:val="OtherTok"/>
        </w:rPr>
        <w:t xml:space="preserve">=</w:t>
      </w:r>
      <w:r>
        <w:rPr>
          <w:rStyle w:val="NormalTok"/>
        </w:rPr>
        <w:t xml:space="preserve"> </w:t>
      </w:r>
      <w:r>
        <w:rPr>
          <w:rStyle w:val="FunctionTok"/>
        </w:rPr>
        <w:t xml:space="preserve">predict</w:t>
      </w:r>
      <w:r>
        <w:rPr>
          <w:rStyle w:val="NormalTok"/>
        </w:rPr>
        <w:t xml:space="preserve">(model_gbm, </w:t>
      </w:r>
      <w:r>
        <w:rPr>
          <w:rStyle w:val="AttributeTok"/>
        </w:rPr>
        <w:t xml:space="preserve">newdata =</w:t>
      </w:r>
      <w:r>
        <w:rPr>
          <w:rStyle w:val="NormalTok"/>
        </w:rPr>
        <w:t xml:space="preserve"> test_data, </w:t>
      </w:r>
      <w:r>
        <w:rPr>
          <w:rStyle w:val="AttributeTok"/>
        </w:rPr>
        <w:t xml:space="preserve">n.trees =</w:t>
      </w:r>
      <w:r>
        <w:rPr>
          <w:rStyle w:val="NormalTok"/>
        </w:rPr>
        <w:t xml:space="preserve"> gbm.iter)</w:t>
      </w:r>
      <w:r>
        <w:br/>
      </w:r>
      <w:r>
        <w:rPr>
          <w:rStyle w:val="NormalTok"/>
        </w:rPr>
        <w:t xml:space="preserve">gbm_auc </w:t>
      </w:r>
      <w:r>
        <w:rPr>
          <w:rStyle w:val="OtherTok"/>
        </w:rPr>
        <w:t xml:space="preserve">=</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Class, gbm_test,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27" name="Picture"/>
            <a:graphic>
              <a:graphicData uri="http://schemas.openxmlformats.org/drawingml/2006/picture">
                <pic:pic>
                  <pic:nvPicPr>
                    <pic:cNvPr descr="Gradient-Boosting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gbm_auc</w:t>
      </w:r>
      <w:r>
        <w:rPr>
          <w:rStyle w:val="SpecialCharTok"/>
        </w:rPr>
        <w:t xml:space="preserve">$</w:t>
      </w:r>
      <w:r>
        <w:rPr>
          <w:rStyle w:val="NormalTok"/>
        </w:rPr>
        <w:t xml:space="preserve">auc</w:t>
      </w:r>
    </w:p>
    <w:p>
      <w:pPr>
        <w:pStyle w:val="SourceCode"/>
      </w:pPr>
      <w:r>
        <w:rPr>
          <w:rStyle w:val="VerbatimChar"/>
        </w:rPr>
        <w:t xml:space="preserve">## Area under the curve: 0.9549</w:t>
      </w:r>
    </w:p>
    <w:p>
      <w:pPr>
        <w:pStyle w:val="FirstParagraph"/>
      </w:pPr>
      <w:r>
        <w:t xml:space="preserve">We see that the area under the curve is much more acurate than a random choice of 0.5.</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Gradient Boosting</dc:title>
  <dc:creator>Gus Vu</dc:creator>
  <cp:keywords/>
  <dcterms:created xsi:type="dcterms:W3CDTF">2023-05-23T18:52:46Z</dcterms:created>
  <dcterms:modified xsi:type="dcterms:W3CDTF">2023-05-23T18:52:46Z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y fmtid="{D5CDD505-2E9C-101B-9397-08002B2CF9AE}" pid="3" name="output">
    <vt:lpwstr/>
  </property>
</Properties>
</file>