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19EA" w14:textId="77777777" w:rsidR="00440492" w:rsidRDefault="00B76816" w:rsidP="002F3B7F">
      <w:r w:rsidRPr="00B76816">
        <w:t>Ol</w:t>
      </w:r>
      <w:r>
        <w:t>ivia Guswiler</w:t>
      </w:r>
    </w:p>
    <w:p w14:paraId="4CB979F7" w14:textId="21405A09" w:rsidR="00440492" w:rsidRDefault="00440492" w:rsidP="002F3B7F">
      <w:r>
        <w:t xml:space="preserve">Final Project </w:t>
      </w:r>
      <w:r w:rsidR="00F658F2">
        <w:t>Outline</w:t>
      </w:r>
    </w:p>
    <w:p w14:paraId="2620960F" w14:textId="7B24D96B" w:rsidR="002F3B7F" w:rsidRDefault="00B76816" w:rsidP="002F3B7F">
      <w:r>
        <w:t>2024-</w:t>
      </w:r>
      <w:r w:rsidR="00151813">
        <w:t>10</w:t>
      </w:r>
      <w:r>
        <w:t>-</w:t>
      </w:r>
      <w:r w:rsidR="00151813">
        <w:t>03</w:t>
      </w:r>
    </w:p>
    <w:p w14:paraId="78A326BF" w14:textId="3204D638" w:rsidR="00F658F2" w:rsidRPr="001F6750" w:rsidRDefault="00F658F2" w:rsidP="002F3B7F">
      <w:r w:rsidRPr="00F658F2">
        <w:rPr>
          <w:i/>
          <w:iCs/>
        </w:rPr>
        <w:t>Introduction</w:t>
      </w:r>
    </w:p>
    <w:p w14:paraId="37E20BA8" w14:textId="4A20AFAB" w:rsidR="00F658F2" w:rsidRDefault="00F658F2" w:rsidP="002F3B7F">
      <w:pPr>
        <w:pStyle w:val="ListParagraph"/>
        <w:numPr>
          <w:ilvl w:val="0"/>
          <w:numId w:val="2"/>
        </w:numPr>
      </w:pPr>
      <w:r>
        <w:t>Influence of human activity on wildlife</w:t>
      </w:r>
    </w:p>
    <w:p w14:paraId="161A72BB" w14:textId="69AD7F70" w:rsidR="00F658F2" w:rsidRDefault="00B9329D" w:rsidP="002F3B7F">
      <w:pPr>
        <w:pStyle w:val="ListParagraph"/>
        <w:numPr>
          <w:ilvl w:val="1"/>
          <w:numId w:val="2"/>
        </w:numPr>
      </w:pPr>
      <w:r>
        <w:t>Landscape of fear and direct mortality via hunting/car strikes</w:t>
      </w:r>
    </w:p>
    <w:p w14:paraId="26A8F5ED" w14:textId="2051572B" w:rsidR="0089003E" w:rsidRDefault="0089003E" w:rsidP="002F3B7F">
      <w:pPr>
        <w:pStyle w:val="ListParagraph"/>
        <w:numPr>
          <w:ilvl w:val="1"/>
          <w:numId w:val="2"/>
        </w:numPr>
      </w:pPr>
      <w:r>
        <w:t xml:space="preserve">Strong avoidance of large </w:t>
      </w:r>
      <w:r w:rsidR="009E2016">
        <w:t xml:space="preserve">carnivores </w:t>
      </w:r>
      <w:r>
        <w:t>to areas with greater human activity</w:t>
      </w:r>
    </w:p>
    <w:p w14:paraId="5B2F3D58" w14:textId="6D7FD236" w:rsidR="001F6750" w:rsidRDefault="0054294D" w:rsidP="002F3B7F">
      <w:pPr>
        <w:pStyle w:val="ListParagraph"/>
        <w:numPr>
          <w:ilvl w:val="0"/>
          <w:numId w:val="2"/>
        </w:numPr>
      </w:pPr>
      <w:r>
        <w:t>Prugh et al.</w:t>
      </w:r>
      <w:r w:rsidR="008C2C35">
        <w:t xml:space="preserve"> (2023)</w:t>
      </w:r>
      <w:r>
        <w:t xml:space="preserve"> found that mesocarnivores will utilize what they referred to as a “human shield”</w:t>
      </w:r>
    </w:p>
    <w:p w14:paraId="52E51CC7" w14:textId="3F651FDE" w:rsidR="0089003E" w:rsidRDefault="0089003E" w:rsidP="0089003E">
      <w:pPr>
        <w:pStyle w:val="ListParagraph"/>
        <w:numPr>
          <w:ilvl w:val="1"/>
          <w:numId w:val="2"/>
        </w:numPr>
      </w:pPr>
      <w:r>
        <w:t>Wolves and cougars strongly avoided areas with high human footprint</w:t>
      </w:r>
    </w:p>
    <w:p w14:paraId="220641CC" w14:textId="4796A33D" w:rsidR="0089003E" w:rsidRDefault="009E2016" w:rsidP="002F3B7F">
      <w:pPr>
        <w:pStyle w:val="ListParagraph"/>
        <w:numPr>
          <w:ilvl w:val="1"/>
          <w:numId w:val="2"/>
        </w:numPr>
      </w:pPr>
      <w:r>
        <w:t>In presence of large carnivores, c</w:t>
      </w:r>
      <w:r w:rsidR="0089003E">
        <w:t>oyote and bobcat space use positively associated with human footprint index</w:t>
      </w:r>
      <w:r>
        <w:t xml:space="preserve"> </w:t>
      </w:r>
    </w:p>
    <w:p w14:paraId="62B8B904" w14:textId="353DE1A5" w:rsidR="002F3B7F" w:rsidRDefault="00B9329D" w:rsidP="002F3B7F">
      <w:pPr>
        <w:pStyle w:val="ListParagraph"/>
        <w:numPr>
          <w:ilvl w:val="1"/>
          <w:numId w:val="2"/>
        </w:numPr>
      </w:pPr>
      <w:r>
        <w:t>There is an obvious risk/reward to this activity</w:t>
      </w:r>
    </w:p>
    <w:p w14:paraId="2E2A377D" w14:textId="46998B76" w:rsidR="0089003E" w:rsidRDefault="0089003E" w:rsidP="0089003E">
      <w:pPr>
        <w:pStyle w:val="ListParagraph"/>
        <w:numPr>
          <w:ilvl w:val="2"/>
          <w:numId w:val="2"/>
        </w:numPr>
      </w:pPr>
      <w:r>
        <w:t>Humans were 3x more lethal than large predators in this study</w:t>
      </w:r>
    </w:p>
    <w:p w14:paraId="316F37D0" w14:textId="2F7145CE" w:rsidR="00B9329D" w:rsidRDefault="00B9329D" w:rsidP="00B9329D">
      <w:pPr>
        <w:pStyle w:val="ListParagraph"/>
        <w:numPr>
          <w:ilvl w:val="0"/>
          <w:numId w:val="2"/>
        </w:numPr>
      </w:pPr>
      <w:r>
        <w:t>Discuss mesocarnivore response to humans in absence of large predators</w:t>
      </w:r>
    </w:p>
    <w:p w14:paraId="70BA762A" w14:textId="7C4402C7" w:rsidR="00F658F2" w:rsidRPr="00B42025" w:rsidRDefault="00F658F2" w:rsidP="002F3B7F">
      <w:r>
        <w:rPr>
          <w:i/>
          <w:iCs/>
        </w:rPr>
        <w:t>Objective</w:t>
      </w:r>
    </w:p>
    <w:p w14:paraId="74C75BFC" w14:textId="0B8175D3" w:rsidR="009E4438" w:rsidRPr="00B42025" w:rsidRDefault="009E4438" w:rsidP="002F3B7F">
      <w:pPr>
        <w:pStyle w:val="ListParagraph"/>
        <w:numPr>
          <w:ilvl w:val="0"/>
          <w:numId w:val="2"/>
        </w:numPr>
      </w:pPr>
      <w:r w:rsidRPr="00B42025">
        <w:t>Determine</w:t>
      </w:r>
      <w:r w:rsidR="00B42025" w:rsidRPr="00B42025">
        <w:t xml:space="preserve"> how distance to hiking trails influences temporal and spatial use</w:t>
      </w:r>
      <w:r w:rsidRPr="00B42025">
        <w:t xml:space="preserve"> of bobcats and coyotes </w:t>
      </w:r>
      <w:r w:rsidR="00B42025" w:rsidRPr="00B42025">
        <w:t>across a gradient of human influence</w:t>
      </w:r>
    </w:p>
    <w:p w14:paraId="737898DF" w14:textId="1A50E68D" w:rsidR="00F658F2" w:rsidRDefault="00F658F2" w:rsidP="002F3B7F">
      <w:r>
        <w:rPr>
          <w:i/>
          <w:iCs/>
        </w:rPr>
        <w:t>Study Area</w:t>
      </w:r>
    </w:p>
    <w:p w14:paraId="4FFB04FB" w14:textId="516AE389" w:rsidR="00CC6F1E" w:rsidRDefault="000576B0" w:rsidP="002F3B7F">
      <w:pPr>
        <w:pStyle w:val="ListParagraph"/>
        <w:numPr>
          <w:ilvl w:val="0"/>
          <w:numId w:val="2"/>
        </w:numPr>
      </w:pPr>
      <w:r>
        <w:t xml:space="preserve">Okanogan </w:t>
      </w:r>
      <w:r w:rsidR="00CC6F1E">
        <w:t>study site</w:t>
      </w:r>
      <w:r>
        <w:t xml:space="preserve"> </w:t>
      </w:r>
      <w:r w:rsidR="00CC6F1E">
        <w:t>in northern Washington, USA</w:t>
      </w:r>
    </w:p>
    <w:p w14:paraId="176430D5" w14:textId="25445648" w:rsidR="00CC6F1E" w:rsidRDefault="0089003E" w:rsidP="003454A2">
      <w:pPr>
        <w:pStyle w:val="ListParagraph"/>
        <w:numPr>
          <w:ilvl w:val="1"/>
          <w:numId w:val="2"/>
        </w:numPr>
      </w:pPr>
      <w:r>
        <w:t>~5000</w:t>
      </w:r>
      <w:r w:rsidR="005A5B0E">
        <w:t>-</w:t>
      </w:r>
      <w:r>
        <w:t>km</w:t>
      </w:r>
      <w:r w:rsidRPr="000576B0">
        <w:rPr>
          <w:vertAlign w:val="superscript"/>
        </w:rPr>
        <w:t>2</w:t>
      </w:r>
      <w:r w:rsidR="000576B0">
        <w:t>, mix o</w:t>
      </w:r>
      <w:r w:rsidR="00CC6F1E">
        <w:t>f public and private lands</w:t>
      </w:r>
    </w:p>
    <w:p w14:paraId="02F09FA4" w14:textId="0C82EB63" w:rsidR="008C2C35" w:rsidRDefault="000576B0" w:rsidP="008C2C35">
      <w:pPr>
        <w:pStyle w:val="ListParagraph"/>
        <w:numPr>
          <w:ilvl w:val="1"/>
          <w:numId w:val="2"/>
        </w:numPr>
      </w:pPr>
      <w:r>
        <w:t>P</w:t>
      </w:r>
      <w:r w:rsidR="008C2C35">
        <w:t>redominately montane conifer forests at mid-to-higher elevations, agriculture at lower elevations</w:t>
      </w:r>
    </w:p>
    <w:p w14:paraId="1B8FC20B" w14:textId="1009997D" w:rsidR="00FA6A9B" w:rsidRDefault="00FA6A9B" w:rsidP="000576B0">
      <w:pPr>
        <w:pStyle w:val="ListParagraph"/>
        <w:numPr>
          <w:ilvl w:val="0"/>
          <w:numId w:val="2"/>
        </w:numPr>
      </w:pPr>
      <w:r>
        <w:t>Harvest regulations in Washington</w:t>
      </w:r>
    </w:p>
    <w:p w14:paraId="73C81481" w14:textId="17093607" w:rsidR="00FA6A9B" w:rsidRDefault="00FA6A9B" w:rsidP="000576B0">
      <w:pPr>
        <w:pStyle w:val="ListParagraph"/>
        <w:numPr>
          <w:ilvl w:val="1"/>
          <w:numId w:val="2"/>
        </w:numPr>
      </w:pPr>
      <w:r>
        <w:t>Coyotes: year-round hunting, no bag limit</w:t>
      </w:r>
    </w:p>
    <w:p w14:paraId="2ADBA6FE" w14:textId="362C1EB5" w:rsidR="00FA6A9B" w:rsidRDefault="00FA6A9B" w:rsidP="000576B0">
      <w:pPr>
        <w:pStyle w:val="ListParagraph"/>
        <w:numPr>
          <w:ilvl w:val="1"/>
          <w:numId w:val="2"/>
        </w:numPr>
      </w:pPr>
      <w:r>
        <w:t>Bobcats: Sept 1 – March 15 (7.5 months), no bag limit</w:t>
      </w:r>
    </w:p>
    <w:p w14:paraId="26AB4BA0" w14:textId="0F015290" w:rsidR="00F658F2" w:rsidRPr="00F658F2" w:rsidRDefault="00F658F2" w:rsidP="002F3B7F">
      <w:r>
        <w:rPr>
          <w:i/>
          <w:iCs/>
        </w:rPr>
        <w:t>Data</w:t>
      </w:r>
    </w:p>
    <w:p w14:paraId="33B24D7C" w14:textId="5BB0609F" w:rsidR="008C2C35" w:rsidRDefault="003B658A" w:rsidP="002F3B7F">
      <w:pPr>
        <w:pStyle w:val="ListParagraph"/>
        <w:numPr>
          <w:ilvl w:val="0"/>
          <w:numId w:val="2"/>
        </w:numPr>
      </w:pPr>
      <w:r>
        <w:t>L</w:t>
      </w:r>
      <w:r w:rsidR="008C2C35">
        <w:t xml:space="preserve">ocations </w:t>
      </w:r>
      <w:r>
        <w:t xml:space="preserve">of </w:t>
      </w:r>
      <w:r w:rsidR="008C2C35">
        <w:t>collared coyotes and bobcats</w:t>
      </w:r>
    </w:p>
    <w:p w14:paraId="5EFBADA1" w14:textId="03B58ED7" w:rsidR="003B658A" w:rsidRDefault="003B658A" w:rsidP="003B658A">
      <w:pPr>
        <w:pStyle w:val="ListParagraph"/>
        <w:numPr>
          <w:ilvl w:val="1"/>
          <w:numId w:val="2"/>
        </w:numPr>
      </w:pPr>
      <w:r>
        <w:t>GPS points</w:t>
      </w:r>
    </w:p>
    <w:p w14:paraId="2951E8ED" w14:textId="79FAF9AF" w:rsidR="003B658A" w:rsidRDefault="003B658A" w:rsidP="003B658A">
      <w:pPr>
        <w:pStyle w:val="ListParagraph"/>
        <w:numPr>
          <w:ilvl w:val="2"/>
          <w:numId w:val="2"/>
        </w:numPr>
      </w:pPr>
      <w:r>
        <w:t>Locations recorded every 4 hours</w:t>
      </w:r>
    </w:p>
    <w:p w14:paraId="00799C81" w14:textId="74EFA9CC" w:rsidR="008C2C35" w:rsidRDefault="008C2C35" w:rsidP="008C2C35">
      <w:pPr>
        <w:pStyle w:val="ListParagraph"/>
        <w:numPr>
          <w:ilvl w:val="1"/>
          <w:numId w:val="2"/>
        </w:numPr>
      </w:pPr>
      <w:r>
        <w:t>Exclude individuals with &lt;100 locations</w:t>
      </w:r>
    </w:p>
    <w:p w14:paraId="1F0E1949" w14:textId="1877891C" w:rsidR="003B658A" w:rsidRDefault="003B658A" w:rsidP="002F3B7F">
      <w:pPr>
        <w:pStyle w:val="ListParagraph"/>
        <w:numPr>
          <w:ilvl w:val="0"/>
          <w:numId w:val="2"/>
        </w:numPr>
      </w:pPr>
      <w:r>
        <w:t>Human footprint index</w:t>
      </w:r>
    </w:p>
    <w:p w14:paraId="0CA48CB1" w14:textId="1EA29B5A" w:rsidR="003B658A" w:rsidRDefault="003B658A" w:rsidP="003B658A">
      <w:pPr>
        <w:pStyle w:val="ListParagraph"/>
        <w:numPr>
          <w:ilvl w:val="1"/>
          <w:numId w:val="2"/>
        </w:numPr>
      </w:pPr>
      <w:r>
        <w:t>1</w:t>
      </w:r>
      <w:r w:rsidR="005A5B0E">
        <w:t>-</w:t>
      </w:r>
      <w:r>
        <w:t xml:space="preserve">km </w:t>
      </w:r>
      <w:r w:rsidR="00761219">
        <w:t>resolution</w:t>
      </w:r>
    </w:p>
    <w:p w14:paraId="37FB0E8D" w14:textId="4F834D48" w:rsidR="003B658A" w:rsidRDefault="00761219" w:rsidP="003B658A">
      <w:pPr>
        <w:pStyle w:val="ListParagraph"/>
        <w:numPr>
          <w:ilvl w:val="1"/>
          <w:numId w:val="2"/>
        </w:numPr>
      </w:pPr>
      <w:r>
        <w:t>Scale of human influence across the landscape (</w:t>
      </w:r>
      <w:r w:rsidR="003B658A">
        <w:t xml:space="preserve">0% </w:t>
      </w:r>
      <w:r>
        <w:t>[</w:t>
      </w:r>
      <w:r w:rsidR="003B658A">
        <w:t>wilderness</w:t>
      </w:r>
      <w:r>
        <w:t>]</w:t>
      </w:r>
      <w:r w:rsidR="003B658A">
        <w:t xml:space="preserve"> to 100% </w:t>
      </w:r>
      <w:r>
        <w:t>[</w:t>
      </w:r>
      <w:r w:rsidR="003B658A">
        <w:t>urban</w:t>
      </w:r>
      <w:r>
        <w:t>])</w:t>
      </w:r>
    </w:p>
    <w:p w14:paraId="2A946C22" w14:textId="3CD3A661" w:rsidR="00761219" w:rsidRDefault="006F6DCB" w:rsidP="002F3B7F">
      <w:pPr>
        <w:pStyle w:val="ListParagraph"/>
        <w:numPr>
          <w:ilvl w:val="0"/>
          <w:numId w:val="2"/>
        </w:numPr>
      </w:pPr>
      <w:r>
        <w:t>Landcover</w:t>
      </w:r>
    </w:p>
    <w:p w14:paraId="2D1B09E5" w14:textId="5F2E8371" w:rsidR="00761219" w:rsidRDefault="00274934" w:rsidP="00761219">
      <w:pPr>
        <w:pStyle w:val="ListParagraph"/>
        <w:numPr>
          <w:ilvl w:val="1"/>
          <w:numId w:val="2"/>
        </w:numPr>
      </w:pPr>
      <w:r>
        <w:t>30</w:t>
      </w:r>
      <w:r w:rsidR="005A5B0E">
        <w:t>-</w:t>
      </w:r>
      <w:r>
        <w:t>m resolution</w:t>
      </w:r>
    </w:p>
    <w:p w14:paraId="3786FA7A" w14:textId="60667668" w:rsidR="00274934" w:rsidRDefault="00274934" w:rsidP="00761219">
      <w:pPr>
        <w:pStyle w:val="ListParagraph"/>
        <w:numPr>
          <w:ilvl w:val="1"/>
          <w:numId w:val="2"/>
        </w:numPr>
      </w:pPr>
      <w:r>
        <w:t>16-class land cover type based on a modified Anderson Level II classification system</w:t>
      </w:r>
    </w:p>
    <w:p w14:paraId="4E1686C3" w14:textId="3FF914B4" w:rsidR="00274934" w:rsidRDefault="00274934" w:rsidP="00274934">
      <w:pPr>
        <w:pStyle w:val="ListParagraph"/>
        <w:numPr>
          <w:ilvl w:val="0"/>
          <w:numId w:val="2"/>
        </w:numPr>
      </w:pPr>
      <w:r>
        <w:t>Elevation</w:t>
      </w:r>
    </w:p>
    <w:p w14:paraId="7E69DD4C" w14:textId="6976A3A9" w:rsidR="00274934" w:rsidRDefault="00274934" w:rsidP="00274934">
      <w:pPr>
        <w:pStyle w:val="ListParagraph"/>
        <w:numPr>
          <w:ilvl w:val="1"/>
          <w:numId w:val="2"/>
        </w:numPr>
      </w:pPr>
      <w:r>
        <w:lastRenderedPageBreak/>
        <w:t>~10</w:t>
      </w:r>
      <w:r w:rsidR="005A5B0E">
        <w:t>-</w:t>
      </w:r>
      <w:r>
        <w:t>m resolution</w:t>
      </w:r>
    </w:p>
    <w:p w14:paraId="32EAE3D4" w14:textId="486B458E" w:rsidR="00274934" w:rsidRDefault="00274934" w:rsidP="00274934">
      <w:pPr>
        <w:pStyle w:val="ListParagraph"/>
        <w:numPr>
          <w:ilvl w:val="1"/>
          <w:numId w:val="2"/>
        </w:numPr>
      </w:pPr>
      <w:r>
        <w:t>Bare earth digital elevation model</w:t>
      </w:r>
    </w:p>
    <w:p w14:paraId="1113A11D" w14:textId="519C04F2" w:rsidR="00D5389D" w:rsidRDefault="00D5389D" w:rsidP="002F3B7F">
      <w:pPr>
        <w:pStyle w:val="ListParagraph"/>
        <w:numPr>
          <w:ilvl w:val="0"/>
          <w:numId w:val="2"/>
        </w:numPr>
      </w:pPr>
      <w:r>
        <w:t>Hiking Trails</w:t>
      </w:r>
    </w:p>
    <w:p w14:paraId="306D0DDA" w14:textId="6BE970DE" w:rsidR="00D5389D" w:rsidRDefault="00D5389D" w:rsidP="00D5389D">
      <w:pPr>
        <w:pStyle w:val="ListParagraph"/>
        <w:numPr>
          <w:ilvl w:val="1"/>
          <w:numId w:val="2"/>
        </w:numPr>
      </w:pPr>
      <w:r>
        <w:t>GPS points</w:t>
      </w:r>
    </w:p>
    <w:p w14:paraId="726929E2" w14:textId="379A7895" w:rsidR="00714570" w:rsidRDefault="00714570" w:rsidP="002F3B7F">
      <w:r>
        <w:rPr>
          <w:i/>
          <w:iCs/>
        </w:rPr>
        <w:t>Analyses</w:t>
      </w:r>
    </w:p>
    <w:p w14:paraId="7169A93D" w14:textId="7A078CA2" w:rsidR="007A15B5" w:rsidRDefault="00185B03" w:rsidP="002F3B7F">
      <w:pPr>
        <w:pStyle w:val="ListParagraph"/>
        <w:numPr>
          <w:ilvl w:val="0"/>
          <w:numId w:val="2"/>
        </w:numPr>
      </w:pPr>
      <w:r>
        <w:t>Response variable: mesocarnivore space use</w:t>
      </w:r>
    </w:p>
    <w:p w14:paraId="75E5CEB4" w14:textId="3A8A9457" w:rsidR="007D42E3" w:rsidRDefault="00185B03" w:rsidP="002F3B7F">
      <w:pPr>
        <w:pStyle w:val="ListParagraph"/>
        <w:numPr>
          <w:ilvl w:val="0"/>
          <w:numId w:val="2"/>
        </w:numPr>
      </w:pPr>
      <w:r>
        <w:t>Covariates:</w:t>
      </w:r>
    </w:p>
    <w:p w14:paraId="76834BBF" w14:textId="5513B15A" w:rsidR="007D42E3" w:rsidRDefault="00185B03" w:rsidP="007A15B5">
      <w:pPr>
        <w:pStyle w:val="ListParagraph"/>
        <w:numPr>
          <w:ilvl w:val="1"/>
          <w:numId w:val="2"/>
        </w:numPr>
      </w:pPr>
      <w:r>
        <w:t>distance to trails</w:t>
      </w:r>
    </w:p>
    <w:p w14:paraId="572996C5" w14:textId="6F87A5DB" w:rsidR="007D42E3" w:rsidRDefault="00185B03" w:rsidP="007A15B5">
      <w:pPr>
        <w:pStyle w:val="ListParagraph"/>
        <w:numPr>
          <w:ilvl w:val="1"/>
          <w:numId w:val="2"/>
        </w:numPr>
      </w:pPr>
      <w:r>
        <w:t>human footprint index</w:t>
      </w:r>
    </w:p>
    <w:p w14:paraId="0A3D6EE1" w14:textId="1F80246B" w:rsidR="00D5389D" w:rsidRDefault="00D5389D" w:rsidP="007A15B5">
      <w:pPr>
        <w:pStyle w:val="ListParagraph"/>
        <w:numPr>
          <w:ilvl w:val="1"/>
          <w:numId w:val="2"/>
        </w:numPr>
      </w:pPr>
      <w:r>
        <w:t>landcover type</w:t>
      </w:r>
    </w:p>
    <w:p w14:paraId="61BF36B2" w14:textId="54D4A4B9" w:rsidR="00185B03" w:rsidRDefault="00185B03" w:rsidP="00D5389D">
      <w:pPr>
        <w:pStyle w:val="ListParagraph"/>
        <w:numPr>
          <w:ilvl w:val="1"/>
          <w:numId w:val="2"/>
        </w:numPr>
      </w:pPr>
      <w:r>
        <w:t>elevation</w:t>
      </w:r>
    </w:p>
    <w:p w14:paraId="722BBBC3" w14:textId="73FC3C57" w:rsidR="00A031B2" w:rsidRDefault="00A031B2" w:rsidP="007A15B5">
      <w:pPr>
        <w:pStyle w:val="ListParagraph"/>
        <w:numPr>
          <w:ilvl w:val="1"/>
          <w:numId w:val="2"/>
        </w:numPr>
      </w:pPr>
      <w:r>
        <w:t>season – winter vs non-winter</w:t>
      </w:r>
    </w:p>
    <w:p w14:paraId="49E69FAD" w14:textId="351EFCCF" w:rsidR="005A5B0E" w:rsidRDefault="005A5B0E" w:rsidP="007A15B5">
      <w:pPr>
        <w:pStyle w:val="ListParagraph"/>
        <w:numPr>
          <w:ilvl w:val="1"/>
          <w:numId w:val="2"/>
        </w:numPr>
      </w:pPr>
      <w:r>
        <w:t>time-of-day</w:t>
      </w:r>
    </w:p>
    <w:p w14:paraId="33F20E0E" w14:textId="21726B93" w:rsidR="00932F6F" w:rsidRPr="00714570" w:rsidRDefault="00932F6F" w:rsidP="00D5389D">
      <w:pPr>
        <w:pStyle w:val="ListParagraph"/>
        <w:numPr>
          <w:ilvl w:val="0"/>
          <w:numId w:val="2"/>
        </w:numPr>
      </w:pPr>
      <w:r>
        <w:t>These analyses are adapted from the original publication from which this data was procured (Prugh et al. 2023).</w:t>
      </w:r>
    </w:p>
    <w:p w14:paraId="4F8F0574" w14:textId="30F91C09" w:rsidR="005A5B0E" w:rsidRDefault="005A5B0E" w:rsidP="00D5389D">
      <w:pPr>
        <w:pStyle w:val="ListParagraph"/>
        <w:numPr>
          <w:ilvl w:val="1"/>
          <w:numId w:val="2"/>
        </w:numPr>
      </w:pPr>
      <w:r>
        <w:t>Scale-optimize continuous variables (distance to trails, human-footprint index, elevation, and time-of-day)</w:t>
      </w:r>
    </w:p>
    <w:p w14:paraId="743447CB" w14:textId="49AEBCD5" w:rsidR="00932F6F" w:rsidRDefault="00185B03" w:rsidP="00D5389D">
      <w:pPr>
        <w:pStyle w:val="ListParagraph"/>
        <w:numPr>
          <w:ilvl w:val="1"/>
          <w:numId w:val="2"/>
        </w:numPr>
      </w:pPr>
      <w:r>
        <w:t xml:space="preserve">Fit </w:t>
      </w:r>
      <w:r w:rsidR="00932F6F" w:rsidRPr="00932F6F">
        <w:t xml:space="preserve">integrated step selection functions (SSFs) of habitat selection by coyotes and bobcats in response to </w:t>
      </w:r>
      <w:r>
        <w:t>covariates</w:t>
      </w:r>
    </w:p>
    <w:p w14:paraId="44EC6202" w14:textId="4231D582" w:rsidR="00185B03" w:rsidRDefault="00932F6F" w:rsidP="00D5389D">
      <w:pPr>
        <w:pStyle w:val="ListParagraph"/>
        <w:numPr>
          <w:ilvl w:val="2"/>
          <w:numId w:val="2"/>
        </w:numPr>
      </w:pPr>
      <w:r>
        <w:t>F</w:t>
      </w:r>
      <w:r w:rsidR="00D2084B" w:rsidRPr="00D2084B">
        <w:t xml:space="preserve">it fully random-effect SSFs </w:t>
      </w:r>
      <w:r w:rsidR="00185B03">
        <w:t xml:space="preserve">to allow </w:t>
      </w:r>
      <w:r w:rsidR="00D2084B" w:rsidRPr="00D2084B">
        <w:t>individual heterogeneity in responses to all covariates</w:t>
      </w:r>
    </w:p>
    <w:p w14:paraId="08E500DB" w14:textId="0AAEC5A7" w:rsidR="006E128F" w:rsidRDefault="00185B03" w:rsidP="006E128F">
      <w:pPr>
        <w:pStyle w:val="ListParagraph"/>
        <w:numPr>
          <w:ilvl w:val="2"/>
          <w:numId w:val="2"/>
        </w:numPr>
      </w:pPr>
      <w:r>
        <w:t>R</w:t>
      </w:r>
      <w:r w:rsidR="00D2084B" w:rsidRPr="00D2084B">
        <w:t>esample</w:t>
      </w:r>
      <w:r>
        <w:t xml:space="preserve"> </w:t>
      </w:r>
      <w:r w:rsidR="00D2084B" w:rsidRPr="00D2084B">
        <w:t>coyote and bobcat GPS tracks for temporal consistency using four-hour intervals</w:t>
      </w:r>
    </w:p>
    <w:p w14:paraId="390381BE" w14:textId="42211C81" w:rsidR="00D2084B" w:rsidRDefault="00D2084B" w:rsidP="00D5389D">
      <w:pPr>
        <w:pStyle w:val="ListParagraph"/>
        <w:numPr>
          <w:ilvl w:val="1"/>
          <w:numId w:val="2"/>
        </w:numPr>
      </w:pPr>
      <w:r>
        <w:t>Construct seasonal utilization distributions</w:t>
      </w:r>
    </w:p>
    <w:p w14:paraId="56952EF6" w14:textId="7B2AC8F9" w:rsidR="00D2084B" w:rsidRDefault="006E128F" w:rsidP="00D5389D">
      <w:pPr>
        <w:pStyle w:val="ListParagraph"/>
        <w:numPr>
          <w:ilvl w:val="2"/>
          <w:numId w:val="2"/>
        </w:numPr>
      </w:pPr>
      <w:r>
        <w:t xml:space="preserve">Individuals with </w:t>
      </w:r>
      <w:r w:rsidRPr="006E128F">
        <w:rPr>
          <w:u w:val="single"/>
        </w:rPr>
        <w:t>&gt;</w:t>
      </w:r>
      <w:r w:rsidR="00D2084B">
        <w:t>50 locations in a given season, construct</w:t>
      </w:r>
      <w:r w:rsidR="007A15B5">
        <w:t xml:space="preserve"> </w:t>
      </w:r>
      <w:r w:rsidR="00D2084B">
        <w:t xml:space="preserve">winter (Dec-Mar) and non-winter (Apr-Nov) kernel density </w:t>
      </w:r>
      <w:r w:rsidR="007A15B5">
        <w:t>utilization distributions</w:t>
      </w:r>
    </w:p>
    <w:p w14:paraId="1105BD83" w14:textId="6399157C" w:rsidR="00D2084B" w:rsidRDefault="00DB758F" w:rsidP="006E128F">
      <w:pPr>
        <w:pStyle w:val="ListParagraph"/>
        <w:numPr>
          <w:ilvl w:val="2"/>
          <w:numId w:val="2"/>
        </w:numPr>
      </w:pPr>
      <w:r>
        <w:t xml:space="preserve">Known habitat preferences controlled for by including a variable </w:t>
      </w:r>
      <w:r w:rsidR="00CC6F1E">
        <w:t xml:space="preserve">for proportion of </w:t>
      </w:r>
      <w:r>
        <w:t>forest cover within a 250</w:t>
      </w:r>
      <w:r w:rsidR="00F270C1">
        <w:t>-</w:t>
      </w:r>
      <w:r>
        <w:t>m radius around each used and unused location</w:t>
      </w:r>
    </w:p>
    <w:p w14:paraId="1C51D838" w14:textId="5CF891CE" w:rsidR="006E128F" w:rsidRPr="00714570" w:rsidRDefault="006E128F" w:rsidP="006E128F">
      <w:pPr>
        <w:pStyle w:val="ListParagraph"/>
        <w:numPr>
          <w:ilvl w:val="1"/>
          <w:numId w:val="2"/>
        </w:numPr>
      </w:pPr>
      <w:r>
        <w:t>Using a</w:t>
      </w:r>
      <w:r w:rsidRPr="006E128F">
        <w:t xml:space="preserve"> hierarchical generalized mixed-effects</w:t>
      </w:r>
      <w:r>
        <w:t xml:space="preserve"> model with a binomial distribution, model used-available data for bobcats and coyotes in response to distance from trail at human footprint index -0.5 (wilderness) to 0 and 0 to 0.5 (urban)</w:t>
      </w:r>
    </w:p>
    <w:sectPr w:rsidR="006E128F" w:rsidRPr="0071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042E"/>
    <w:multiLevelType w:val="hybridMultilevel"/>
    <w:tmpl w:val="6FD49136"/>
    <w:lvl w:ilvl="0" w:tplc="78DE385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7DED"/>
    <w:multiLevelType w:val="hybridMultilevel"/>
    <w:tmpl w:val="9B8A8280"/>
    <w:lvl w:ilvl="0" w:tplc="36C6AEC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3205"/>
    <w:multiLevelType w:val="hybridMultilevel"/>
    <w:tmpl w:val="CE04177A"/>
    <w:lvl w:ilvl="0" w:tplc="BD10BB7A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2856"/>
    <w:multiLevelType w:val="hybridMultilevel"/>
    <w:tmpl w:val="82BC0E84"/>
    <w:lvl w:ilvl="0" w:tplc="DD92AE48">
      <w:start w:val="2024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3226102">
    <w:abstractNumId w:val="2"/>
  </w:num>
  <w:num w:numId="2" w16cid:durableId="22244546">
    <w:abstractNumId w:val="1"/>
  </w:num>
  <w:num w:numId="3" w16cid:durableId="1036537897">
    <w:abstractNumId w:val="3"/>
  </w:num>
  <w:num w:numId="4" w16cid:durableId="99248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29"/>
    <w:rsid w:val="000576B0"/>
    <w:rsid w:val="00151813"/>
    <w:rsid w:val="00185B03"/>
    <w:rsid w:val="001F6750"/>
    <w:rsid w:val="00261195"/>
    <w:rsid w:val="002722C5"/>
    <w:rsid w:val="00274934"/>
    <w:rsid w:val="0028629F"/>
    <w:rsid w:val="002F3B7F"/>
    <w:rsid w:val="00306629"/>
    <w:rsid w:val="003259D8"/>
    <w:rsid w:val="003B658A"/>
    <w:rsid w:val="0042618F"/>
    <w:rsid w:val="00436FFD"/>
    <w:rsid w:val="00440492"/>
    <w:rsid w:val="004D073A"/>
    <w:rsid w:val="0054294D"/>
    <w:rsid w:val="00596271"/>
    <w:rsid w:val="005A5B0E"/>
    <w:rsid w:val="005D5AF2"/>
    <w:rsid w:val="00622785"/>
    <w:rsid w:val="006576C6"/>
    <w:rsid w:val="006C1185"/>
    <w:rsid w:val="006E128F"/>
    <w:rsid w:val="006F6DCB"/>
    <w:rsid w:val="0070659C"/>
    <w:rsid w:val="00714570"/>
    <w:rsid w:val="00761219"/>
    <w:rsid w:val="007A15B5"/>
    <w:rsid w:val="007D42E3"/>
    <w:rsid w:val="0086455E"/>
    <w:rsid w:val="00866D48"/>
    <w:rsid w:val="0089003E"/>
    <w:rsid w:val="008A4F16"/>
    <w:rsid w:val="008C2C35"/>
    <w:rsid w:val="008C427A"/>
    <w:rsid w:val="00932F6F"/>
    <w:rsid w:val="00941E24"/>
    <w:rsid w:val="00944BBF"/>
    <w:rsid w:val="00973583"/>
    <w:rsid w:val="009A12DE"/>
    <w:rsid w:val="009E2016"/>
    <w:rsid w:val="009E4438"/>
    <w:rsid w:val="00A031B2"/>
    <w:rsid w:val="00A72467"/>
    <w:rsid w:val="00A8145D"/>
    <w:rsid w:val="00A841A3"/>
    <w:rsid w:val="00AD213E"/>
    <w:rsid w:val="00B42025"/>
    <w:rsid w:val="00B76816"/>
    <w:rsid w:val="00B9329D"/>
    <w:rsid w:val="00BF3EE0"/>
    <w:rsid w:val="00C54EB6"/>
    <w:rsid w:val="00CB21BC"/>
    <w:rsid w:val="00CC6F1E"/>
    <w:rsid w:val="00CD772F"/>
    <w:rsid w:val="00D2084B"/>
    <w:rsid w:val="00D25D5C"/>
    <w:rsid w:val="00D5389D"/>
    <w:rsid w:val="00D9057D"/>
    <w:rsid w:val="00DB758F"/>
    <w:rsid w:val="00DC7B46"/>
    <w:rsid w:val="00F11C77"/>
    <w:rsid w:val="00F270C1"/>
    <w:rsid w:val="00F658F2"/>
    <w:rsid w:val="00F75984"/>
    <w:rsid w:val="00F77870"/>
    <w:rsid w:val="00FA6A9B"/>
    <w:rsid w:val="00FA6B0D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6E8"/>
  <w15:chartTrackingRefBased/>
  <w15:docId w15:val="{88820307-E36C-4AFF-BCA7-190DC88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D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5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38</cp:revision>
  <dcterms:created xsi:type="dcterms:W3CDTF">2024-09-18T21:09:00Z</dcterms:created>
  <dcterms:modified xsi:type="dcterms:W3CDTF">2024-10-08T18:04:00Z</dcterms:modified>
</cp:coreProperties>
</file>