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premium_cacao_bean_shells"/>
      <w:r>
        <w:rPr>
          <w:b/>
          <w:sz w:val="56"/>
        </w:rPr>
        <w:t xml:space="preserve">Gut Cacao Premium Cacao Bean Shells</w:t>
      </w:r>
      <w:bookmarkEnd w:id="0"/>
    </w:p>
    <w:p>
      <w:pPr>
        <w:spacing w:lineRule="auto"/>
        <w:jc w:val="center"/>
      </w:pPr>
      <w:r>
        <w:rPr/>
        <w:drawing>
          <wp:inline distB="0" distL="0" distR="0" distT="0">
            <wp:extent cx="952500" cy="952500"/>
            <wp:effectExtent b="0" l="0" r="0" t="0"/>
            <wp:docPr id="1" name="image-not-found.png" descr="Gut Cacao Product"/>
            <a:graphic>
              <a:graphicData uri="http://schemas.openxmlformats.org/drawingml/2006/picture">
                <pic:pic>
                  <pic:nvPicPr>
                    <pic:cNvPr id="1" name="image-not-found.png" descr="Gut Cacao Product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0" w:lineRule="auto"/>
      </w:pPr>
      <w:r>
        <w:rPr>
          <w:b/>
        </w:rPr>
        <w:t xml:space="preserve">Premium Cacao Bean Shells for Tea Making – High Fiber, Antioxidant-Rich, Naturally Caffeine-Free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roduct_positioning_elevating_tea_70856e"/>
      <w:r>
        <w:rPr>
          <w:b/>
          <w:sz w:val="42"/>
        </w:rPr>
        <w:t xml:space="preserve">Product Positioning: Elevating Tea Culture with Cacao Innovation</w:t>
      </w:r>
      <w:bookmarkEnd w:id="1"/>
    </w:p>
    <w:p>
      <w:pPr>
        <w:spacing w:after="210" w:lineRule="auto"/>
      </w:pPr>
      <w:r>
        <w:rPr/>
        <w:t xml:space="preserve">Gut Cacao delivers consistently high-grade cacao bean shells from the Brazilian Amazon, specifically selected for premium tea blending and beverage innovation. Our shells transform a traditional chocolate byproduct into a sophisticated infusion base that offers rich cacao notes, exceptional nutritional density, and sustainable sourcing[1].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Origin:</w:t>
      </w:r>
      <w:r>
        <w:rPr>
          <w:rFonts w:eastAsia="Georgia" w:cs="Georgia" w:ascii="Georgia" w:hAnsi="Georgia"/>
        </w:rPr>
        <w:t xml:space="preserve"> Brazilian Amazon (Amazônia/Pará region)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Bulk sizes:</w:t>
      </w:r>
      <w:r>
        <w:rPr/>
        <w:t xml:space="preserve"> 5kg, 10kg, 25kg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Packaging:</w:t>
      </w:r>
      <w:r>
        <w:rPr/>
        <w:t xml:space="preserve"> Food-grade triple-layer barrier bags for extended shelf life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Certifications:</w:t>
      </w:r>
      <w:r>
        <w:rPr/>
        <w:t xml:space="preserve"> Quality certified, organic options available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key_selling_points_nutritional_de_e37565"/>
      <w:r>
        <w:rPr>
          <w:b/>
          <w:sz w:val="42"/>
        </w:rPr>
        <w:t xml:space="preserve">Key Selling Points: Nutritional Density Meets Flavor Excellence</w:t>
      </w:r>
      <w:bookmarkEnd w:id="2"/>
    </w:p>
    <w:p>
      <w:pPr>
        <w:spacing w:after="210" w:lineRule="auto"/>
      </w:pPr>
      <w:r>
        <w:rPr/>
        <w:t xml:space="preserve">Nutritional composition per 100g dry cacao bean shells (CBS), compiled from peer-reviewed research (values vary with origin and processing)[2][3]: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Nutrient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Content/100g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Health Significance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Dietary Fiber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35-65g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Exceptionally high; supports gut health &amp; blood sugar management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Protein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10-22g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Higher than most cereal brans; ideal for satiety beverages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Fat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2-8g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Significantly lower than cocoa nibs; energy ~250-320 kcal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Polyphenols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6-95mg GAE/g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Strong antioxidant capacity, delays lipid oxidation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Theobromine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7-20mg/g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Provides gentle, sustained energy without caffeine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Potassium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10-25g/kg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Supports cardiovascular health &amp; electrolyte balance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Magnesium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3-8g/kg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Essential for energy metabolism &amp; heart function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Calcium &amp; Phosphorus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1-8g/kg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Supports bone health &amp; metabolic processes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Nutritional profile of premium cacao bean shells</w:t>
      </w:r>
    </w:p>
    <w:p>
      <w:pPr>
        <w:spacing w:line="271" w:before="240" w:lineRule="auto"/>
      </w:pPr>
      <w:bookmarkStart w:id="3" w:name="bioactive_compound_highlights"/>
      <w:r>
        <w:rPr>
          <w:b/>
          <w:sz w:val="33"/>
        </w:rPr>
        <w:t xml:space="preserve">Bioactive Compound Highlights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Flavanols:</w:t>
      </w:r>
      <w:r>
        <w:rPr>
          <w:rFonts w:eastAsia="Georgia" w:cs="Georgia" w:ascii="Georgia" w:hAnsi="Georgia"/>
        </w:rPr>
        <w:t xml:space="preserve"> Epicatechin ~4.5-6.3 mg/g, catechin ~2.1-4.6 mg/g[2]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Vitamins:</w:t>
      </w:r>
      <w:r>
        <w:rPr/>
        <w:t xml:space="preserve"> B-complex (B1, B2, B6) and trace vitamin D[3]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Trace minerals:</w:t>
      </w:r>
      <w:r>
        <w:rPr>
          <w:rFonts w:eastAsia="Georgia" w:cs="Georgia" w:ascii="Georgia" w:hAnsi="Georgia"/>
        </w:rPr>
        <w:t xml:space="preserve"> Iron, zinc, copper, manganese, selenium – higher density than typical tea ingredients[3]</w:t>
      </w:r>
    </w:p>
    <w:p>
      <w:pPr>
        <w:spacing w:after="210" w:lineRule="auto"/>
      </w:pPr>
      <w:r>
        <w:rPr/>
        <w:t xml:space="preserve">Multiple studies demonstrate that cacao shell polyphenols, flavanols, and theobromine exhibit strong antioxidant activity and may support cardiovascular health, lipid profile management, and anti-inflammatory responses (primarily shown in animal and model studies)[1][2][3].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arget_consumer_benefits_for_engl_85001f"/>
      <w:r>
        <w:rPr>
          <w:b/>
          <w:sz w:val="42"/>
        </w:rPr>
        <w:t xml:space="preserve">Target Consumer Benefits for English-Speaking Markets</w:t>
      </w:r>
      <w:bookmarkEnd w:id="4"/>
    </w:p>
    <w:p>
      <w:pPr>
        <w:spacing w:after="210" w:lineRule="auto"/>
      </w:pPr>
      <w:r>
        <w:rPr/>
        <w:t xml:space="preserve">Aligned with wellness trends in North America, UK, Australia, and international markets: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Clean Indulgence:</w:t>
      </w:r>
      <w:r>
        <w:rPr/>
        <w:t xml:space="preserve"> Rich cacao and subtle caramel notes deliver chocolate satisfaction without sugar or guilt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Gut Health Focus:</w:t>
      </w:r>
      <w:r>
        <w:rPr/>
        <w:t xml:space="preserve"> 35-65g fiber per 100g supports digestive wellness and microbiome health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Low-Calorie Alternative:</w:t>
      </w:r>
      <w:r>
        <w:rPr/>
        <w:t xml:space="preserve"> Perfect for weight-conscious consumers seeking flavorful, filling beverages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Antioxidant Powerhouse:</w:t>
      </w:r>
      <w:r>
        <w:rPr/>
        <w:t xml:space="preserve"> Polyphenols and flavanols combat oxidative stress and support healthy aging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Caffeine-Free Energy:</w:t>
      </w:r>
      <w:r>
        <w:rPr/>
        <w:t xml:space="preserve"> Theobromine provides gentle, sustained focus without jitters or sleep disruption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Functional Wellness:</w:t>
      </w:r>
      <w:r>
        <w:rPr/>
        <w:t xml:space="preserve"> Supports heart health, blood sugar balance, and cholesterol management</w:t>
      </w:r>
    </w:p>
    <w:p>
      <w:pPr>
        <w:spacing w:after="210" w:lineRule="auto"/>
      </w:pPr>
      <w:r>
        <w:rPr/>
        <w:t xml:space="preserve">These claims can be positioned as "supports," "may help," or "as part of a balanced diet" to comply with regulatory frameworks in target markets.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flavor_profile_and_application_re_d153f7"/>
      <w:r>
        <w:rPr>
          <w:b/>
          <w:sz w:val="42"/>
        </w:rPr>
        <w:t xml:space="preserve">Flavor Profile and Application Recommendations</w:t>
      </w:r>
      <w:bookmarkEnd w:id="5"/>
    </w:p>
    <w:p>
      <w:pPr>
        <w:spacing w:line="271" w:before="240" w:lineRule="auto"/>
      </w:pPr>
      <w:bookmarkStart w:id="6" w:name="sensory_characteristics"/>
      <w:r>
        <w:rPr>
          <w:b/>
          <w:sz w:val="33"/>
        </w:rPr>
        <w:t xml:space="preserve">Sensory Characteristics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Aroma:</w:t>
      </w:r>
      <w:r>
        <w:rPr/>
        <w:t xml:space="preserve"> Authentic cacao, roasted nut notes, hint of caramel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Taste:</w:t>
      </w:r>
      <w:r>
        <w:rPr/>
        <w:t xml:space="preserve"> Smooth, balanced infusion with no bitterness or acidity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Versatility:</w:t>
      </w:r>
      <w:r>
        <w:rPr/>
        <w:t xml:space="preserve"> Delicious as a standalone brew or blended with other ingredients</w:t>
      </w:r>
    </w:p>
    <w:p>
      <w:pPr>
        <w:spacing w:line="271" w:before="240" w:lineRule="auto"/>
      </w:pPr>
      <w:bookmarkStart w:id="7" w:name="commercial_application_ideas"/>
      <w:r>
        <w:rPr>
          <w:b/>
          <w:sz w:val="33"/>
        </w:rPr>
        <w:t xml:space="preserve">Commercial Application Ideas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Specialty Tea Blends:</w:t>
      </w:r>
      <w:r>
        <w:rPr/>
        <w:t xml:space="preserve"> Combine with black tea, rooibos, or herbal blends for "Chocolate Chai," "Cacao Vanilla Rooibos," or "Cocoa Mint Herbal"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Ready-to-Drink Beverages:</w:t>
      </w:r>
      <w:r>
        <w:rPr/>
        <w:t xml:space="preserve"> Base ingredient for bottled or canned functional beverages targeting wellness and fitness markets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Plant-Based Lattes:</w:t>
      </w:r>
      <w:r>
        <w:rPr>
          <w:rFonts w:eastAsia="Georgia" w:cs="Georgia" w:ascii="Georgia" w:hAnsi="Georgia"/>
        </w:rPr>
        <w:t xml:space="preserve"> Mix with oat milk, almond milk, or coconut milk for café-style "Cacao Husk Latte" offerings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Functional Food Ingredient:</w:t>
      </w:r>
      <w:r>
        <w:rPr/>
        <w:t xml:space="preserve"> High water-holding and oil-holding capacity makes it ideal for baked goods, protein bars, dairy alternatives, and fiber-enriched products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Dietary Supplements:</w:t>
      </w:r>
      <w:r>
        <w:rPr/>
        <w:t xml:space="preserve"> Source of natural fiber, antioxidants, and minerals for capsules, powders, or meal replacement formulations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2b_partnership_advantages_for_en_53a5ab"/>
      <w:r>
        <w:rPr>
          <w:b/>
          <w:sz w:val="42"/>
        </w:rPr>
        <w:t xml:space="preserve">B2B Partnership Advantages for English-Speaking Markets</w:t>
      </w:r>
      <w:bookmarkEnd w:id="8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Reliable Global Supply:</w:t>
      </w:r>
      <w:r>
        <w:rPr/>
        <w:t xml:space="preserve"> Large-scale Brazilian cacao infrastructure ensures year-round availability and stable pricing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Quality Traceability:</w:t>
      </w:r>
      <w:r>
        <w:rPr>
          <w:rFonts w:eastAsia="Georgia" w:cs="Georgia" w:ascii="Georgia" w:hAnsi="Georgia"/>
        </w:rPr>
        <w:t xml:space="preserve"> Complete documentation from origin to export—ideal for brand storytelling and regulatory compliance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Custom Solutions:</w:t>
      </w:r>
      <w:r>
        <w:rPr/>
        <w:t xml:space="preserve"> Tailor particle size, roast level, and blend formulations to your production requirements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Sustainability Narrative:</w:t>
      </w:r>
      <w:r>
        <w:rPr/>
        <w:t xml:space="preserve"> Upcycled ingredient from cacao processing supports circular economy, zero-waste, and carbon-friendly brand positioning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Regulatory Support:</w:t>
      </w:r>
      <w:r>
        <w:rPr/>
        <w:t xml:space="preserve"> We assist with documentation for FDA (US), CFIA (Canada), FSA (UK), FSANZ (Australia/NZ) compliance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contact_information"/>
      <w:r>
        <w:rPr>
          <w:b/>
          <w:sz w:val="42"/>
        </w:rPr>
        <w:t xml:space="preserve">Contact Information</w:t>
      </w:r>
      <w:bookmarkEnd w:id="9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WhatsApp:</w:t>
      </w:r>
      <w:r>
        <w:rPr/>
        <w:t xml:space="preserve"> +55 93 9923 56251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Website: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https://bio-cacau-chain-gut2.replit.app/</w:t>
        </w:r>
      </w:hyperlink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Location:</w:t>
      </w:r>
      <w:r>
        <w:rPr/>
        <w:t xml:space="preserve"> Amazonia, Brazil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references"/>
      <w:r>
        <w:rPr>
          <w:b/>
          <w:sz w:val="42"/>
        </w:rPr>
        <w:t xml:space="preserve">References</w:t>
      </w:r>
      <w:bookmarkEnd w:id="10"/>
    </w:p>
    <w:p>
      <w:pPr>
        <w:spacing w:after="210" w:lineRule="auto"/>
      </w:pPr>
      <w:r>
        <w:rPr/>
        <w:t xml:space="preserve">[1] Barros, R.M., et al. (2024). Nutritional and functional properties of cocoa bean shells. </w:t>
      </w:r>
      <w:r>
        <w:rPr>
          <w:i/>
        </w:rPr>
        <w:t xml:space="preserve">Food Science and Technology</w:t>
      </w:r>
      <w:r>
        <w:rPr/>
        <w:t xml:space="preserve">, 44, e02123. </w:t>
      </w:r>
      <w:hyperlink r:id="rId8">
        <w:r>
          <w:rPr>
            <w:color w:val="4472C4"/>
          </w:rPr>
          <w:t xml:space="preserve">https://pmc.ncbi.nlm.nih.gov/articles/PMC7230451/</w:t>
        </w:r>
      </w:hyperlink>
    </w:p>
    <w:p>
      <w:pPr>
        <w:spacing w:after="210" w:lineRule="auto"/>
      </w:pPr>
      <w:r>
        <w:rPr/>
        <w:t xml:space="preserve">[2] Okiyama, D.C.G., et al. (2017). Cocoa shell and its compounds: Applications in the food industry. </w:t>
      </w:r>
      <w:r>
        <w:rPr>
          <w:i/>
        </w:rPr>
        <w:t xml:space="preserve">Trends in Food Science &amp; Technology</w:t>
      </w:r>
      <w:r>
        <w:rPr/>
        <w:t xml:space="preserve">, 63, 103-112. </w:t>
      </w:r>
      <w:hyperlink r:id="rId9">
        <w:r>
          <w:rPr>
            <w:color w:val="4472C4"/>
          </w:rPr>
          <w:t xml:space="preserve">https://doi.org/10.1016/j.tifs.2017.03.007</w:t>
        </w:r>
      </w:hyperlink>
    </w:p>
    <w:p>
      <w:pPr>
        <w:spacing w:after="210" w:lineRule="auto"/>
      </w:pPr>
      <w:r>
        <w:rPr/>
        <w:t xml:space="preserve">[3] Rojo-Poveda, O., et al. (2020). Cocoa bean shell: A by-product with nutritional properties and biofunctional potential. </w:t>
      </w:r>
      <w:r>
        <w:rPr>
          <w:i/>
        </w:rPr>
        <w:t xml:space="preserve">Nutrients</w:t>
      </w:r>
      <w:r>
        <w:rPr/>
        <w:t xml:space="preserve">, 12(4), 1123. </w:t>
      </w:r>
      <w:hyperlink r:id="rId10">
        <w:r>
          <w:rPr>
            <w:color w:val="4472C4"/>
          </w:rPr>
          <w:t xml:space="preserve">https://pmc.ncbi.nlm.nih.gov/articles/PMC7230451/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Gut Cacao</w:t>
      </w:r>
      <w:r>
        <w:rPr>
          <w:rFonts w:eastAsia="Georgia" w:cs="Georgia" w:ascii="Georgia" w:hAnsi="Georgia"/>
        </w:rPr>
        <w:t xml:space="preserve"> – Premium Hulls for Exquisite Tea Blends</w:t>
      </w:r>
      <w:r>
        <w:rPr/>
        <w:br w:type="textWrapping"/>
      </w:r>
      <w:r>
        <w:rPr/>
        <w:t xml:space="preserve">Transforming Tradition into Wellness Innovation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not-found.pn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gut2.replit.app/" TargetMode="External"/><Relationship Id="rId8" Type="http://schemas.openxmlformats.org/officeDocument/2006/relationships/hyperlink" Target="https://pmc.ncbi.nlm.nih.gov/articles/PMC7230451/" TargetMode="External"/><Relationship Id="rId9" Type="http://schemas.openxmlformats.org/officeDocument/2006/relationships/hyperlink" Target="https://doi.org/10.1016/j.tifs.2017.03.007" TargetMode="External"/><Relationship Id="rId10" Type="http://schemas.openxmlformats.org/officeDocument/2006/relationships/hyperlink" Target="https://pmc.ncbi.nlm.nih.gov/articles/PMC723045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2026-02-26T17:23:19.784Z</dcterms:created>
  <dcterms:modified xsi:type="dcterms:W3CDTF">2026-02-26T17:23:19.784Z</dcterms:modified>
</cp:coreProperties>
</file>