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2D3401" w:rsidRDefault="0014204A" w:rsidP="008B6524">
      <w:pPr>
        <w:pStyle w:val="papertitle"/>
        <w:spacing w:before="100" w:beforeAutospacing="1" w:after="100" w:afterAutospacing="1"/>
        <w:rPr>
          <w:kern w:val="48"/>
        </w:rPr>
      </w:pPr>
      <w:r>
        <w:rPr>
          <w:kern w:val="48"/>
        </w:rPr>
        <w:t>Mars Craters Research Report</w:t>
      </w:r>
    </w:p>
    <w:p w:rsidR="00D7522C" w:rsidRPr="002D3401" w:rsidRDefault="00D7522C" w:rsidP="00CA4392">
      <w:pPr>
        <w:pStyle w:val="Author"/>
        <w:spacing w:before="100" w:beforeAutospacing="1" w:after="100" w:afterAutospacing="1" w:line="120" w:lineRule="auto"/>
        <w:rPr>
          <w:sz w:val="16"/>
          <w:szCs w:val="16"/>
        </w:rPr>
        <w:sectPr w:rsidR="00D7522C" w:rsidRPr="002D3401" w:rsidSect="003B4E04">
          <w:footerReference w:type="default" r:id="rId9"/>
          <w:footerReference w:type="first" r:id="rId10"/>
          <w:pgSz w:w="11906" w:h="16838" w:code="9"/>
          <w:pgMar w:top="540" w:right="893" w:bottom="1440" w:left="893" w:header="720" w:footer="720" w:gutter="0"/>
          <w:cols w:space="720"/>
          <w:titlePg/>
          <w:docGrid w:linePitch="360"/>
        </w:sectPr>
      </w:pPr>
    </w:p>
    <w:tbl>
      <w:tblPr>
        <w:tblStyle w:val="Tabela-Siatka"/>
        <w:tblpPr w:leftFromText="141" w:rightFromText="141" w:vertAnchor="text" w:horzAnchor="margin" w:tblpY="110"/>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3264"/>
        <w:gridCol w:w="3264"/>
      </w:tblGrid>
      <w:tr w:rsidR="0014204A" w:rsidTr="0014204A">
        <w:trPr>
          <w:trHeight w:val="1261"/>
        </w:trPr>
        <w:tc>
          <w:tcPr>
            <w:tcW w:w="3264" w:type="dxa"/>
          </w:tcPr>
          <w:p w:rsidR="0014204A" w:rsidRDefault="0014204A" w:rsidP="0014204A">
            <w:pPr>
              <w:pStyle w:val="Author"/>
              <w:spacing w:before="100" w:beforeAutospacing="1"/>
              <w:rPr>
                <w:i/>
                <w:sz w:val="18"/>
                <w:szCs w:val="18"/>
              </w:rPr>
            </w:pPr>
            <w:r>
              <w:rPr>
                <w:sz w:val="18"/>
                <w:szCs w:val="18"/>
              </w:rPr>
              <w:t>Sławomir Figiel</w:t>
            </w:r>
            <w:r>
              <w:rPr>
                <w:sz w:val="18"/>
                <w:szCs w:val="18"/>
              </w:rPr>
              <w:br/>
            </w:r>
            <w:r w:rsidRPr="002D3401">
              <w:rPr>
                <w:i/>
                <w:sz w:val="18"/>
                <w:szCs w:val="18"/>
              </w:rPr>
              <w:t>Space and Satellite Technologies,</w:t>
            </w:r>
            <w:r w:rsidRPr="002D3401">
              <w:rPr>
                <w:i/>
                <w:sz w:val="18"/>
                <w:szCs w:val="18"/>
              </w:rPr>
              <w:br/>
              <w:t>ETI Faculty</w:t>
            </w:r>
            <w:r w:rsidRPr="002D3401">
              <w:rPr>
                <w:i/>
                <w:sz w:val="18"/>
                <w:szCs w:val="18"/>
              </w:rPr>
              <w:br/>
              <w:t>Gdańsk University of Technology</w:t>
            </w:r>
            <w:r w:rsidRPr="002D3401">
              <w:rPr>
                <w:i/>
                <w:sz w:val="18"/>
                <w:szCs w:val="18"/>
              </w:rPr>
              <w:br/>
            </w:r>
            <w:hyperlink r:id="rId11" w:history="1">
              <w:r w:rsidRPr="00184482">
                <w:rPr>
                  <w:rStyle w:val="Hipercze"/>
                  <w:sz w:val="18"/>
                  <w:szCs w:val="18"/>
                </w:rPr>
                <w:t>fivitti@gmail.com</w:t>
              </w:r>
            </w:hyperlink>
            <w:r w:rsidRPr="002D3401">
              <w:rPr>
                <w:sz w:val="18"/>
                <w:szCs w:val="18"/>
              </w:rPr>
              <w:br/>
              <w:t xml:space="preserve">index no. </w:t>
            </w:r>
            <w:r>
              <w:rPr>
                <w:sz w:val="18"/>
                <w:szCs w:val="18"/>
              </w:rPr>
              <w:t>12345</w:t>
            </w:r>
          </w:p>
        </w:tc>
        <w:tc>
          <w:tcPr>
            <w:tcW w:w="3264" w:type="dxa"/>
          </w:tcPr>
          <w:p w:rsidR="0014204A" w:rsidRDefault="0014204A" w:rsidP="0014204A">
            <w:pPr>
              <w:pStyle w:val="Author"/>
              <w:spacing w:before="100" w:beforeAutospacing="1"/>
              <w:rPr>
                <w:i/>
                <w:sz w:val="18"/>
                <w:szCs w:val="18"/>
              </w:rPr>
            </w:pPr>
            <w:r w:rsidRPr="002D3401">
              <w:rPr>
                <w:sz w:val="18"/>
                <w:szCs w:val="18"/>
              </w:rPr>
              <w:t>Tomasz Mrugalski</w:t>
            </w:r>
            <w:r w:rsidRPr="002D3401">
              <w:rPr>
                <w:sz w:val="18"/>
                <w:szCs w:val="18"/>
              </w:rPr>
              <w:br/>
            </w:r>
            <w:r w:rsidRPr="002D3401">
              <w:rPr>
                <w:i/>
                <w:sz w:val="18"/>
                <w:szCs w:val="18"/>
              </w:rPr>
              <w:t>Space and Satellite Technologies,</w:t>
            </w:r>
            <w:r w:rsidRPr="002D3401">
              <w:rPr>
                <w:i/>
                <w:sz w:val="18"/>
                <w:szCs w:val="18"/>
              </w:rPr>
              <w:br/>
              <w:t>ETI Faculty</w:t>
            </w:r>
            <w:r w:rsidRPr="002D3401">
              <w:rPr>
                <w:i/>
                <w:sz w:val="18"/>
                <w:szCs w:val="18"/>
              </w:rPr>
              <w:br/>
              <w:t>Gdańsk University of Technology</w:t>
            </w:r>
            <w:r w:rsidRPr="002D3401">
              <w:rPr>
                <w:i/>
                <w:sz w:val="18"/>
                <w:szCs w:val="18"/>
              </w:rPr>
              <w:br/>
            </w:r>
            <w:hyperlink r:id="rId12" w:history="1">
              <w:r w:rsidRPr="002D3401">
                <w:rPr>
                  <w:rStyle w:val="Hipercze"/>
                  <w:sz w:val="18"/>
                  <w:szCs w:val="18"/>
                </w:rPr>
                <w:t>tomasz.mrugalski@eti.pg.edu.pl</w:t>
              </w:r>
            </w:hyperlink>
            <w:r w:rsidRPr="002D3401">
              <w:rPr>
                <w:sz w:val="18"/>
                <w:szCs w:val="18"/>
              </w:rPr>
              <w:br/>
              <w:t>index no. 75751</w:t>
            </w:r>
          </w:p>
        </w:tc>
        <w:tc>
          <w:tcPr>
            <w:tcW w:w="3264" w:type="dxa"/>
          </w:tcPr>
          <w:p w:rsidR="0014204A" w:rsidRDefault="0014204A" w:rsidP="0014204A">
            <w:pPr>
              <w:pStyle w:val="Author"/>
              <w:spacing w:before="100" w:beforeAutospacing="1"/>
              <w:rPr>
                <w:sz w:val="18"/>
                <w:szCs w:val="18"/>
              </w:rPr>
            </w:pPr>
            <w:r>
              <w:rPr>
                <w:sz w:val="18"/>
                <w:szCs w:val="18"/>
              </w:rPr>
              <w:t>Ewelina Omernik</w:t>
            </w:r>
            <w:r w:rsidRPr="002D3401">
              <w:rPr>
                <w:sz w:val="18"/>
                <w:szCs w:val="18"/>
              </w:rPr>
              <w:t xml:space="preserve"> </w:t>
            </w:r>
            <w:r w:rsidRPr="002D3401">
              <w:rPr>
                <w:sz w:val="18"/>
                <w:szCs w:val="18"/>
              </w:rPr>
              <w:br/>
            </w:r>
            <w:r w:rsidRPr="002D3401">
              <w:rPr>
                <w:i/>
                <w:sz w:val="18"/>
                <w:szCs w:val="18"/>
              </w:rPr>
              <w:t>Space and Satellite Technologies,</w:t>
            </w:r>
            <w:r w:rsidRPr="002D3401">
              <w:rPr>
                <w:i/>
                <w:sz w:val="18"/>
                <w:szCs w:val="18"/>
              </w:rPr>
              <w:br/>
              <w:t>ETI Faculty</w:t>
            </w:r>
            <w:r w:rsidRPr="002D3401">
              <w:rPr>
                <w:i/>
                <w:sz w:val="18"/>
                <w:szCs w:val="18"/>
              </w:rPr>
              <w:br/>
              <w:t>Gdańsk University of Technology</w:t>
            </w:r>
            <w:r w:rsidRPr="002D3401">
              <w:rPr>
                <w:i/>
                <w:sz w:val="18"/>
                <w:szCs w:val="18"/>
              </w:rPr>
              <w:br/>
            </w:r>
            <w:hyperlink r:id="rId13" w:history="1">
              <w:r w:rsidRPr="00184482">
                <w:rPr>
                  <w:rStyle w:val="Hipercze"/>
                  <w:sz w:val="18"/>
                  <w:szCs w:val="18"/>
                </w:rPr>
                <w:t>ewelina.omernik@gm</w:t>
              </w:r>
            </w:hyperlink>
            <w:r>
              <w:rPr>
                <w:rStyle w:val="Hipercze"/>
                <w:sz w:val="18"/>
                <w:szCs w:val="18"/>
              </w:rPr>
              <w:t>ail.com</w:t>
            </w:r>
            <w:r w:rsidRPr="002D3401">
              <w:rPr>
                <w:sz w:val="18"/>
                <w:szCs w:val="18"/>
              </w:rPr>
              <w:br/>
              <w:t xml:space="preserve">index no. </w:t>
            </w:r>
            <w:r>
              <w:rPr>
                <w:sz w:val="18"/>
                <w:szCs w:val="18"/>
              </w:rPr>
              <w:t>12345</w:t>
            </w:r>
          </w:p>
          <w:p w:rsidR="0014204A" w:rsidRDefault="0014204A" w:rsidP="0014204A">
            <w:pPr>
              <w:pStyle w:val="Author"/>
              <w:spacing w:before="100" w:beforeAutospacing="1"/>
              <w:jc w:val="both"/>
              <w:rPr>
                <w:i/>
                <w:sz w:val="18"/>
                <w:szCs w:val="18"/>
              </w:rPr>
            </w:pPr>
          </w:p>
        </w:tc>
      </w:tr>
    </w:tbl>
    <w:p w:rsidR="009F1D79" w:rsidRPr="002D3401" w:rsidRDefault="00BD670B" w:rsidP="0014204A">
      <w:pPr>
        <w:pStyle w:val="Author"/>
        <w:spacing w:before="100" w:beforeAutospacing="1"/>
        <w:sectPr w:rsidR="009F1D79" w:rsidRPr="002D3401" w:rsidSect="003B4E04">
          <w:type w:val="continuous"/>
          <w:pgSz w:w="11906" w:h="16838" w:code="9"/>
          <w:pgMar w:top="450" w:right="893" w:bottom="1440" w:left="893" w:header="720" w:footer="720" w:gutter="0"/>
          <w:cols w:num="3" w:space="720"/>
          <w:docGrid w:linePitch="360"/>
        </w:sectPr>
      </w:pPr>
      <w:r w:rsidRPr="002D3401">
        <w:rPr>
          <w:sz w:val="18"/>
          <w:szCs w:val="18"/>
        </w:rPr>
        <w:lastRenderedPageBreak/>
        <w:br w:type="column"/>
      </w:r>
    </w:p>
    <w:p w:rsidR="009303D9" w:rsidRPr="002D3401" w:rsidRDefault="00BD670B">
      <w:pPr>
        <w:sectPr w:rsidR="009303D9" w:rsidRPr="002D3401" w:rsidSect="003B4E04">
          <w:type w:val="continuous"/>
          <w:pgSz w:w="11906" w:h="16838" w:code="9"/>
          <w:pgMar w:top="450" w:right="893" w:bottom="1440" w:left="893" w:header="720" w:footer="720" w:gutter="0"/>
          <w:cols w:num="3" w:space="720"/>
          <w:docGrid w:linePitch="360"/>
        </w:sectPr>
      </w:pPr>
      <w:r w:rsidRPr="002D3401">
        <w:br w:type="column"/>
      </w:r>
    </w:p>
    <w:p w:rsidR="004D72B5" w:rsidRPr="00C2622D" w:rsidRDefault="009303D9" w:rsidP="00C30243">
      <w:pPr>
        <w:pStyle w:val="Abstract"/>
      </w:pPr>
      <w:r w:rsidRPr="00C2622D">
        <w:rPr>
          <w:i/>
          <w:iCs/>
        </w:rPr>
        <w:lastRenderedPageBreak/>
        <w:t>Abstra</w:t>
      </w:r>
      <w:r w:rsidR="00B80055" w:rsidRPr="00C2622D">
        <w:rPr>
          <w:i/>
          <w:iCs/>
        </w:rPr>
        <w:t>c</w:t>
      </w:r>
      <w:r w:rsidRPr="00C2622D">
        <w:rPr>
          <w:i/>
          <w:iCs/>
        </w:rPr>
        <w:t>t</w:t>
      </w:r>
      <w:r w:rsidR="00B80055" w:rsidRPr="00C2622D">
        <w:rPr>
          <w:i/>
          <w:iCs/>
        </w:rPr>
        <w:t xml:space="preserve"> </w:t>
      </w:r>
      <w:r w:rsidRPr="00C2622D">
        <w:t>—</w:t>
      </w:r>
      <w:r w:rsidR="00B80055" w:rsidRPr="00C2622D">
        <w:t xml:space="preserve"> The following report </w:t>
      </w:r>
      <w:r w:rsidR="00DE2409" w:rsidRPr="00C2622D">
        <w:t xml:space="preserve">provides an overview of the research being conducted within the Mars Craters Research as part of the </w:t>
      </w:r>
      <w:r w:rsidR="00C30243" w:rsidRPr="00C2622D">
        <w:t>Remote Earth Observation Sensing class, held at ETI Faculty of Gdańsk University of Technology. This report covers an overview of the craters phenomena, their origins and creation process. The primary goal of the project was to identify satellite photos of Mars surface and identify craters on them. This report provides description of the methods used. A discussion about strong and weak points of various approaches applied conclude this paper.</w:t>
      </w:r>
    </w:p>
    <w:p w:rsidR="00D37D41" w:rsidRPr="00E756EB" w:rsidRDefault="00B80055" w:rsidP="00B80055">
      <w:pPr>
        <w:pStyle w:val="Keywords"/>
      </w:pPr>
      <w:r w:rsidRPr="00E756EB">
        <w:t xml:space="preserve">Keywords </w:t>
      </w:r>
      <w:r w:rsidR="004D72B5" w:rsidRPr="00E756EB">
        <w:t>—</w:t>
      </w:r>
      <w:r w:rsidR="00C30243" w:rsidRPr="00E756EB">
        <w:t>mars, craters, satellite, observation, opencv</w:t>
      </w:r>
      <w:r w:rsidR="00D37D41" w:rsidRPr="00E756EB">
        <w:t>.</w:t>
      </w:r>
    </w:p>
    <w:p w:rsidR="009303D9" w:rsidRPr="00C2622D" w:rsidRDefault="00B80055" w:rsidP="006B6B66">
      <w:pPr>
        <w:pStyle w:val="Nagwek1"/>
      </w:pPr>
      <w:r w:rsidRPr="00C2622D">
        <w:t>Introduction</w:t>
      </w:r>
    </w:p>
    <w:p w:rsidR="00E756EB" w:rsidRPr="00714010" w:rsidRDefault="00E756EB" w:rsidP="00E7596C">
      <w:pPr>
        <w:pStyle w:val="Tekstpodstawowy"/>
        <w:rPr>
          <w:lang w:val="en-US"/>
        </w:rPr>
      </w:pPr>
      <w:r w:rsidRPr="00714010">
        <w:rPr>
          <w:lang w:val="en-US"/>
        </w:rPr>
        <w:t xml:space="preserve">Mars is the most similar planet to Earth in our Solar System. Its sidereal day is 24h 37min, which is roughly 40 minutes longer than Earth’s. Mars gravity is weaker and equals to 37% of Earth’s gravity. Its atmosphere is probably the most distinct feature that sets Mars and Earth apart. </w:t>
      </w:r>
      <w:r w:rsidR="00714010" w:rsidRPr="00714010">
        <w:rPr>
          <w:lang w:val="en-US"/>
        </w:rPr>
        <w:t xml:space="preserve">Its average density (11.55 </w:t>
      </w:r>
      <w:proofErr w:type="spellStart"/>
      <w:r w:rsidR="00714010" w:rsidRPr="00714010">
        <w:rPr>
          <w:lang w:val="en-US"/>
        </w:rPr>
        <w:t>hPa</w:t>
      </w:r>
      <w:proofErr w:type="spellEnd"/>
      <w:r w:rsidR="00714010" w:rsidRPr="00714010">
        <w:rPr>
          <w:lang w:val="en-US"/>
        </w:rPr>
        <w:t xml:space="preserve">) is around 0.6% of Earth’s (101.3 </w:t>
      </w:r>
      <w:proofErr w:type="spellStart"/>
      <w:r w:rsidR="00714010" w:rsidRPr="00714010">
        <w:rPr>
          <w:lang w:val="en-US"/>
        </w:rPr>
        <w:t>hPa</w:t>
      </w:r>
      <w:proofErr w:type="spellEnd"/>
      <w:r w:rsidR="00714010" w:rsidRPr="00714010">
        <w:rPr>
          <w:lang w:val="en-US"/>
        </w:rPr>
        <w:t>). The atmosphere consists of 96% of carbon dioxide, 1.93% of argon and 1.89% of nitrogen. Oxygen is present only in trace amounts (0.174%). For more details, see [2].</w:t>
      </w:r>
    </w:p>
    <w:p w:rsidR="0042755E" w:rsidRPr="0042755E" w:rsidRDefault="008455AD" w:rsidP="00E7596C">
      <w:pPr>
        <w:pStyle w:val="Tekstpodstawowy"/>
        <w:rPr>
          <w:lang w:val="en-US"/>
        </w:rPr>
      </w:pPr>
      <w:r w:rsidRPr="0042755E">
        <w:rPr>
          <w:lang w:val="en-US"/>
        </w:rPr>
        <w:t>A</w:t>
      </w:r>
      <w:r w:rsidR="00314315" w:rsidRPr="0042755E">
        <w:rPr>
          <w:lang w:val="en-US"/>
        </w:rPr>
        <w:t xml:space="preserve">steroids occupy various orbits throughout the whole </w:t>
      </w:r>
      <w:r w:rsidRPr="0042755E">
        <w:rPr>
          <w:lang w:val="en-US"/>
        </w:rPr>
        <w:t xml:space="preserve">Solar System, but the </w:t>
      </w:r>
      <w:r w:rsidR="00314315" w:rsidRPr="0042755E">
        <w:rPr>
          <w:lang w:val="en-US"/>
        </w:rPr>
        <w:t xml:space="preserve">area behind Mars orbit </w:t>
      </w:r>
      <w:r w:rsidRPr="0042755E">
        <w:rPr>
          <w:lang w:val="en-US"/>
        </w:rPr>
        <w:t>has the highest concentration. Therefore it often nicknamed “an asteroid belt”. As of Nov. 2019 there are over 851.000 minor bodies known in the Solar System [3].</w:t>
      </w:r>
      <w:r w:rsidR="00FA5234" w:rsidRPr="0042755E">
        <w:rPr>
          <w:lang w:val="en-US"/>
        </w:rPr>
        <w:t xml:space="preserve"> Earth is naturally protected from incoming minor bodies by its thick atmosphere and a large Moon that can alter the trajectory of incoming objects. Neither of those </w:t>
      </w:r>
      <w:r w:rsidR="0042755E" w:rsidRPr="0042755E">
        <w:rPr>
          <w:lang w:val="en-US"/>
        </w:rPr>
        <w:t xml:space="preserve">mechanisms as present on Mars. Also, the close proximity to main asteroid belt contributes significantly to the amount of surface impacts. As such, Mars is a very attractive place for meteorite research. </w:t>
      </w:r>
    </w:p>
    <w:p w:rsidR="00E4727A" w:rsidRPr="0042755E" w:rsidRDefault="0042755E" w:rsidP="00E7596C">
      <w:pPr>
        <w:pStyle w:val="Tekstpodstawowy"/>
        <w:rPr>
          <w:lang w:val="en-US"/>
        </w:rPr>
      </w:pPr>
      <w:r w:rsidRPr="0042755E">
        <w:rPr>
          <w:lang w:val="en-US"/>
        </w:rPr>
        <w:t xml:space="preserve">The goal of the research conducted was to study evidence of incoming bodies. Since the Mars’ atmosphere is so thin, most of the incoming meteors end up hitting the surface and becoming a meteorite. The </w:t>
      </w:r>
      <w:r w:rsidR="00F27021">
        <w:rPr>
          <w:lang w:val="en-US"/>
        </w:rPr>
        <w:t xml:space="preserve">primary </w:t>
      </w:r>
      <w:r w:rsidRPr="0042755E">
        <w:rPr>
          <w:lang w:val="en-US"/>
        </w:rPr>
        <w:t xml:space="preserve">goal of this research </w:t>
      </w:r>
      <w:r w:rsidR="00F27021">
        <w:rPr>
          <w:lang w:val="en-US"/>
        </w:rPr>
        <w:t>was</w:t>
      </w:r>
      <w:r w:rsidRPr="0042755E">
        <w:rPr>
          <w:lang w:val="en-US"/>
        </w:rPr>
        <w:t xml:space="preserve"> to study the </w:t>
      </w:r>
      <w:r w:rsidR="00F27021">
        <w:rPr>
          <w:lang w:val="en-US"/>
        </w:rPr>
        <w:t xml:space="preserve">data available, </w:t>
      </w:r>
      <w:r w:rsidR="00E4727A">
        <w:rPr>
          <w:lang w:val="en-US"/>
        </w:rPr>
        <w:t xml:space="preserve">experiment with various techniques and come up with the most reliable method for detecting </w:t>
      </w:r>
      <w:r w:rsidR="003C4A0B">
        <w:rPr>
          <w:lang w:val="en-US"/>
        </w:rPr>
        <w:t>craters.</w:t>
      </w:r>
    </w:p>
    <w:p w:rsidR="00B80055" w:rsidRPr="00C2622D" w:rsidRDefault="00EA4F9C" w:rsidP="00B80055">
      <w:pPr>
        <w:pStyle w:val="Nagwek1"/>
      </w:pPr>
      <w:r w:rsidRPr="00C2622D">
        <w:t>Methodology</w:t>
      </w:r>
      <w:r w:rsidR="00B80055" w:rsidRPr="00C2622D">
        <w:t xml:space="preserve"> </w:t>
      </w:r>
    </w:p>
    <w:p w:rsidR="00F27021" w:rsidRDefault="00F27021" w:rsidP="00E7596C">
      <w:pPr>
        <w:pStyle w:val="Tekstpodstawowy"/>
        <w:rPr>
          <w:lang w:val="en-US"/>
        </w:rPr>
      </w:pPr>
      <w:r>
        <w:rPr>
          <w:lang w:val="en-US"/>
        </w:rPr>
        <w:t xml:space="preserve">There are currently 6 orbiters providing orbital photos from Mars: 2001 Mars </w:t>
      </w:r>
      <w:r w:rsidR="004103EA">
        <w:rPr>
          <w:lang w:val="en-US"/>
        </w:rPr>
        <w:t>Odyssey</w:t>
      </w:r>
      <w:r w:rsidR="003C4A0B">
        <w:rPr>
          <w:lang w:val="en-US"/>
        </w:rPr>
        <w:t xml:space="preserve"> (2001)</w:t>
      </w:r>
      <w:r>
        <w:rPr>
          <w:lang w:val="en-US"/>
        </w:rPr>
        <w:t>, Mars Express</w:t>
      </w:r>
      <w:r w:rsidR="003C4A0B">
        <w:rPr>
          <w:lang w:val="en-US"/>
        </w:rPr>
        <w:t xml:space="preserve"> (2003)</w:t>
      </w:r>
      <w:r>
        <w:rPr>
          <w:lang w:val="en-US"/>
        </w:rPr>
        <w:t>, Mars Reconnaissance Orbiter</w:t>
      </w:r>
      <w:r w:rsidR="003C4A0B">
        <w:rPr>
          <w:lang w:val="en-US"/>
        </w:rPr>
        <w:t xml:space="preserve"> (2006)</w:t>
      </w:r>
      <w:r>
        <w:rPr>
          <w:lang w:val="en-US"/>
        </w:rPr>
        <w:t>, Mars Orbiter Mission</w:t>
      </w:r>
      <w:r w:rsidR="003C4A0B">
        <w:rPr>
          <w:lang w:val="en-US"/>
        </w:rPr>
        <w:t xml:space="preserve"> (2014)</w:t>
      </w:r>
      <w:r>
        <w:rPr>
          <w:lang w:val="en-US"/>
        </w:rPr>
        <w:t xml:space="preserve">, MAVEN </w:t>
      </w:r>
      <w:r w:rsidR="003C4A0B">
        <w:rPr>
          <w:lang w:val="en-US"/>
        </w:rPr>
        <w:t xml:space="preserve">(2014) </w:t>
      </w:r>
      <w:r>
        <w:rPr>
          <w:lang w:val="en-US"/>
        </w:rPr>
        <w:t>and ExoMars orbiter</w:t>
      </w:r>
      <w:r w:rsidR="003C4A0B">
        <w:rPr>
          <w:lang w:val="en-US"/>
        </w:rPr>
        <w:t xml:space="preserve"> (2016)</w:t>
      </w:r>
      <w:r>
        <w:rPr>
          <w:lang w:val="en-US"/>
        </w:rPr>
        <w:t xml:space="preserve">. </w:t>
      </w:r>
      <w:r w:rsidR="003C4A0B">
        <w:rPr>
          <w:lang w:val="en-US"/>
        </w:rPr>
        <w:t>Year of reaching Mars orbit specified in parentheses.</w:t>
      </w:r>
    </w:p>
    <w:p w:rsidR="0087026C" w:rsidRDefault="0087026C" w:rsidP="00E7596C">
      <w:pPr>
        <w:pStyle w:val="Tekstpodstawowy"/>
        <w:rPr>
          <w:lang w:val="en-US"/>
        </w:rPr>
      </w:pPr>
      <w:r>
        <w:rPr>
          <w:lang w:val="en-US"/>
        </w:rPr>
        <w:t>Several imagers are particularly useful:</w:t>
      </w:r>
    </w:p>
    <w:p w:rsidR="00315126" w:rsidRPr="0007053E" w:rsidRDefault="0087026C" w:rsidP="00E7596C">
      <w:pPr>
        <w:pStyle w:val="Tekstpodstawowy"/>
        <w:rPr>
          <w:color w:val="2E74B5" w:themeColor="accent1" w:themeShade="BF"/>
          <w:lang w:val="en-US"/>
        </w:rPr>
      </w:pPr>
      <w:r>
        <w:rPr>
          <w:b/>
          <w:color w:val="2E74B5" w:themeColor="accent1" w:themeShade="BF"/>
          <w:lang w:val="en-US"/>
        </w:rPr>
        <w:t xml:space="preserve">THEMIS - </w:t>
      </w:r>
      <w:r w:rsidR="006B5520" w:rsidRPr="0007053E">
        <w:rPr>
          <w:color w:val="2E74B5" w:themeColor="accent1" w:themeShade="BF"/>
          <w:lang w:val="en-US"/>
        </w:rPr>
        <w:t>precision better than 10m on India territory and 20m on</w:t>
      </w:r>
      <w:r w:rsidR="00B86A57" w:rsidRPr="0007053E">
        <w:rPr>
          <w:color w:val="2E74B5" w:themeColor="accent1" w:themeShade="BF"/>
          <w:lang w:val="en-US"/>
        </w:rPr>
        <w:t xml:space="preserve"> surrounding</w:t>
      </w:r>
      <w:r w:rsidR="006B5520" w:rsidRPr="0007053E">
        <w:rPr>
          <w:color w:val="2E74B5" w:themeColor="accent1" w:themeShade="BF"/>
          <w:lang w:val="en-US"/>
        </w:rPr>
        <w:t xml:space="preserve"> sea.</w:t>
      </w:r>
    </w:p>
    <w:p w:rsidR="002D3401" w:rsidRDefault="0087026C" w:rsidP="005133D9">
      <w:pPr>
        <w:pStyle w:val="Tekstpodstawowy"/>
        <w:rPr>
          <w:color w:val="2E74B5" w:themeColor="accent1" w:themeShade="BF"/>
          <w:lang w:val="en-US"/>
        </w:rPr>
      </w:pPr>
      <w:r>
        <w:rPr>
          <w:color w:val="2E74B5" w:themeColor="accent1" w:themeShade="BF"/>
          <w:lang w:val="en-US"/>
        </w:rPr>
        <w:t>HiRISE – describe HiRISE here.</w:t>
      </w:r>
    </w:p>
    <w:p w:rsidR="005E6CCA" w:rsidRDefault="005E6CCA" w:rsidP="005E6CCA">
      <w:pPr>
        <w:pStyle w:val="Nagwek1"/>
      </w:pPr>
      <w:r w:rsidRPr="00C2622D">
        <w:lastRenderedPageBreak/>
        <w:t>Results</w:t>
      </w:r>
    </w:p>
    <w:p w:rsidR="00C8750B" w:rsidRDefault="00C8750B" w:rsidP="00C8750B">
      <w:pPr>
        <w:pStyle w:val="Nagwek2"/>
      </w:pPr>
      <w:r>
        <w:t>Initial data selection</w:t>
      </w:r>
    </w:p>
    <w:p w:rsidR="00C8750B" w:rsidRPr="00D22582" w:rsidRDefault="00C8750B" w:rsidP="00C8750B">
      <w:pPr>
        <w:pStyle w:val="Tekstpodstawowy"/>
        <w:rPr>
          <w:lang w:val="en-US"/>
        </w:rPr>
      </w:pPr>
      <w:r w:rsidRPr="00D22582">
        <w:rPr>
          <w:lang w:val="en-US"/>
        </w:rPr>
        <w:t xml:space="preserve">During our research we noticed that some impact craters have very bright edges on images from infrared sensor at night from THEMIS mission. NASA provide the global mosaic from these images in </w:t>
      </w:r>
      <w:r w:rsidR="009867FC">
        <w:rPr>
          <w:lang w:val="en-US"/>
        </w:rPr>
        <w:t>with a resolution of 100m</w:t>
      </w:r>
      <w:r w:rsidRPr="00D22582">
        <w:rPr>
          <w:lang w:val="en-US"/>
        </w:rPr>
        <w:t>. Several experiments proved that it’s a good source data for  craters recognition.</w:t>
      </w:r>
      <w:r w:rsidR="00313DB3" w:rsidRPr="00D22582">
        <w:rPr>
          <w:lang w:val="en-US"/>
        </w:rPr>
        <w:t xml:space="preserve"> </w:t>
      </w:r>
      <w:r w:rsidRPr="00D22582">
        <w:rPr>
          <w:lang w:val="en-US"/>
        </w:rPr>
        <w:t xml:space="preserve">Using this data has one limitation, however. Not every crater has a bright edge. Crater must to have a specific </w:t>
      </w:r>
      <w:r w:rsidR="009867FC">
        <w:rPr>
          <w:lang w:val="en-US"/>
        </w:rPr>
        <w:t xml:space="preserve">minimal </w:t>
      </w:r>
      <w:r w:rsidRPr="00D22582">
        <w:rPr>
          <w:lang w:val="en-US"/>
        </w:rPr>
        <w:t>depth (at least 0.4-0.5 km)</w:t>
      </w:r>
      <w:r w:rsidR="009867FC">
        <w:rPr>
          <w:lang w:val="en-US"/>
        </w:rPr>
        <w:t xml:space="preserve"> and t</w:t>
      </w:r>
      <w:r w:rsidRPr="00D22582">
        <w:rPr>
          <w:lang w:val="en-US"/>
        </w:rPr>
        <w:t>he radius cannot be too big (&lt; 15km).</w:t>
      </w:r>
    </w:p>
    <w:p w:rsidR="00C8750B" w:rsidRDefault="009867FC" w:rsidP="00C8750B">
      <w:pPr>
        <w:pStyle w:val="Tekstpodstawowy"/>
        <w:rPr>
          <w:lang w:val="en-US"/>
        </w:rPr>
      </w:pPr>
      <w:r>
        <w:rPr>
          <w:lang w:val="en-US"/>
        </w:rPr>
        <w:t>Another difficulty was introduced with an observation that</w:t>
      </w:r>
      <w:r w:rsidR="00C8750B" w:rsidRPr="00D22582">
        <w:rPr>
          <w:lang w:val="en-US"/>
        </w:rPr>
        <w:t xml:space="preserve"> craters </w:t>
      </w:r>
      <w:r>
        <w:rPr>
          <w:lang w:val="en-US"/>
        </w:rPr>
        <w:t xml:space="preserve">are not the only objects that </w:t>
      </w:r>
      <w:r w:rsidR="00C8750B" w:rsidRPr="00D22582">
        <w:rPr>
          <w:lang w:val="en-US"/>
        </w:rPr>
        <w:t xml:space="preserve">have </w:t>
      </w:r>
      <w:r w:rsidR="00313DB3" w:rsidRPr="00D22582">
        <w:rPr>
          <w:lang w:val="en-US"/>
        </w:rPr>
        <w:t xml:space="preserve">a </w:t>
      </w:r>
      <w:r>
        <w:rPr>
          <w:lang w:val="en-US"/>
        </w:rPr>
        <w:t>bright edges.</w:t>
      </w:r>
      <w:r w:rsidR="00C8750B" w:rsidRPr="00D22582">
        <w:rPr>
          <w:lang w:val="en-US"/>
        </w:rPr>
        <w:t xml:space="preserve"> Other terrain form</w:t>
      </w:r>
      <w:r w:rsidR="00313DB3" w:rsidRPr="00D22582">
        <w:rPr>
          <w:lang w:val="en-US"/>
        </w:rPr>
        <w:t>s</w:t>
      </w:r>
      <w:r>
        <w:rPr>
          <w:lang w:val="en-US"/>
        </w:rPr>
        <w:t xml:space="preserve">, such as hills, </w:t>
      </w:r>
      <w:r w:rsidR="00C8750B" w:rsidRPr="00D22582">
        <w:rPr>
          <w:lang w:val="en-US"/>
        </w:rPr>
        <w:t xml:space="preserve">may </w:t>
      </w:r>
      <w:r>
        <w:rPr>
          <w:lang w:val="en-US"/>
        </w:rPr>
        <w:t>show</w:t>
      </w:r>
      <w:r w:rsidR="00C8750B" w:rsidRPr="00D22582">
        <w:rPr>
          <w:lang w:val="en-US"/>
        </w:rPr>
        <w:t xml:space="preserve"> similar behavior. </w:t>
      </w:r>
      <w:r>
        <w:rPr>
          <w:lang w:val="en-US"/>
        </w:rPr>
        <w:t>Fortunately, we came up with a way to filter them out.</w:t>
      </w:r>
    </w:p>
    <w:p w:rsidR="009867FC" w:rsidRDefault="009867FC" w:rsidP="009867FC">
      <w:pPr>
        <w:pStyle w:val="Nagwek2"/>
        <w:tabs>
          <w:tab w:val="clear" w:pos="360"/>
          <w:tab w:val="num" w:pos="288"/>
        </w:tabs>
      </w:pPr>
      <w:r>
        <w:t>Early experiments</w:t>
      </w:r>
    </w:p>
    <w:p w:rsidR="009867FC" w:rsidRDefault="009867FC" w:rsidP="00C8750B">
      <w:pPr>
        <w:pStyle w:val="Tekstpodstawowy"/>
        <w:rPr>
          <w:lang w:val="en-US"/>
        </w:rPr>
      </w:pPr>
      <w:r>
        <w:rPr>
          <w:lang w:val="en-US"/>
        </w:rPr>
        <w:t xml:space="preserve">Initial experiments were conducted with GIMP [4], a general purpose image editing software with powerful plugins collection. The image selected for this experiment was coming from THEMIS and had a resolution of 300m. Two methods were investigated. The </w:t>
      </w:r>
      <w:r w:rsidR="005E571F">
        <w:rPr>
          <w:lang w:val="en-US"/>
        </w:rPr>
        <w:t>first method uses subtle Gauss blur, thresholding (with pixels within range 160-170 treated as white), dilate filter [5] that widened and enlarged the detected areas.</w:t>
      </w:r>
      <w:r w:rsidR="00931735">
        <w:rPr>
          <w:lang w:val="en-US"/>
        </w:rPr>
        <w:t xml:space="preserve"> Finally, the resulting white pixels were used as a mask. An example result of this method has been presented in Fig. 1, denoted red.</w:t>
      </w:r>
    </w:p>
    <w:p w:rsidR="00931735" w:rsidRDefault="00931735" w:rsidP="00C8750B">
      <w:pPr>
        <w:pStyle w:val="Tekstpodstawowy"/>
        <w:rPr>
          <w:lang w:val="en-US"/>
        </w:rPr>
      </w:pPr>
      <w:r>
        <w:rPr>
          <w:lang w:val="en-US"/>
        </w:rPr>
        <w:t>The second, alternative approach assumed somewhat similar approach, albeit the details were different. The first step used aggressive Gaussian blur, thresholding at the value 160, detecting edges using Gaussian differences and the second thresholding. The resulting white pixels were used as a mask. An example result of this technique is depicted in Fig. 1, denoted in green.</w:t>
      </w:r>
    </w:p>
    <w:p w:rsidR="005E571F" w:rsidRPr="005E6CCA" w:rsidRDefault="00931735" w:rsidP="005E6CCA">
      <w:pPr>
        <w:pStyle w:val="Tekstpodstawowy"/>
        <w:rPr>
          <w:lang w:val="en-US"/>
        </w:rPr>
      </w:pPr>
      <w:r>
        <w:rPr>
          <w:lang w:val="en-US"/>
        </w:rPr>
        <w:t>Several conclusions emerged from those experiments. Initial blur is necessary to remove minor noise distributed throughout the whole image. The blur parameters must be adjusted to the size of the craters being searched. This implies that to find craters of any sizes, several passes of the algorithm are necessary. Too aggressive blur performs poorly, even for large craters. They’re being merged with smaller craters in the area, resulting in unusable blobs of pixels. Small hills can distort the results. With increasing latitude, craters’ circumference become less pronounced</w:t>
      </w:r>
      <w:r w:rsidR="005E6CCA">
        <w:rPr>
          <w:lang w:val="en-US"/>
        </w:rPr>
        <w:t xml:space="preserve"> and hills becoming more visible, thus making detection more difficult.</w:t>
      </w:r>
    </w:p>
    <w:p w:rsidR="005E571F" w:rsidRDefault="005E571F" w:rsidP="005E571F">
      <w:pPr>
        <w:pStyle w:val="Tekstpodstawowy"/>
        <w:keepNext/>
        <w:ind w:firstLine="0"/>
      </w:pPr>
      <w:r>
        <w:rPr>
          <w:noProof/>
          <w:color w:val="2E74B5" w:themeColor="accent1" w:themeShade="BF"/>
          <w:lang w:val="pl-PL" w:eastAsia="pl-PL"/>
        </w:rPr>
        <w:lastRenderedPageBreak/>
        <w:drawing>
          <wp:inline distT="0" distB="0" distL="0" distR="0" wp14:anchorId="2D63C0B1" wp14:editId="66E41713">
            <wp:extent cx="3089910" cy="3180715"/>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0_res2-gimp.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3180715"/>
                    </a:xfrm>
                    <a:prstGeom prst="rect">
                      <a:avLst/>
                    </a:prstGeom>
                  </pic:spPr>
                </pic:pic>
              </a:graphicData>
            </a:graphic>
          </wp:inline>
        </w:drawing>
      </w:r>
    </w:p>
    <w:p w:rsidR="005E571F" w:rsidRPr="005E571F" w:rsidRDefault="005E571F" w:rsidP="005E571F">
      <w:pPr>
        <w:pStyle w:val="Legenda"/>
        <w:rPr>
          <w:i/>
          <w:color w:val="auto"/>
        </w:rPr>
      </w:pPr>
      <w:r w:rsidRPr="005E571F">
        <w:rPr>
          <w:i/>
          <w:color w:val="auto"/>
        </w:rPr>
        <w:t xml:space="preserve">Fig. </w:t>
      </w:r>
      <w:r w:rsidRPr="005E571F">
        <w:rPr>
          <w:i/>
          <w:color w:val="auto"/>
        </w:rPr>
        <w:fldChar w:fldCharType="begin"/>
      </w:r>
      <w:r w:rsidRPr="005E571F">
        <w:rPr>
          <w:i/>
          <w:color w:val="auto"/>
        </w:rPr>
        <w:instrText xml:space="preserve"> SEQ Figure \* ARABIC </w:instrText>
      </w:r>
      <w:r w:rsidRPr="005E571F">
        <w:rPr>
          <w:i/>
          <w:color w:val="auto"/>
        </w:rPr>
        <w:fldChar w:fldCharType="separate"/>
      </w:r>
      <w:r w:rsidRPr="005E571F">
        <w:rPr>
          <w:i/>
          <w:noProof/>
          <w:color w:val="auto"/>
        </w:rPr>
        <w:t>1</w:t>
      </w:r>
      <w:r w:rsidRPr="005E571F">
        <w:rPr>
          <w:i/>
          <w:color w:val="auto"/>
        </w:rPr>
        <w:fldChar w:fldCharType="end"/>
      </w:r>
      <w:r w:rsidRPr="005E571F">
        <w:rPr>
          <w:i/>
          <w:color w:val="auto"/>
        </w:rPr>
        <w:t>: GIMP experiment</w:t>
      </w:r>
    </w:p>
    <w:p w:rsidR="000D1822" w:rsidRDefault="000D1822" w:rsidP="000D1822">
      <w:pPr>
        <w:pStyle w:val="Nagwek1"/>
      </w:pPr>
      <w:r>
        <w:t>Pattern recognition using OpenCV</w:t>
      </w:r>
    </w:p>
    <w:p w:rsidR="00951C60" w:rsidRDefault="000D1822" w:rsidP="008F5346">
      <w:pPr>
        <w:pStyle w:val="Tekstpodstawowy"/>
        <w:rPr>
          <w:lang w:val="en-US"/>
        </w:rPr>
      </w:pPr>
      <w:r w:rsidRPr="00DD5B47">
        <w:rPr>
          <w:lang w:val="en-US"/>
        </w:rPr>
        <w:t xml:space="preserve">The next step in our research was to use </w:t>
      </w:r>
      <w:proofErr w:type="spellStart"/>
      <w:r w:rsidRPr="00DD5B47">
        <w:rPr>
          <w:lang w:val="en-US"/>
        </w:rPr>
        <w:t>OpenCV</w:t>
      </w:r>
      <w:proofErr w:type="spellEnd"/>
      <w:r w:rsidRPr="00DD5B47">
        <w:rPr>
          <w:lang w:val="en-US"/>
        </w:rPr>
        <w:t xml:space="preserve"> library  [6]. </w:t>
      </w:r>
      <w:proofErr w:type="spellStart"/>
      <w:r w:rsidR="00951C60" w:rsidRPr="00DD5B47">
        <w:rPr>
          <w:lang w:val="en-US"/>
        </w:rPr>
        <w:t>OpenCV</w:t>
      </w:r>
      <w:proofErr w:type="spellEnd"/>
      <w:r w:rsidR="00951C60" w:rsidRPr="00DD5B47">
        <w:rPr>
          <w:lang w:val="en-US"/>
        </w:rPr>
        <w:t xml:space="preserve"> is an open source computer vision and machine learning software library. To ease the development, we used the basic  python bindings for </w:t>
      </w:r>
      <w:proofErr w:type="spellStart"/>
      <w:r w:rsidR="00951C60" w:rsidRPr="00DD5B47">
        <w:rPr>
          <w:lang w:val="en-US"/>
        </w:rPr>
        <w:t>OpenCV</w:t>
      </w:r>
      <w:proofErr w:type="spellEnd"/>
      <w:r w:rsidR="00951C60" w:rsidRPr="00DD5B47">
        <w:rPr>
          <w:lang w:val="en-US"/>
        </w:rPr>
        <w:t xml:space="preserve"> [7] as well as extra wrapper for it [8].</w:t>
      </w:r>
      <w:r w:rsidR="008F5346">
        <w:rPr>
          <w:lang w:val="en-US"/>
        </w:rPr>
        <w:t xml:space="preserve"> Several experiments were conducted. </w:t>
      </w:r>
    </w:p>
    <w:p w:rsidR="00C05CB3" w:rsidRDefault="00C05CB3" w:rsidP="008F5346">
      <w:pPr>
        <w:pStyle w:val="Tekstpodstawowy"/>
        <w:rPr>
          <w:lang w:val="en-US"/>
        </w:rPr>
      </w:pPr>
      <w:r>
        <w:rPr>
          <w:lang w:val="en-US"/>
        </w:rPr>
        <w:t xml:space="preserve">Every </w:t>
      </w:r>
      <w:proofErr w:type="spellStart"/>
      <w:r>
        <w:rPr>
          <w:lang w:val="en-US"/>
        </w:rPr>
        <w:t>OpenCV</w:t>
      </w:r>
      <w:proofErr w:type="spellEnd"/>
      <w:r>
        <w:rPr>
          <w:lang w:val="en-US"/>
        </w:rPr>
        <w:t xml:space="preserve"> based experiment had some common characteristic. First, it used the cv2 wrapper, loaded the input image file, processed the image with the results both being displayed on the screen and written to file. JPEG standard was used.  In some cases the detected craters could be saved as a .CSV file and the detected shapes exported to .SHP file.</w:t>
      </w:r>
    </w:p>
    <w:p w:rsidR="0050418C" w:rsidRPr="008F5346" w:rsidRDefault="0050418C" w:rsidP="008F5346">
      <w:pPr>
        <w:pStyle w:val="Tekstpodstawowy"/>
        <w:rPr>
          <w:lang w:val="en-US"/>
        </w:rPr>
      </w:pPr>
      <w:r>
        <w:rPr>
          <w:lang w:val="en-US"/>
        </w:rPr>
        <w:t>In all cases the primary mechanism for detecting craters was Hough algorithm for detecting circles.</w:t>
      </w:r>
      <w:bookmarkStart w:id="0" w:name="_GoBack"/>
      <w:bookmarkEnd w:id="0"/>
    </w:p>
    <w:p w:rsidR="000D1822" w:rsidRDefault="000D1822" w:rsidP="000D1822">
      <w:pPr>
        <w:pStyle w:val="Nagwek2"/>
      </w:pPr>
      <w:r>
        <w:t>OpenCV experiment 1</w:t>
      </w:r>
    </w:p>
    <w:p w:rsidR="005E6CCA" w:rsidRPr="00C8750B" w:rsidRDefault="005E6CCA" w:rsidP="005E6CCA">
      <w:pPr>
        <w:pStyle w:val="Tekstpodstawowy"/>
        <w:rPr>
          <w:color w:val="2E74B5" w:themeColor="accent1" w:themeShade="BF"/>
          <w:lang w:val="en-US"/>
        </w:rPr>
      </w:pPr>
      <w:r w:rsidRPr="00C8750B">
        <w:rPr>
          <w:color w:val="2E74B5" w:themeColor="accent1" w:themeShade="BF"/>
          <w:lang w:val="en-US"/>
        </w:rPr>
        <w:t>In filtration stage we based on shape. We assume that impact crater have rounded shape. We use a circle recognition algorithm (for example Hough Circle Transform with Hough Gradient detection method).</w:t>
      </w:r>
    </w:p>
    <w:p w:rsidR="00C8750B" w:rsidRPr="0007053E" w:rsidRDefault="00C8750B" w:rsidP="00C8750B">
      <w:pPr>
        <w:pStyle w:val="Tekstpodstawowy"/>
        <w:rPr>
          <w:color w:val="2E74B5" w:themeColor="accent1" w:themeShade="BF"/>
          <w:lang w:val="en-US"/>
        </w:rPr>
      </w:pPr>
      <w:r w:rsidRPr="00C8750B">
        <w:rPr>
          <w:color w:val="2E74B5" w:themeColor="accent1" w:themeShade="BF"/>
          <w:lang w:val="en-US"/>
        </w:rPr>
        <w:t>During filtration you should remember that not whole edge will be bright for each crater. For old crater edge may be incomplete or edge may to have different structure and some parts are dark.</w:t>
      </w:r>
    </w:p>
    <w:p w:rsidR="001B47F9" w:rsidRPr="00C2622D" w:rsidRDefault="00C2622D" w:rsidP="001B47F9">
      <w:pPr>
        <w:pStyle w:val="Nagwek1"/>
      </w:pPr>
      <w:r w:rsidRPr="00C2622D">
        <w:t>Strong and weak points</w:t>
      </w:r>
    </w:p>
    <w:p w:rsidR="00A925BA" w:rsidRPr="0007053E" w:rsidRDefault="00C46D13" w:rsidP="003070B6">
      <w:pPr>
        <w:pStyle w:val="Tekstpodstawowy"/>
        <w:rPr>
          <w:color w:val="2E74B5" w:themeColor="accent1" w:themeShade="BF"/>
          <w:lang w:val="en-US"/>
        </w:rPr>
      </w:pPr>
      <w:r w:rsidRPr="0007053E">
        <w:rPr>
          <w:color w:val="2E74B5" w:themeColor="accent1" w:themeShade="BF"/>
          <w:lang w:val="en-US"/>
        </w:rPr>
        <w:t xml:space="preserve">This parameters gives 65% probability of the actual location to be within a circle of MRSE meters diameter. </w:t>
      </w:r>
      <w:r w:rsidR="00A925BA" w:rsidRPr="0007053E">
        <w:rPr>
          <w:color w:val="2E74B5" w:themeColor="accent1" w:themeShade="BF"/>
          <w:lang w:val="en-US"/>
        </w:rPr>
        <w:t>A slightly more practical estimate is 2DRMS, defined as doubles DRMS:</w:t>
      </w:r>
    </w:p>
    <w:p w:rsidR="00C53995" w:rsidRPr="0007053E" w:rsidRDefault="00C53995" w:rsidP="003070B6">
      <w:pPr>
        <w:pStyle w:val="Tekstpodstawowy"/>
        <w:rPr>
          <w:color w:val="2E74B5" w:themeColor="accent1" w:themeShade="BF"/>
          <w:lang w:val="en-US"/>
        </w:rPr>
      </w:pPr>
      <w:r w:rsidRPr="0007053E">
        <w:rPr>
          <w:color w:val="2E74B5" w:themeColor="accent1" w:themeShade="BF"/>
          <w:lang w:val="en-US"/>
        </w:rPr>
        <w:t>There are various versions of DOP parameters specified: GDOP (geometric DOP), PDOP</w:t>
      </w:r>
      <w:r w:rsidR="00BB1C84" w:rsidRPr="0007053E">
        <w:rPr>
          <w:color w:val="2E74B5" w:themeColor="accent1" w:themeShade="BF"/>
          <w:lang w:val="en-US"/>
        </w:rPr>
        <w:t xml:space="preserve"> </w:t>
      </w:r>
      <w:r w:rsidRPr="0007053E">
        <w:rPr>
          <w:color w:val="2E74B5" w:themeColor="accent1" w:themeShade="BF"/>
          <w:lang w:val="en-US"/>
        </w:rPr>
        <w:t>(Position DOP), HDOP (Horizontal DOP), VDOP (vertical DOP).</w:t>
      </w:r>
    </w:p>
    <w:p w:rsidR="00F54D8E" w:rsidRPr="0007053E" w:rsidRDefault="00F54D8E" w:rsidP="003070B6">
      <w:pPr>
        <w:pStyle w:val="Tekstpodstawowy"/>
        <w:rPr>
          <w:color w:val="2E74B5" w:themeColor="accent1" w:themeShade="BF"/>
          <w:lang w:val="en-US"/>
        </w:rPr>
      </w:pPr>
      <w:r w:rsidRPr="0007053E">
        <w:rPr>
          <w:color w:val="2E74B5" w:themeColor="accent1" w:themeShade="BF"/>
          <w:lang w:val="en-US"/>
        </w:rPr>
        <w:t>All of those parameters can be tied together using the following equation:</w:t>
      </w:r>
    </w:p>
    <w:p w:rsidR="00F54D8E" w:rsidRPr="0007053E" w:rsidRDefault="00F54D8E" w:rsidP="003070B6">
      <w:pPr>
        <w:pStyle w:val="Tekstpodstawowy"/>
        <w:rPr>
          <w:color w:val="2E74B5" w:themeColor="accent1" w:themeShade="BF"/>
          <w:lang w:val="en-US"/>
        </w:rPr>
      </w:pPr>
      <m:oMathPara>
        <m:oMath>
          <m:r>
            <w:rPr>
              <w:rFonts w:ascii="Cambria Math" w:hAnsi="Cambria Math"/>
              <w:color w:val="2E74B5" w:themeColor="accent1" w:themeShade="BF"/>
              <w:lang w:val="en-US"/>
            </w:rPr>
            <m:t>DRMS=UERE∙DOP=</m:t>
          </m:r>
          <m:rad>
            <m:radPr>
              <m:degHide m:val="1"/>
              <m:ctrlPr>
                <w:rPr>
                  <w:rFonts w:ascii="Cambria Math" w:hAnsi="Cambria Math"/>
                  <w:i/>
                  <w:color w:val="2E74B5" w:themeColor="accent1" w:themeShade="BF"/>
                  <w:lang w:val="en-US"/>
                </w:rPr>
              </m:ctrlPr>
            </m:radPr>
            <m:deg/>
            <m:e>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URE</m:t>
                  </m:r>
                </m:e>
                <m:sup>
                  <m:r>
                    <w:rPr>
                      <w:rFonts w:ascii="Cambria Math" w:hAnsi="Cambria Math"/>
                      <w:color w:val="2E74B5" w:themeColor="accent1" w:themeShade="BF"/>
                      <w:lang w:val="en-US"/>
                    </w:rPr>
                    <m:t>2</m:t>
                  </m:r>
                </m:sup>
              </m:sSup>
              <m:r>
                <w:rPr>
                  <w:rFonts w:ascii="Cambria Math" w:hAnsi="Cambria Math"/>
                  <w:color w:val="2E74B5" w:themeColor="accent1" w:themeShade="BF"/>
                  <w:lang w:val="en-US"/>
                </w:rPr>
                <m:t>+</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UEE</m:t>
                  </m:r>
                </m:e>
                <m:sup>
                  <m:r>
                    <w:rPr>
                      <w:rFonts w:ascii="Cambria Math" w:hAnsi="Cambria Math"/>
                      <w:color w:val="2E74B5" w:themeColor="accent1" w:themeShade="BF"/>
                      <w:lang w:val="en-US"/>
                    </w:rPr>
                    <m:t>2</m:t>
                  </m:r>
                </m:sup>
              </m:sSup>
            </m:e>
          </m:rad>
          <m:r>
            <w:rPr>
              <w:rFonts w:ascii="Cambria Math" w:hAnsi="Cambria Math"/>
              <w:color w:val="2E74B5" w:themeColor="accent1" w:themeShade="BF"/>
              <w:lang w:val="en-US"/>
            </w:rPr>
            <m:t>∙DOP</m:t>
          </m:r>
        </m:oMath>
      </m:oMathPara>
    </w:p>
    <w:p w:rsidR="008907F9" w:rsidRPr="0007053E" w:rsidRDefault="008907F9" w:rsidP="008907F9">
      <w:pPr>
        <w:pStyle w:val="Nagwek1"/>
        <w:rPr>
          <w:color w:val="2E74B5" w:themeColor="accent1" w:themeShade="BF"/>
        </w:rPr>
      </w:pPr>
      <w:r w:rsidRPr="0007053E">
        <w:rPr>
          <w:color w:val="2E74B5" w:themeColor="accent1" w:themeShade="BF"/>
        </w:rPr>
        <w:t>Definining obstuctions</w:t>
      </w:r>
    </w:p>
    <w:p w:rsidR="00C80FE1" w:rsidRPr="0007053E" w:rsidRDefault="008907F9" w:rsidP="008907F9">
      <w:pPr>
        <w:pStyle w:val="Tekstpodstawowy"/>
        <w:rPr>
          <w:color w:val="2E74B5" w:themeColor="accent1" w:themeShade="BF"/>
          <w:lang w:val="en-US"/>
        </w:rPr>
      </w:pPr>
      <w:r w:rsidRPr="0007053E">
        <w:rPr>
          <w:color w:val="2E74B5" w:themeColor="accent1" w:themeShade="BF"/>
          <w:lang w:val="en-US"/>
        </w:rPr>
        <w:t xml:space="preserve">Real world measurements are often affected by obstacles that prevent line of sight between a satellite and an observer. Trimble Planning software has a mechanism to define such obstacles. It allows the user to define direction of an obstacle and its height. Unfortunately, the interface provided is very imprecise and relies on </w:t>
      </w:r>
      <w:r w:rsidR="00C80FE1" w:rsidRPr="0007053E">
        <w:rPr>
          <w:color w:val="2E74B5" w:themeColor="accent1" w:themeShade="BF"/>
          <w:lang w:val="en-US"/>
        </w:rPr>
        <w:t>accurate</w:t>
      </w:r>
      <w:r w:rsidRPr="0007053E">
        <w:rPr>
          <w:color w:val="2E74B5" w:themeColor="accent1" w:themeShade="BF"/>
          <w:lang w:val="en-US"/>
        </w:rPr>
        <w:t xml:space="preserve"> mouse movement</w:t>
      </w:r>
      <w:r w:rsidR="00C80FE1" w:rsidRPr="0007053E">
        <w:rPr>
          <w:color w:val="2E74B5" w:themeColor="accent1" w:themeShade="BF"/>
          <w:lang w:val="en-US"/>
        </w:rPr>
        <w:t>s</w:t>
      </w:r>
      <w:r w:rsidRPr="0007053E">
        <w:rPr>
          <w:color w:val="2E74B5" w:themeColor="accent1" w:themeShade="BF"/>
          <w:lang w:val="en-US"/>
        </w:rPr>
        <w:t xml:space="preserve">. </w:t>
      </w:r>
      <w:r w:rsidR="00C80FE1" w:rsidRPr="0007053E">
        <w:rPr>
          <w:color w:val="2E74B5" w:themeColor="accent1" w:themeShade="BF"/>
          <w:lang w:val="en-US"/>
        </w:rPr>
        <w:t xml:space="preserve">This approach is very error prone. </w:t>
      </w:r>
      <w:r w:rsidRPr="0007053E">
        <w:rPr>
          <w:color w:val="2E74B5" w:themeColor="accent1" w:themeShade="BF"/>
          <w:lang w:val="en-US"/>
        </w:rPr>
        <w:t>Fortunately, it’s possible to write the obstacles definition to a file</w:t>
      </w:r>
      <w:r w:rsidR="00C80FE1" w:rsidRPr="0007053E">
        <w:rPr>
          <w:color w:val="2E74B5" w:themeColor="accent1" w:themeShade="BF"/>
          <w:lang w:val="en-US"/>
        </w:rPr>
        <w:t>, edit it as needed and then load the data back</w:t>
      </w:r>
      <w:r w:rsidRPr="0007053E">
        <w:rPr>
          <w:color w:val="2E74B5" w:themeColor="accent1" w:themeShade="BF"/>
          <w:lang w:val="en-US"/>
        </w:rPr>
        <w:t xml:space="preserve">. </w:t>
      </w:r>
    </w:p>
    <w:p w:rsidR="008907F9" w:rsidRPr="0007053E" w:rsidRDefault="00C80FE1" w:rsidP="008907F9">
      <w:pPr>
        <w:pStyle w:val="Tekstpodstawowy"/>
        <w:rPr>
          <w:color w:val="2E74B5" w:themeColor="accent1" w:themeShade="BF"/>
          <w:lang w:val="en-US"/>
        </w:rPr>
      </w:pPr>
      <w:r w:rsidRPr="0007053E">
        <w:rPr>
          <w:color w:val="2E74B5" w:themeColor="accent1" w:themeShade="BF"/>
          <w:lang w:val="en-US"/>
        </w:rPr>
        <w:t>The file syntax is very simple</w:t>
      </w:r>
      <w:r w:rsidR="000F4FD6" w:rsidRPr="0007053E">
        <w:rPr>
          <w:color w:val="2E74B5" w:themeColor="accent1" w:themeShade="BF"/>
          <w:lang w:val="en-US"/>
        </w:rPr>
        <w:t xml:space="preserve"> plain text file</w:t>
      </w:r>
      <w:r w:rsidRPr="0007053E">
        <w:rPr>
          <w:color w:val="2E74B5" w:themeColor="accent1" w:themeShade="BF"/>
          <w:lang w:val="en-US"/>
        </w:rPr>
        <w:t xml:space="preserve">. </w:t>
      </w:r>
      <w:r w:rsidR="008907F9" w:rsidRPr="0007053E">
        <w:rPr>
          <w:color w:val="2E74B5" w:themeColor="accent1" w:themeShade="BF"/>
          <w:lang w:val="en-US"/>
        </w:rPr>
        <w:t>Each line has an integer (expressing azimuth in degrees, betwee</w:t>
      </w:r>
      <w:r w:rsidRPr="0007053E">
        <w:rPr>
          <w:color w:val="2E74B5" w:themeColor="accent1" w:themeShade="BF"/>
          <w:lang w:val="en-US"/>
        </w:rPr>
        <w:t>n</w:t>
      </w:r>
      <w:r w:rsidR="008907F9" w:rsidRPr="0007053E">
        <w:rPr>
          <w:color w:val="2E74B5" w:themeColor="accent1" w:themeShade="BF"/>
          <w:lang w:val="en-US"/>
        </w:rPr>
        <w:t xml:space="preserve"> 0 and 359) followed by a floating point number (expressing height of an obstacle in said </w:t>
      </w:r>
      <w:r w:rsidR="00162DAF" w:rsidRPr="0007053E">
        <w:rPr>
          <w:color w:val="2E74B5" w:themeColor="accent1" w:themeShade="BF"/>
          <w:lang w:val="en-US"/>
        </w:rPr>
        <w:t>direction</w:t>
      </w:r>
      <w:r w:rsidR="008907F9" w:rsidRPr="0007053E">
        <w:rPr>
          <w:color w:val="2E74B5" w:themeColor="accent1" w:themeShade="BF"/>
          <w:lang w:val="en-US"/>
        </w:rPr>
        <w:t>, expressed in degrees; allowed values are 0..90). Lines that are empty or start with semicolon are ignored.</w:t>
      </w:r>
    </w:p>
    <w:p w:rsidR="00F70CF5" w:rsidRPr="0007053E" w:rsidRDefault="008907F9" w:rsidP="00F70CF5">
      <w:pPr>
        <w:pStyle w:val="Tekstpodstawowy"/>
        <w:rPr>
          <w:color w:val="2E74B5" w:themeColor="accent1" w:themeShade="BF"/>
          <w:lang w:val="en-US"/>
        </w:rPr>
      </w:pPr>
      <w:r w:rsidRPr="0007053E">
        <w:rPr>
          <w:color w:val="2E74B5" w:themeColor="accent1" w:themeShade="BF"/>
          <w:lang w:val="en-US"/>
        </w:rPr>
        <w:t>The lab</w:t>
      </w:r>
      <w:r w:rsidR="00773EF5" w:rsidRPr="0007053E">
        <w:rPr>
          <w:color w:val="2E74B5" w:themeColor="accent1" w:themeShade="BF"/>
          <w:lang w:val="en-US"/>
        </w:rPr>
        <w:t>oratory</w:t>
      </w:r>
      <w:r w:rsidRPr="0007053E">
        <w:rPr>
          <w:color w:val="2E74B5" w:themeColor="accent1" w:themeShade="BF"/>
          <w:lang w:val="en-US"/>
        </w:rPr>
        <w:t xml:space="preserve"> instruction specified the obstacles to be used as </w:t>
      </w:r>
      <w:proofErr w:type="spellStart"/>
      <w:r w:rsidRPr="0007053E">
        <w:rPr>
          <w:color w:val="2E74B5" w:themeColor="accent1" w:themeShade="BF"/>
          <w:lang w:val="en-US"/>
        </w:rPr>
        <w:t>Az</w:t>
      </w:r>
      <w:proofErr w:type="spellEnd"/>
      <w:r w:rsidRPr="0007053E">
        <w:rPr>
          <w:color w:val="2E74B5" w:themeColor="accent1" w:themeShade="BF"/>
          <w:lang w:val="en-US"/>
        </w:rPr>
        <w:t xml:space="preserve">: </w:t>
      </w:r>
      <m:oMath>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160-250</m:t>
            </m:r>
          </m:e>
          <m:sup>
            <m:r>
              <w:rPr>
                <w:rFonts w:ascii="Cambria Math" w:hAnsi="Cambria Math"/>
                <w:color w:val="2E74B5" w:themeColor="accent1" w:themeShade="BF"/>
                <w:lang w:val="en-US"/>
              </w:rPr>
              <m:t>0</m:t>
            </m:r>
          </m:sup>
        </m:sSup>
        <m:r>
          <w:rPr>
            <w:rFonts w:ascii="Cambria Math" w:hAnsi="Cambria Math"/>
            <w:color w:val="2E74B5" w:themeColor="accent1" w:themeShade="BF"/>
            <w:lang w:val="en-US"/>
          </w:rPr>
          <m:t>, E=7</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0</m:t>
            </m:r>
          </m:e>
          <m:sup>
            <m:r>
              <w:rPr>
                <w:rFonts w:ascii="Cambria Math" w:hAnsi="Cambria Math"/>
                <w:color w:val="2E74B5" w:themeColor="accent1" w:themeShade="BF"/>
                <w:lang w:val="en-US"/>
              </w:rPr>
              <m:t>0</m:t>
            </m:r>
          </m:sup>
        </m:sSup>
      </m:oMath>
      <w:r w:rsidRPr="0007053E">
        <w:rPr>
          <w:color w:val="2E74B5" w:themeColor="accent1" w:themeShade="BF"/>
          <w:lang w:val="en-US"/>
        </w:rPr>
        <w:t xml:space="preserve">; </w:t>
      </w:r>
      <w:proofErr w:type="spellStart"/>
      <w:r w:rsidRPr="0007053E">
        <w:rPr>
          <w:color w:val="2E74B5" w:themeColor="accent1" w:themeShade="BF"/>
          <w:lang w:val="en-US"/>
        </w:rPr>
        <w:t>Az</w:t>
      </w:r>
      <w:proofErr w:type="spellEnd"/>
      <w:r w:rsidRPr="0007053E">
        <w:rPr>
          <w:color w:val="2E74B5" w:themeColor="accent1" w:themeShade="BF"/>
          <w:lang w:val="en-US"/>
        </w:rPr>
        <w:t xml:space="preserve">: </w:t>
      </w:r>
      <m:oMath>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300-355</m:t>
            </m:r>
          </m:e>
          <m:sup>
            <m:r>
              <w:rPr>
                <w:rFonts w:ascii="Cambria Math" w:hAnsi="Cambria Math"/>
                <w:color w:val="2E74B5" w:themeColor="accent1" w:themeShade="BF"/>
                <w:lang w:val="en-US"/>
              </w:rPr>
              <m:t>0</m:t>
            </m:r>
          </m:sup>
        </m:sSup>
        <m:r>
          <w:rPr>
            <w:rFonts w:ascii="Cambria Math" w:hAnsi="Cambria Math"/>
            <w:color w:val="2E74B5" w:themeColor="accent1" w:themeShade="BF"/>
            <w:lang w:val="en-US"/>
          </w:rPr>
          <m:t>, E=</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70</m:t>
            </m:r>
          </m:e>
          <m:sup>
            <m:r>
              <w:rPr>
                <w:rFonts w:ascii="Cambria Math" w:hAnsi="Cambria Math"/>
                <w:color w:val="2E74B5" w:themeColor="accent1" w:themeShade="BF"/>
                <w:lang w:val="en-US"/>
              </w:rPr>
              <m:t>0</m:t>
            </m:r>
          </m:sup>
        </m:sSup>
      </m:oMath>
      <w:r w:rsidRPr="0007053E">
        <w:rPr>
          <w:color w:val="2E74B5" w:themeColor="accent1" w:themeShade="BF"/>
          <w:lang w:val="en-US"/>
        </w:rPr>
        <w:t xml:space="preserve">and </w:t>
      </w:r>
      <m:oMath>
        <m:r>
          <m:rPr>
            <m:sty m:val="p"/>
          </m:rPr>
          <w:rPr>
            <w:rFonts w:ascii="Cambria Math" w:hAnsi="Cambria Math"/>
            <w:color w:val="2E74B5" w:themeColor="accent1" w:themeShade="BF"/>
            <w:lang w:val="en-US"/>
          </w:rPr>
          <m:t xml:space="preserve">Az: </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45-50</m:t>
            </m:r>
          </m:e>
          <m:sup>
            <m:r>
              <w:rPr>
                <w:rFonts w:ascii="Cambria Math" w:hAnsi="Cambria Math"/>
                <w:color w:val="2E74B5" w:themeColor="accent1" w:themeShade="BF"/>
                <w:lang w:val="en-US"/>
              </w:rPr>
              <m:t>0</m:t>
            </m:r>
          </m:sup>
        </m:sSup>
        <m:r>
          <w:rPr>
            <w:rFonts w:ascii="Cambria Math" w:hAnsi="Cambria Math"/>
            <w:color w:val="2E74B5" w:themeColor="accent1" w:themeShade="BF"/>
            <w:lang w:val="en-US"/>
          </w:rPr>
          <m:t>, E=</m:t>
        </m:r>
        <m:sSup>
          <m:sSupPr>
            <m:ctrlPr>
              <w:rPr>
                <w:rFonts w:ascii="Cambria Math" w:hAnsi="Cambria Math"/>
                <w:i/>
                <w:color w:val="2E74B5" w:themeColor="accent1" w:themeShade="BF"/>
                <w:lang w:val="en-US"/>
              </w:rPr>
            </m:ctrlPr>
          </m:sSupPr>
          <m:e>
            <m:r>
              <w:rPr>
                <w:rFonts w:ascii="Cambria Math" w:hAnsi="Cambria Math"/>
                <w:color w:val="2E74B5" w:themeColor="accent1" w:themeShade="BF"/>
                <w:lang w:val="en-US"/>
              </w:rPr>
              <m:t>55</m:t>
            </m:r>
          </m:e>
          <m:sup>
            <m:r>
              <w:rPr>
                <w:rFonts w:ascii="Cambria Math" w:hAnsi="Cambria Math"/>
                <w:color w:val="2E74B5" w:themeColor="accent1" w:themeShade="BF"/>
                <w:lang w:val="en-US"/>
              </w:rPr>
              <m:t>0</m:t>
            </m:r>
          </m:sup>
        </m:sSup>
      </m:oMath>
      <w:r w:rsidRPr="0007053E">
        <w:rPr>
          <w:color w:val="2E74B5" w:themeColor="accent1" w:themeShade="BF"/>
          <w:lang w:val="en-US"/>
        </w:rPr>
        <w:t xml:space="preserve">. </w:t>
      </w:r>
      <w:r w:rsidR="00162DAF" w:rsidRPr="0007053E">
        <w:rPr>
          <w:color w:val="2E74B5" w:themeColor="accent1" w:themeShade="BF"/>
          <w:lang w:val="en-US"/>
        </w:rPr>
        <w:t>The author of this report developed</w:t>
      </w:r>
      <w:r w:rsidRPr="0007053E">
        <w:rPr>
          <w:color w:val="2E74B5" w:themeColor="accent1" w:themeShade="BF"/>
          <w:lang w:val="en-US"/>
        </w:rPr>
        <w:t xml:space="preserve"> simple editing tool</w:t>
      </w:r>
      <w:r w:rsidR="008E6532" w:rsidRPr="0007053E">
        <w:rPr>
          <w:color w:val="2E74B5" w:themeColor="accent1" w:themeShade="BF"/>
          <w:lang w:val="en-US"/>
        </w:rPr>
        <w:t xml:space="preserve"> called obstacles-edit</w:t>
      </w:r>
      <w:r w:rsidRPr="0007053E">
        <w:rPr>
          <w:color w:val="2E74B5" w:themeColor="accent1" w:themeShade="BF"/>
          <w:lang w:val="en-US"/>
        </w:rPr>
        <w:t xml:space="preserve"> </w:t>
      </w:r>
      <w:r w:rsidR="00162DAF" w:rsidRPr="0007053E">
        <w:rPr>
          <w:color w:val="2E74B5" w:themeColor="accent1" w:themeShade="BF"/>
          <w:lang w:val="en-US"/>
        </w:rPr>
        <w:t xml:space="preserve">that is able to </w:t>
      </w:r>
      <w:r w:rsidRPr="0007053E">
        <w:rPr>
          <w:color w:val="2E74B5" w:themeColor="accent1" w:themeShade="BF"/>
          <w:lang w:val="en-US"/>
        </w:rPr>
        <w:t xml:space="preserve">generate and edit obstacles files. The tool </w:t>
      </w:r>
      <w:r w:rsidR="008E6532" w:rsidRPr="0007053E">
        <w:rPr>
          <w:color w:val="2E74B5" w:themeColor="accent1" w:themeShade="BF"/>
          <w:lang w:val="en-US"/>
        </w:rPr>
        <w:t>requires</w:t>
      </w:r>
      <w:r w:rsidRPr="0007053E">
        <w:rPr>
          <w:color w:val="2E74B5" w:themeColor="accent1" w:themeShade="BF"/>
          <w:lang w:val="en-US"/>
        </w:rPr>
        <w:t xml:space="preserve"> python. </w:t>
      </w:r>
      <w:r w:rsidR="008E6532" w:rsidRPr="0007053E">
        <w:rPr>
          <w:color w:val="2E74B5" w:themeColor="accent1" w:themeShade="BF"/>
          <w:lang w:val="en-US"/>
        </w:rPr>
        <w:t xml:space="preserve">It </w:t>
      </w:r>
      <w:r w:rsidR="00AD5095" w:rsidRPr="0007053E">
        <w:rPr>
          <w:color w:val="2E74B5" w:themeColor="accent1" w:themeShade="BF"/>
          <w:lang w:val="en-US"/>
        </w:rPr>
        <w:t>takes</w:t>
      </w:r>
      <w:r w:rsidR="008E6532" w:rsidRPr="0007053E">
        <w:rPr>
          <w:color w:val="2E74B5" w:themeColor="accent1" w:themeShade="BF"/>
          <w:lang w:val="en-US"/>
        </w:rPr>
        <w:t xml:space="preserve"> two</w:t>
      </w:r>
      <w:r w:rsidRPr="0007053E">
        <w:rPr>
          <w:color w:val="2E74B5" w:themeColor="accent1" w:themeShade="BF"/>
          <w:lang w:val="en-US"/>
        </w:rPr>
        <w:t xml:space="preserve"> arguments. The first one denotes a name of a file. The second one specifies min-</w:t>
      </w:r>
      <w:proofErr w:type="spellStart"/>
      <w:r w:rsidRPr="0007053E">
        <w:rPr>
          <w:color w:val="2E74B5" w:themeColor="accent1" w:themeShade="BF"/>
          <w:lang w:val="en-US"/>
        </w:rPr>
        <w:t>max,h</w:t>
      </w:r>
      <w:proofErr w:type="spellEnd"/>
      <w:r w:rsidRPr="0007053E">
        <w:rPr>
          <w:color w:val="2E74B5" w:themeColor="accent1" w:themeShade="BF"/>
          <w:lang w:val="en-US"/>
        </w:rPr>
        <w:t xml:space="preserve"> parameters that define starting and ending of an obstacle, h is obstacle height</w:t>
      </w:r>
      <w:r w:rsidR="00F70CF5" w:rsidRPr="0007053E">
        <w:rPr>
          <w:color w:val="2E74B5" w:themeColor="accent1" w:themeShade="BF"/>
          <w:lang w:val="en-US"/>
        </w:rPr>
        <w:t xml:space="preserve">. </w:t>
      </w:r>
      <w:r w:rsidR="00BC6D78" w:rsidRPr="0007053E">
        <w:rPr>
          <w:color w:val="2E74B5" w:themeColor="accent1" w:themeShade="BF"/>
          <w:lang w:val="en-US"/>
        </w:rPr>
        <w:t>An e</w:t>
      </w:r>
      <w:r w:rsidR="00F70CF5" w:rsidRPr="0007053E">
        <w:rPr>
          <w:color w:val="2E74B5" w:themeColor="accent1" w:themeShade="BF"/>
          <w:lang w:val="en-US"/>
        </w:rPr>
        <w:t>xample execution of the script looks as follows:</w:t>
      </w:r>
    </w:p>
    <w:p w:rsidR="00F70CF5" w:rsidRPr="0007053E" w:rsidRDefault="00F70CF5" w:rsidP="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2E74B5" w:themeColor="accent1" w:themeShade="BF"/>
          <w:sz w:val="18"/>
          <w:lang w:val="pl-PL" w:eastAsia="pl-PL"/>
        </w:rPr>
      </w:pPr>
      <w:proofErr w:type="spellStart"/>
      <w:r w:rsidRPr="0007053E">
        <w:rPr>
          <w:rFonts w:ascii="Courier New" w:eastAsia="Times New Roman" w:hAnsi="Courier New" w:cs="Courier New"/>
          <w:color w:val="2E74B5" w:themeColor="accent1" w:themeShade="BF"/>
          <w:sz w:val="18"/>
          <w:lang w:val="pl-PL" w:eastAsia="pl-PL"/>
        </w:rPr>
        <w:t>python</w:t>
      </w:r>
      <w:proofErr w:type="spellEnd"/>
      <w:r w:rsidRPr="0007053E">
        <w:rPr>
          <w:rFonts w:ascii="Courier New" w:eastAsia="Times New Roman" w:hAnsi="Courier New" w:cs="Courier New"/>
          <w:color w:val="2E74B5" w:themeColor="accent1" w:themeShade="BF"/>
          <w:sz w:val="18"/>
          <w:lang w:val="pl-PL" w:eastAsia="pl-PL"/>
        </w:rPr>
        <w:t xml:space="preserve"> obstacles-edit.py obs.txt 160-250,60</w:t>
      </w:r>
    </w:p>
    <w:p w:rsidR="00F70CF5" w:rsidRPr="0007053E" w:rsidRDefault="00F70CF5" w:rsidP="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2E74B5" w:themeColor="accent1" w:themeShade="BF"/>
          <w:sz w:val="18"/>
          <w:lang w:val="pl-PL" w:eastAsia="pl-PL"/>
        </w:rPr>
      </w:pPr>
      <w:proofErr w:type="spellStart"/>
      <w:r w:rsidRPr="0007053E">
        <w:rPr>
          <w:rFonts w:ascii="Courier New" w:eastAsia="Times New Roman" w:hAnsi="Courier New" w:cs="Courier New"/>
          <w:color w:val="2E74B5" w:themeColor="accent1" w:themeShade="BF"/>
          <w:sz w:val="18"/>
          <w:lang w:val="pl-PL" w:eastAsia="pl-PL"/>
        </w:rPr>
        <w:t>python</w:t>
      </w:r>
      <w:proofErr w:type="spellEnd"/>
      <w:r w:rsidRPr="0007053E">
        <w:rPr>
          <w:rFonts w:ascii="Courier New" w:eastAsia="Times New Roman" w:hAnsi="Courier New" w:cs="Courier New"/>
          <w:color w:val="2E74B5" w:themeColor="accent1" w:themeShade="BF"/>
          <w:sz w:val="18"/>
          <w:lang w:val="pl-PL" w:eastAsia="pl-PL"/>
        </w:rPr>
        <w:t xml:space="preserve"> obstacles-edit.py obs.txt 300-355,70</w:t>
      </w:r>
    </w:p>
    <w:p w:rsidR="00F70CF5" w:rsidRPr="0007053E" w:rsidRDefault="00F70CF5" w:rsidP="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2E74B5" w:themeColor="accent1" w:themeShade="BF"/>
          <w:sz w:val="18"/>
          <w:lang w:val="pl-PL" w:eastAsia="pl-PL"/>
        </w:rPr>
      </w:pPr>
      <w:proofErr w:type="spellStart"/>
      <w:r w:rsidRPr="0007053E">
        <w:rPr>
          <w:rFonts w:ascii="Courier New" w:eastAsia="Times New Roman" w:hAnsi="Courier New" w:cs="Courier New"/>
          <w:color w:val="2E74B5" w:themeColor="accent1" w:themeShade="BF"/>
          <w:sz w:val="18"/>
          <w:lang w:val="pl-PL" w:eastAsia="pl-PL"/>
        </w:rPr>
        <w:t>python</w:t>
      </w:r>
      <w:proofErr w:type="spellEnd"/>
      <w:r w:rsidRPr="0007053E">
        <w:rPr>
          <w:rFonts w:ascii="Courier New" w:eastAsia="Times New Roman" w:hAnsi="Courier New" w:cs="Courier New"/>
          <w:color w:val="2E74B5" w:themeColor="accent1" w:themeShade="BF"/>
          <w:sz w:val="18"/>
          <w:lang w:val="pl-PL" w:eastAsia="pl-PL"/>
        </w:rPr>
        <w:t xml:space="preserve"> obstacles-edit.py obs.txt 45-50,55</w:t>
      </w:r>
      <w:r w:rsidRPr="0007053E">
        <w:rPr>
          <w:rFonts w:ascii="Courier New" w:eastAsia="Times New Roman" w:hAnsi="Courier New" w:cs="Courier New"/>
          <w:color w:val="2E74B5" w:themeColor="accent1" w:themeShade="BF"/>
          <w:sz w:val="18"/>
          <w:lang w:val="pl-PL" w:eastAsia="pl-PL"/>
        </w:rPr>
        <w:br/>
      </w:r>
    </w:p>
    <w:p w:rsidR="00957E70" w:rsidRPr="0007053E" w:rsidRDefault="00F70CF5" w:rsidP="00957E70">
      <w:pPr>
        <w:pStyle w:val="Tekstpodstawowy"/>
        <w:rPr>
          <w:color w:val="2E74B5" w:themeColor="accent1" w:themeShade="BF"/>
          <w:lang w:val="en-US"/>
        </w:rPr>
      </w:pPr>
      <w:r w:rsidRPr="0007053E">
        <w:rPr>
          <w:color w:val="2E74B5" w:themeColor="accent1" w:themeShade="BF"/>
          <w:lang w:val="en-US"/>
        </w:rPr>
        <w:t>After loading the file into Trimble Planning, the obstacles were visualized as presented on Fig.2. The software has been released under GPL v3 license and is available in [1].</w:t>
      </w:r>
    </w:p>
    <w:p w:rsidR="00AE3674" w:rsidRPr="00C2622D" w:rsidRDefault="00AE3674" w:rsidP="00AE3674">
      <w:pPr>
        <w:pStyle w:val="Nagwek1"/>
      </w:pPr>
      <w:r w:rsidRPr="00C2622D">
        <w:t>Conclusions</w:t>
      </w:r>
    </w:p>
    <w:p w:rsidR="00AE3674" w:rsidRPr="0007053E" w:rsidRDefault="00201460" w:rsidP="00AE3674">
      <w:pPr>
        <w:pStyle w:val="Tekstpodstawowy"/>
        <w:rPr>
          <w:color w:val="2E74B5" w:themeColor="accent1" w:themeShade="BF"/>
          <w:lang w:val="en-US"/>
        </w:rPr>
      </w:pPr>
      <w:r w:rsidRPr="0007053E">
        <w:rPr>
          <w:color w:val="2E74B5" w:themeColor="accent1" w:themeShade="BF"/>
          <w:lang w:val="en-US"/>
        </w:rPr>
        <w:t>The inverse correlation between number of visible satellites and the GNSS accuracy has been clearly proven. Furthermore, another often neglected aspect – the satellites geometry on the sky – has been studied and was determined to have significant effect. Another important factor is the sky visibility and obstacles that can obstruct the line of sight. This problem, however, can be alleviated to a large degree by using more satellites.</w:t>
      </w:r>
    </w:p>
    <w:p w:rsidR="00AE3674" w:rsidRPr="00C2622D" w:rsidRDefault="00AE3674" w:rsidP="00AE3674">
      <w:pPr>
        <w:pStyle w:val="Nagwek5"/>
      </w:pPr>
      <w:r w:rsidRPr="00C2622D">
        <w:t>Bibliography</w:t>
      </w:r>
    </w:p>
    <w:p w:rsidR="00AE3674" w:rsidRPr="0007053E" w:rsidRDefault="00AE3674" w:rsidP="00AE3674">
      <w:pPr>
        <w:rPr>
          <w:color w:val="2E74B5" w:themeColor="accent1" w:themeShade="BF"/>
        </w:rPr>
      </w:pPr>
    </w:p>
    <w:p w:rsidR="00AE3674" w:rsidRPr="00C2622D" w:rsidRDefault="00C2622D" w:rsidP="00AE3674">
      <w:pPr>
        <w:pStyle w:val="references"/>
        <w:ind w:left="354" w:hanging="354"/>
      </w:pPr>
      <w:r w:rsidRPr="00C2622D">
        <w:t xml:space="preserve">S. Figiel, </w:t>
      </w:r>
      <w:r w:rsidR="00AE3674" w:rsidRPr="00C2622D">
        <w:t>T.Mrugalski,</w:t>
      </w:r>
      <w:r w:rsidRPr="00C2622D">
        <w:t xml:space="preserve"> E.Omernik</w:t>
      </w:r>
      <w:r w:rsidR="00AE3674" w:rsidRPr="00C2622D">
        <w:t xml:space="preserve"> “</w:t>
      </w:r>
      <w:r w:rsidRPr="00C2622D">
        <w:t>mars-obs</w:t>
      </w:r>
      <w:r w:rsidR="00AE3674" w:rsidRPr="00C2622D">
        <w:t xml:space="preserve">”, open source project,  </w:t>
      </w:r>
      <w:hyperlink r:id="rId15" w:history="1">
        <w:r w:rsidRPr="00C2622D">
          <w:rPr>
            <w:rStyle w:val="Hipercze"/>
            <w:color w:val="auto"/>
          </w:rPr>
          <w:t>https://gitlab.klub.com.pl;3000/astro/mars-obs</w:t>
        </w:r>
      </w:hyperlink>
      <w:r w:rsidRPr="00C2622D">
        <w:t>,</w:t>
      </w:r>
      <w:r w:rsidR="00AE3674" w:rsidRPr="00C2622D">
        <w:t xml:space="preserve"> retrieved </w:t>
      </w:r>
      <w:r w:rsidRPr="00C2622D">
        <w:t>Nov.</w:t>
      </w:r>
      <w:r w:rsidR="00AE3674" w:rsidRPr="00C2622D">
        <w:t xml:space="preserve"> 2019</w:t>
      </w:r>
    </w:p>
    <w:p w:rsidR="00AE3674" w:rsidRDefault="00714010" w:rsidP="00714010">
      <w:pPr>
        <w:pStyle w:val="references"/>
        <w:rPr>
          <w:lang w:val="pl-PL"/>
        </w:rPr>
      </w:pPr>
      <w:r>
        <w:rPr>
          <w:lang w:val="pl-PL"/>
        </w:rPr>
        <w:t xml:space="preserve">Wikimedia Foundation, Wikipedia page on Atmosphere of Mars, </w:t>
      </w:r>
      <w:r w:rsidRPr="00714010">
        <w:rPr>
          <w:lang w:val="pl-PL"/>
        </w:rPr>
        <w:t>https://en.wikipedia.org/wiki/Atmosphere_of_Mars , Wikimedia, retrieved Nov 2019.</w:t>
      </w:r>
    </w:p>
    <w:p w:rsidR="008455AD" w:rsidRDefault="008455AD" w:rsidP="008455AD">
      <w:pPr>
        <w:pStyle w:val="references"/>
        <w:rPr>
          <w:lang w:val="pl-PL"/>
        </w:rPr>
      </w:pPr>
      <w:r>
        <w:rPr>
          <w:lang w:val="pl-PL"/>
        </w:rPr>
        <w:t xml:space="preserve">Minor Planet Center, </w:t>
      </w:r>
      <w:hyperlink r:id="rId16" w:history="1">
        <w:r w:rsidRPr="006D71E9">
          <w:rPr>
            <w:rStyle w:val="Hipercze"/>
            <w:lang w:val="pl-PL"/>
          </w:rPr>
          <w:t>https://minorplanetcenter.net/about</w:t>
        </w:r>
      </w:hyperlink>
      <w:r>
        <w:rPr>
          <w:lang w:val="pl-PL"/>
        </w:rPr>
        <w:t>,, Smithsonian Astrophysical Observatory, retrieved Nov. 2019</w:t>
      </w:r>
    </w:p>
    <w:p w:rsidR="009867FC" w:rsidRDefault="009867FC" w:rsidP="008455AD">
      <w:pPr>
        <w:pStyle w:val="references"/>
        <w:rPr>
          <w:lang w:val="pl-PL"/>
        </w:rPr>
      </w:pPr>
      <w:r>
        <w:rPr>
          <w:lang w:val="pl-PL"/>
        </w:rPr>
        <w:t xml:space="preserve">GIMP – GNU Image Manipulation Program, project website, </w:t>
      </w:r>
      <w:hyperlink r:id="rId17" w:history="1">
        <w:r w:rsidRPr="005D7960">
          <w:rPr>
            <w:rStyle w:val="Hipercze"/>
            <w:lang w:val="pl-PL"/>
          </w:rPr>
          <w:t>https://gimp.org</w:t>
        </w:r>
      </w:hyperlink>
      <w:r>
        <w:rPr>
          <w:lang w:val="pl-PL"/>
        </w:rPr>
        <w:t>, retrieved Nov 2019</w:t>
      </w:r>
    </w:p>
    <w:p w:rsidR="005E571F" w:rsidRDefault="005E571F" w:rsidP="005E571F">
      <w:pPr>
        <w:pStyle w:val="references"/>
        <w:rPr>
          <w:lang w:val="pl-PL"/>
        </w:rPr>
      </w:pPr>
      <w:r>
        <w:rPr>
          <w:lang w:val="pl-PL"/>
        </w:rPr>
        <w:t xml:space="preserve">Dilate filter, GIMP Documentation, </w:t>
      </w:r>
      <w:hyperlink r:id="rId18" w:history="1">
        <w:r w:rsidR="00931735" w:rsidRPr="005D7960">
          <w:rPr>
            <w:rStyle w:val="Hipercze"/>
            <w:lang w:val="pl-PL"/>
          </w:rPr>
          <w:t>https://docs.gimp.org/2.10/en/ plug-in-dilate.html</w:t>
        </w:r>
      </w:hyperlink>
      <w:r>
        <w:rPr>
          <w:lang w:val="pl-PL"/>
        </w:rPr>
        <w:t xml:space="preserve">, retrieved </w:t>
      </w:r>
      <w:r w:rsidR="00931735">
        <w:rPr>
          <w:lang w:val="pl-PL"/>
        </w:rPr>
        <w:t>Nov. 2019</w:t>
      </w:r>
    </w:p>
    <w:p w:rsidR="000D1822" w:rsidRDefault="000D1822" w:rsidP="000D1822">
      <w:pPr>
        <w:pStyle w:val="references"/>
        <w:rPr>
          <w:lang w:val="pl-PL"/>
        </w:rPr>
      </w:pPr>
      <w:r>
        <w:rPr>
          <w:lang w:val="pl-PL"/>
        </w:rPr>
        <w:t xml:space="preserve">OpenCV project, </w:t>
      </w:r>
      <w:hyperlink r:id="rId19" w:history="1">
        <w:r w:rsidRPr="005D7960">
          <w:rPr>
            <w:rStyle w:val="Hipercze"/>
            <w:lang w:val="pl-PL"/>
          </w:rPr>
          <w:t>https://opencv.org/</w:t>
        </w:r>
      </w:hyperlink>
      <w:r>
        <w:rPr>
          <w:lang w:val="pl-PL"/>
        </w:rPr>
        <w:t>, retrieved Nov 2019</w:t>
      </w:r>
    </w:p>
    <w:p w:rsidR="00951C60" w:rsidRDefault="00951C60" w:rsidP="00951C60">
      <w:pPr>
        <w:pStyle w:val="references"/>
        <w:rPr>
          <w:lang w:val="pl-PL"/>
        </w:rPr>
      </w:pPr>
      <w:r>
        <w:rPr>
          <w:lang w:val="pl-PL"/>
        </w:rPr>
        <w:t xml:space="preserve">OpenCV on Wheels, unofficial pre-built OpenCV package for Python, </w:t>
      </w:r>
      <w:hyperlink r:id="rId20" w:history="1">
        <w:r w:rsidRPr="005D7960">
          <w:rPr>
            <w:rStyle w:val="Hipercze"/>
            <w:lang w:val="pl-PL"/>
          </w:rPr>
          <w:t>https://pypi.org/project/opencv-python/</w:t>
        </w:r>
      </w:hyperlink>
      <w:r>
        <w:rPr>
          <w:lang w:val="pl-PL"/>
        </w:rPr>
        <w:t>, retrieved Nov 2019</w:t>
      </w:r>
    </w:p>
    <w:p w:rsidR="00206351" w:rsidRPr="00977E0E" w:rsidRDefault="00951C60" w:rsidP="00977E0E">
      <w:pPr>
        <w:pStyle w:val="references"/>
        <w:rPr>
          <w:lang w:val="pl-PL"/>
        </w:rPr>
      </w:pPr>
      <w:r>
        <w:rPr>
          <w:lang w:val="pl-PL"/>
        </w:rPr>
        <w:t xml:space="preserve">Simple wrapper for opencv-python, </w:t>
      </w:r>
      <w:hyperlink r:id="rId21" w:history="1">
        <w:r w:rsidRPr="005D7960">
          <w:rPr>
            <w:rStyle w:val="Hipercze"/>
            <w:lang w:val="pl-PL"/>
          </w:rPr>
          <w:t>https://pypi.org/project/opencv-wrapper/</w:t>
        </w:r>
      </w:hyperlink>
      <w:r>
        <w:rPr>
          <w:lang w:val="pl-PL"/>
        </w:rPr>
        <w:t>, retrieved Nov 2019</w:t>
      </w:r>
    </w:p>
    <w:p w:rsidR="009022B1" w:rsidRPr="002D3401" w:rsidRDefault="009022B1" w:rsidP="0007053E">
      <w:pPr>
        <w:pStyle w:val="Tekstpodstawowy"/>
        <w:ind w:firstLine="0"/>
        <w:rPr>
          <w:lang w:val="en-US"/>
        </w:rPr>
        <w:sectPr w:rsidR="009022B1" w:rsidRPr="002D3401" w:rsidSect="003B4E04">
          <w:type w:val="continuous"/>
          <w:pgSz w:w="11906" w:h="16838" w:code="9"/>
          <w:pgMar w:top="1080" w:right="907" w:bottom="1440" w:left="907" w:header="720" w:footer="720" w:gutter="0"/>
          <w:cols w:num="2" w:space="360"/>
          <w:docGrid w:linePitch="360"/>
        </w:sectPr>
      </w:pPr>
    </w:p>
    <w:p w:rsidR="005D468A" w:rsidRPr="005D468A" w:rsidRDefault="005D468A" w:rsidP="005758D4">
      <w:pPr>
        <w:jc w:val="both"/>
        <w:sectPr w:rsidR="005D468A" w:rsidRPr="005D468A" w:rsidSect="009022B1">
          <w:type w:val="continuous"/>
          <w:pgSz w:w="11906" w:h="16838" w:code="9"/>
          <w:pgMar w:top="1080" w:right="907" w:bottom="1440" w:left="907" w:header="720" w:footer="720" w:gutter="0"/>
          <w:cols w:space="360"/>
          <w:docGrid w:linePitch="360"/>
        </w:sectPr>
      </w:pPr>
    </w:p>
    <w:p w:rsidR="009303D9" w:rsidRPr="002D3401" w:rsidRDefault="009303D9" w:rsidP="000A0D00">
      <w:pPr>
        <w:jc w:val="both"/>
      </w:pPr>
    </w:p>
    <w:sectPr w:rsidR="009303D9" w:rsidRPr="002D340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CA6" w:rsidRDefault="00353CA6" w:rsidP="001A3B3D">
      <w:r>
        <w:separator/>
      </w:r>
    </w:p>
  </w:endnote>
  <w:endnote w:type="continuationSeparator" w:id="0">
    <w:p w:rsidR="00353CA6" w:rsidRDefault="00353CA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628" w:rsidRDefault="00CA7A0A" w:rsidP="00CA7A0A">
    <w:pPr>
      <w:pStyle w:val="Stopka"/>
      <w:jc w:val="both"/>
    </w:pPr>
    <w:r>
      <w:rPr>
        <w:lang w:val="pl-PL"/>
      </w:rPr>
      <w:t xml:space="preserve">Mars </w:t>
    </w:r>
    <w:proofErr w:type="spellStart"/>
    <w:r>
      <w:rPr>
        <w:lang w:val="pl-PL"/>
      </w:rPr>
      <w:t>Craters</w:t>
    </w:r>
    <w:proofErr w:type="spellEnd"/>
    <w:r>
      <w:rPr>
        <w:lang w:val="pl-PL"/>
      </w:rPr>
      <w:t xml:space="preserve"> </w:t>
    </w:r>
    <w:proofErr w:type="spellStart"/>
    <w:r>
      <w:rPr>
        <w:lang w:val="pl-PL"/>
      </w:rPr>
      <w:t>Research</w:t>
    </w:r>
    <w:proofErr w:type="spellEnd"/>
    <w:r>
      <w:rPr>
        <w:lang w:val="pl-PL"/>
      </w:rPr>
      <w:t xml:space="preserve"> Report</w:t>
    </w:r>
    <w:r>
      <w:rPr>
        <w:lang w:val="pl-PL"/>
      </w:rPr>
      <w:tab/>
      <w:t xml:space="preserve">  </w:t>
    </w:r>
    <w:r w:rsidR="00C92628">
      <w:rPr>
        <w:lang w:val="pl-PL"/>
      </w:rPr>
      <w:tab/>
      <w:t xml:space="preserve">   </w:t>
    </w:r>
    <w:sdt>
      <w:sdtPr>
        <w:id w:val="1440418616"/>
        <w:docPartObj>
          <w:docPartGallery w:val="Page Numbers (Bottom of Page)"/>
          <w:docPartUnique/>
        </w:docPartObj>
      </w:sdtPr>
      <w:sdtEndPr/>
      <w:sdtContent>
        <w:r w:rsidR="00C92628">
          <w:fldChar w:fldCharType="begin"/>
        </w:r>
        <w:r w:rsidR="00C92628">
          <w:instrText>PAGE   \* MERGEFORMAT</w:instrText>
        </w:r>
        <w:r w:rsidR="00C92628">
          <w:fldChar w:fldCharType="separate"/>
        </w:r>
        <w:r w:rsidR="0050418C" w:rsidRPr="0050418C">
          <w:rPr>
            <w:noProof/>
            <w:lang w:val="pl-PL"/>
          </w:rPr>
          <w:t>2</w:t>
        </w:r>
        <w:r w:rsidR="00C92628">
          <w:fldChar w:fldCharType="end"/>
        </w:r>
      </w:sdtContent>
    </w:sdt>
  </w:p>
  <w:p w:rsidR="00C92628" w:rsidRPr="00490E76" w:rsidRDefault="00C92628">
    <w:pPr>
      <w:pStyle w:val="Stopka"/>
      <w:rPr>
        <w:lang w:val="pl-P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628" w:rsidRPr="00490E76" w:rsidRDefault="00CA7A0A" w:rsidP="00CA7A0A">
    <w:pPr>
      <w:pStyle w:val="Stopka"/>
      <w:jc w:val="both"/>
      <w:rPr>
        <w:lang w:val="pl-PL"/>
      </w:rPr>
    </w:pPr>
    <w:r>
      <w:rPr>
        <w:lang w:val="pl-PL"/>
      </w:rPr>
      <w:t xml:space="preserve">Mars </w:t>
    </w:r>
    <w:proofErr w:type="spellStart"/>
    <w:r>
      <w:rPr>
        <w:lang w:val="pl-PL"/>
      </w:rPr>
      <w:t>Craters</w:t>
    </w:r>
    <w:proofErr w:type="spellEnd"/>
    <w:r>
      <w:rPr>
        <w:lang w:val="pl-PL"/>
      </w:rPr>
      <w:t xml:space="preserve"> </w:t>
    </w:r>
    <w:proofErr w:type="spellStart"/>
    <w:r>
      <w:rPr>
        <w:lang w:val="pl-PL"/>
      </w:rPr>
      <w:t>Research</w:t>
    </w:r>
    <w:proofErr w:type="spellEnd"/>
    <w:r>
      <w:rPr>
        <w:lang w:val="pl-PL"/>
      </w:rPr>
      <w:t xml:space="preserve"> Report</w:t>
    </w:r>
    <w:r>
      <w:rPr>
        <w:lang w:val="pl-PL"/>
      </w:rPr>
      <w:tab/>
      <w:t xml:space="preserve">  </w:t>
    </w:r>
    <w:r w:rsidR="00C92628" w:rsidRPr="00490E76">
      <w:rPr>
        <w:lang w:val="pl-PL"/>
      </w:rPr>
      <w:tab/>
    </w:r>
    <w:sdt>
      <w:sdtPr>
        <w:id w:val="1183169869"/>
        <w:docPartObj>
          <w:docPartGallery w:val="Page Numbers (Bottom of Page)"/>
          <w:docPartUnique/>
        </w:docPartObj>
      </w:sdtPr>
      <w:sdtEndPr/>
      <w:sdtContent>
        <w:r w:rsidR="00C92628">
          <w:fldChar w:fldCharType="begin"/>
        </w:r>
        <w:r w:rsidR="00C92628" w:rsidRPr="00490E76">
          <w:rPr>
            <w:lang w:val="pl-PL"/>
          </w:rPr>
          <w:instrText>PAGE   \* MERGEFORMAT</w:instrText>
        </w:r>
        <w:r w:rsidR="00C92628">
          <w:fldChar w:fldCharType="separate"/>
        </w:r>
        <w:r w:rsidR="00C05CB3">
          <w:rPr>
            <w:noProof/>
            <w:lang w:val="pl-PL"/>
          </w:rPr>
          <w:t>1</w:t>
        </w:r>
        <w:r w:rsidR="00C92628">
          <w:fldChar w:fldCharType="end"/>
        </w:r>
      </w:sdtContent>
    </w:sdt>
  </w:p>
  <w:p w:rsidR="00C92628" w:rsidRPr="0013044A" w:rsidRDefault="00C92628" w:rsidP="0056610F">
    <w:pPr>
      <w:pStyle w:val="Stopka"/>
      <w:jc w:val="left"/>
      <w:rPr>
        <w:sz w:val="16"/>
        <w:szCs w:val="16"/>
        <w:lang w:val="pl-P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CA6" w:rsidRDefault="00353CA6" w:rsidP="001A3B3D">
      <w:r>
        <w:separator/>
      </w:r>
    </w:p>
  </w:footnote>
  <w:footnote w:type="continuationSeparator" w:id="0">
    <w:p w:rsidR="00353CA6" w:rsidRDefault="00353CA6"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gwe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gwe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proofState w:spelling="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26F81"/>
    <w:rsid w:val="000337D7"/>
    <w:rsid w:val="00035D86"/>
    <w:rsid w:val="0004781E"/>
    <w:rsid w:val="00052BD2"/>
    <w:rsid w:val="00060508"/>
    <w:rsid w:val="0007053E"/>
    <w:rsid w:val="00072CA5"/>
    <w:rsid w:val="0008758A"/>
    <w:rsid w:val="000A0D00"/>
    <w:rsid w:val="000A49D9"/>
    <w:rsid w:val="000C1E42"/>
    <w:rsid w:val="000C1E68"/>
    <w:rsid w:val="000D0611"/>
    <w:rsid w:val="000D1822"/>
    <w:rsid w:val="000E7942"/>
    <w:rsid w:val="000F4FD6"/>
    <w:rsid w:val="00111395"/>
    <w:rsid w:val="00124558"/>
    <w:rsid w:val="001246B2"/>
    <w:rsid w:val="0013044A"/>
    <w:rsid w:val="0014204A"/>
    <w:rsid w:val="00144760"/>
    <w:rsid w:val="00162DAF"/>
    <w:rsid w:val="00191371"/>
    <w:rsid w:val="001A2EFD"/>
    <w:rsid w:val="001A3B3D"/>
    <w:rsid w:val="001B47F9"/>
    <w:rsid w:val="001B67DC"/>
    <w:rsid w:val="001C6912"/>
    <w:rsid w:val="001E6095"/>
    <w:rsid w:val="00201460"/>
    <w:rsid w:val="00204E9E"/>
    <w:rsid w:val="00206351"/>
    <w:rsid w:val="002134CA"/>
    <w:rsid w:val="00220FB2"/>
    <w:rsid w:val="002254A9"/>
    <w:rsid w:val="00233D97"/>
    <w:rsid w:val="002347A2"/>
    <w:rsid w:val="002442FC"/>
    <w:rsid w:val="00253C19"/>
    <w:rsid w:val="0026609B"/>
    <w:rsid w:val="00272D86"/>
    <w:rsid w:val="002850E3"/>
    <w:rsid w:val="0028757A"/>
    <w:rsid w:val="0029381F"/>
    <w:rsid w:val="002C5A61"/>
    <w:rsid w:val="002D3401"/>
    <w:rsid w:val="002E28A3"/>
    <w:rsid w:val="003070B6"/>
    <w:rsid w:val="00313DB3"/>
    <w:rsid w:val="00314315"/>
    <w:rsid w:val="00315126"/>
    <w:rsid w:val="0032054E"/>
    <w:rsid w:val="003439E7"/>
    <w:rsid w:val="00344A4A"/>
    <w:rsid w:val="003526E1"/>
    <w:rsid w:val="00353CA6"/>
    <w:rsid w:val="00354FCF"/>
    <w:rsid w:val="003937B6"/>
    <w:rsid w:val="00393DDA"/>
    <w:rsid w:val="003A19E2"/>
    <w:rsid w:val="003A4A1C"/>
    <w:rsid w:val="003A7F04"/>
    <w:rsid w:val="003B0E38"/>
    <w:rsid w:val="003B2B40"/>
    <w:rsid w:val="003B4E04"/>
    <w:rsid w:val="003C4A0B"/>
    <w:rsid w:val="003D137D"/>
    <w:rsid w:val="003F5A08"/>
    <w:rsid w:val="004103EA"/>
    <w:rsid w:val="00420716"/>
    <w:rsid w:val="0042400C"/>
    <w:rsid w:val="00424E55"/>
    <w:rsid w:val="0042755E"/>
    <w:rsid w:val="004325FB"/>
    <w:rsid w:val="004432BA"/>
    <w:rsid w:val="0044407E"/>
    <w:rsid w:val="00447BB9"/>
    <w:rsid w:val="0046031D"/>
    <w:rsid w:val="00473AC9"/>
    <w:rsid w:val="00490E76"/>
    <w:rsid w:val="004A6D80"/>
    <w:rsid w:val="004D5994"/>
    <w:rsid w:val="004D72B5"/>
    <w:rsid w:val="004E6488"/>
    <w:rsid w:val="004F109B"/>
    <w:rsid w:val="0050418C"/>
    <w:rsid w:val="00505272"/>
    <w:rsid w:val="005133D9"/>
    <w:rsid w:val="00525469"/>
    <w:rsid w:val="00551B7F"/>
    <w:rsid w:val="00556ABB"/>
    <w:rsid w:val="00561FA0"/>
    <w:rsid w:val="0056610F"/>
    <w:rsid w:val="00572227"/>
    <w:rsid w:val="005758D4"/>
    <w:rsid w:val="00575BCA"/>
    <w:rsid w:val="005A3A81"/>
    <w:rsid w:val="005B0344"/>
    <w:rsid w:val="005B13BD"/>
    <w:rsid w:val="005B520E"/>
    <w:rsid w:val="005C299E"/>
    <w:rsid w:val="005D468A"/>
    <w:rsid w:val="005E2800"/>
    <w:rsid w:val="005E571F"/>
    <w:rsid w:val="005E6CCA"/>
    <w:rsid w:val="00605825"/>
    <w:rsid w:val="00611EAA"/>
    <w:rsid w:val="00612705"/>
    <w:rsid w:val="00615CDD"/>
    <w:rsid w:val="0062032F"/>
    <w:rsid w:val="006412C8"/>
    <w:rsid w:val="00645A43"/>
    <w:rsid w:val="00645D22"/>
    <w:rsid w:val="00651A08"/>
    <w:rsid w:val="00654204"/>
    <w:rsid w:val="0066670A"/>
    <w:rsid w:val="00670434"/>
    <w:rsid w:val="0068738B"/>
    <w:rsid w:val="006B5520"/>
    <w:rsid w:val="006B6B66"/>
    <w:rsid w:val="006D5839"/>
    <w:rsid w:val="006E4FED"/>
    <w:rsid w:val="006F6D3D"/>
    <w:rsid w:val="00714010"/>
    <w:rsid w:val="00715BEA"/>
    <w:rsid w:val="00716874"/>
    <w:rsid w:val="00716B2E"/>
    <w:rsid w:val="00740EEA"/>
    <w:rsid w:val="0077281D"/>
    <w:rsid w:val="00773EF5"/>
    <w:rsid w:val="0079398A"/>
    <w:rsid w:val="00794804"/>
    <w:rsid w:val="00796EB4"/>
    <w:rsid w:val="007B33F1"/>
    <w:rsid w:val="007B4067"/>
    <w:rsid w:val="007B6DDA"/>
    <w:rsid w:val="007C0308"/>
    <w:rsid w:val="007C2FF2"/>
    <w:rsid w:val="007C52F1"/>
    <w:rsid w:val="007D4721"/>
    <w:rsid w:val="007D6232"/>
    <w:rsid w:val="007D62E5"/>
    <w:rsid w:val="007D7468"/>
    <w:rsid w:val="007E26B3"/>
    <w:rsid w:val="007F1F99"/>
    <w:rsid w:val="007F768F"/>
    <w:rsid w:val="0080791D"/>
    <w:rsid w:val="00821777"/>
    <w:rsid w:val="00822A41"/>
    <w:rsid w:val="008328B5"/>
    <w:rsid w:val="00833575"/>
    <w:rsid w:val="00836367"/>
    <w:rsid w:val="008455AD"/>
    <w:rsid w:val="0087026C"/>
    <w:rsid w:val="00873603"/>
    <w:rsid w:val="00883CE1"/>
    <w:rsid w:val="008907F9"/>
    <w:rsid w:val="00892ACB"/>
    <w:rsid w:val="008A2C7D"/>
    <w:rsid w:val="008B6524"/>
    <w:rsid w:val="008B702E"/>
    <w:rsid w:val="008C4B23"/>
    <w:rsid w:val="008E6532"/>
    <w:rsid w:val="008F5346"/>
    <w:rsid w:val="008F6E2C"/>
    <w:rsid w:val="009022B1"/>
    <w:rsid w:val="009303D9"/>
    <w:rsid w:val="00931735"/>
    <w:rsid w:val="00933C64"/>
    <w:rsid w:val="0094559C"/>
    <w:rsid w:val="00951C60"/>
    <w:rsid w:val="009533EA"/>
    <w:rsid w:val="00957E70"/>
    <w:rsid w:val="0097172C"/>
    <w:rsid w:val="00971849"/>
    <w:rsid w:val="00972203"/>
    <w:rsid w:val="00974A92"/>
    <w:rsid w:val="00977E0E"/>
    <w:rsid w:val="009867FC"/>
    <w:rsid w:val="009879F0"/>
    <w:rsid w:val="009D0D7D"/>
    <w:rsid w:val="009F1D79"/>
    <w:rsid w:val="00A01989"/>
    <w:rsid w:val="00A02249"/>
    <w:rsid w:val="00A059B3"/>
    <w:rsid w:val="00A071EA"/>
    <w:rsid w:val="00A157BF"/>
    <w:rsid w:val="00A2593F"/>
    <w:rsid w:val="00A37A58"/>
    <w:rsid w:val="00A648A1"/>
    <w:rsid w:val="00A746CB"/>
    <w:rsid w:val="00A925BA"/>
    <w:rsid w:val="00A94FE3"/>
    <w:rsid w:val="00AA15E0"/>
    <w:rsid w:val="00AA7E11"/>
    <w:rsid w:val="00AD5095"/>
    <w:rsid w:val="00AE3409"/>
    <w:rsid w:val="00AE3674"/>
    <w:rsid w:val="00AE5B48"/>
    <w:rsid w:val="00AF40E0"/>
    <w:rsid w:val="00AF4806"/>
    <w:rsid w:val="00B11A60"/>
    <w:rsid w:val="00B22613"/>
    <w:rsid w:val="00B35E47"/>
    <w:rsid w:val="00B42A98"/>
    <w:rsid w:val="00B44A76"/>
    <w:rsid w:val="00B61CBA"/>
    <w:rsid w:val="00B768D1"/>
    <w:rsid w:val="00B80055"/>
    <w:rsid w:val="00B86A57"/>
    <w:rsid w:val="00BA1025"/>
    <w:rsid w:val="00BB1C84"/>
    <w:rsid w:val="00BC3420"/>
    <w:rsid w:val="00BC6D78"/>
    <w:rsid w:val="00BD3AFC"/>
    <w:rsid w:val="00BD51CC"/>
    <w:rsid w:val="00BD670B"/>
    <w:rsid w:val="00BE7D3C"/>
    <w:rsid w:val="00BF5FF6"/>
    <w:rsid w:val="00C0207F"/>
    <w:rsid w:val="00C05CB3"/>
    <w:rsid w:val="00C13B9D"/>
    <w:rsid w:val="00C16117"/>
    <w:rsid w:val="00C2622D"/>
    <w:rsid w:val="00C30243"/>
    <w:rsid w:val="00C3075A"/>
    <w:rsid w:val="00C46D13"/>
    <w:rsid w:val="00C53995"/>
    <w:rsid w:val="00C80FE1"/>
    <w:rsid w:val="00C8750B"/>
    <w:rsid w:val="00C919A4"/>
    <w:rsid w:val="00C92628"/>
    <w:rsid w:val="00CA4392"/>
    <w:rsid w:val="00CA7A0A"/>
    <w:rsid w:val="00CC393F"/>
    <w:rsid w:val="00CF40C6"/>
    <w:rsid w:val="00D00DF1"/>
    <w:rsid w:val="00D178DE"/>
    <w:rsid w:val="00D2176E"/>
    <w:rsid w:val="00D22582"/>
    <w:rsid w:val="00D3072C"/>
    <w:rsid w:val="00D37D41"/>
    <w:rsid w:val="00D4532B"/>
    <w:rsid w:val="00D51B84"/>
    <w:rsid w:val="00D632BE"/>
    <w:rsid w:val="00D63686"/>
    <w:rsid w:val="00D72D06"/>
    <w:rsid w:val="00D7522C"/>
    <w:rsid w:val="00D7536F"/>
    <w:rsid w:val="00D76668"/>
    <w:rsid w:val="00D771AF"/>
    <w:rsid w:val="00DA7713"/>
    <w:rsid w:val="00DC716F"/>
    <w:rsid w:val="00DD5B47"/>
    <w:rsid w:val="00DE2409"/>
    <w:rsid w:val="00DF0503"/>
    <w:rsid w:val="00E00E2E"/>
    <w:rsid w:val="00E07383"/>
    <w:rsid w:val="00E103BA"/>
    <w:rsid w:val="00E12B97"/>
    <w:rsid w:val="00E165BC"/>
    <w:rsid w:val="00E224B0"/>
    <w:rsid w:val="00E30BFD"/>
    <w:rsid w:val="00E4727A"/>
    <w:rsid w:val="00E60017"/>
    <w:rsid w:val="00E61E12"/>
    <w:rsid w:val="00E71B93"/>
    <w:rsid w:val="00E756EB"/>
    <w:rsid w:val="00E7596C"/>
    <w:rsid w:val="00E878F2"/>
    <w:rsid w:val="00E9114C"/>
    <w:rsid w:val="00EA4F9C"/>
    <w:rsid w:val="00EC1B0D"/>
    <w:rsid w:val="00EC6D9B"/>
    <w:rsid w:val="00ED0149"/>
    <w:rsid w:val="00EF7DE3"/>
    <w:rsid w:val="00F03103"/>
    <w:rsid w:val="00F27021"/>
    <w:rsid w:val="00F271DE"/>
    <w:rsid w:val="00F54D8E"/>
    <w:rsid w:val="00F627DA"/>
    <w:rsid w:val="00F70CF5"/>
    <w:rsid w:val="00F7288F"/>
    <w:rsid w:val="00F730B3"/>
    <w:rsid w:val="00F847A6"/>
    <w:rsid w:val="00F879B9"/>
    <w:rsid w:val="00F9441B"/>
    <w:rsid w:val="00FA4C32"/>
    <w:rsid w:val="00FA5234"/>
    <w:rsid w:val="00FB029F"/>
    <w:rsid w:val="00FB19FE"/>
    <w:rsid w:val="00FB3F39"/>
    <w:rsid w:val="00FC2D02"/>
    <w:rsid w:val="00FC6DB7"/>
    <w:rsid w:val="00FE7114"/>
    <w:rsid w:val="00FF09FF"/>
    <w:rsid w:val="00FF60FB"/>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pPr>
      <w:jc w:val="center"/>
    </w:pPr>
  </w:style>
  <w:style w:type="paragraph" w:styleId="Nagwek1">
    <w:name w:val="heading 1"/>
    <w:basedOn w:val="Normalny"/>
    <w:next w:val="Normalny"/>
    <w:qFormat/>
    <w:rsid w:val="006B6B66"/>
    <w:pPr>
      <w:keepNext/>
      <w:keepLines/>
      <w:numPr>
        <w:numId w:val="4"/>
      </w:numPr>
      <w:tabs>
        <w:tab w:val="left" w:pos="216"/>
      </w:tabs>
      <w:spacing w:before="160" w:after="80"/>
      <w:ind w:firstLine="0"/>
      <w:outlineLvl w:val="0"/>
    </w:pPr>
    <w:rPr>
      <w:smallCaps/>
      <w:noProof/>
    </w:rPr>
  </w:style>
  <w:style w:type="paragraph" w:styleId="Nagwek2">
    <w:name w:val="heading 2"/>
    <w:basedOn w:val="Normalny"/>
    <w:next w:val="Normalny"/>
    <w:qFormat/>
    <w:rsid w:val="00ED0149"/>
    <w:pPr>
      <w:keepNext/>
      <w:keepLines/>
      <w:numPr>
        <w:ilvl w:val="1"/>
        <w:numId w:val="4"/>
      </w:numPr>
      <w:spacing w:before="120" w:after="60"/>
      <w:jc w:val="left"/>
      <w:outlineLvl w:val="1"/>
    </w:pPr>
    <w:rPr>
      <w:i/>
      <w:iCs/>
      <w:noProof/>
    </w:rPr>
  </w:style>
  <w:style w:type="paragraph" w:styleId="Nagwek3">
    <w:name w:val="heading 3"/>
    <w:basedOn w:val="Normalny"/>
    <w:next w:val="Normalny"/>
    <w:qFormat/>
    <w:rsid w:val="00794804"/>
    <w:pPr>
      <w:numPr>
        <w:ilvl w:val="2"/>
        <w:numId w:val="4"/>
      </w:numPr>
      <w:spacing w:line="240" w:lineRule="exact"/>
      <w:ind w:firstLine="288"/>
      <w:jc w:val="both"/>
      <w:outlineLvl w:val="2"/>
    </w:pPr>
    <w:rPr>
      <w:i/>
      <w:iCs/>
      <w:noProof/>
    </w:rPr>
  </w:style>
  <w:style w:type="paragraph" w:styleId="Nagwek4">
    <w:name w:val="heading 4"/>
    <w:basedOn w:val="Normalny"/>
    <w:next w:val="Normalny"/>
    <w:qFormat/>
    <w:rsid w:val="00794804"/>
    <w:pPr>
      <w:numPr>
        <w:ilvl w:val="3"/>
        <w:numId w:val="4"/>
      </w:numPr>
      <w:tabs>
        <w:tab w:val="clear" w:pos="630"/>
        <w:tab w:val="left" w:pos="720"/>
      </w:tabs>
      <w:spacing w:before="40" w:after="40"/>
      <w:ind w:firstLine="504"/>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kstpodstawowy">
    <w:name w:val="Body Text"/>
    <w:basedOn w:val="Normalny"/>
    <w:link w:val="TekstpodstawowyZnak"/>
    <w:rsid w:val="00E7596C"/>
    <w:pPr>
      <w:tabs>
        <w:tab w:val="left" w:pos="288"/>
      </w:tabs>
      <w:spacing w:after="120" w:line="228" w:lineRule="auto"/>
      <w:ind w:firstLine="288"/>
      <w:jc w:val="both"/>
    </w:pPr>
    <w:rPr>
      <w:spacing w:val="-1"/>
      <w:lang w:val="x-none" w:eastAsia="x-none"/>
    </w:rPr>
  </w:style>
  <w:style w:type="character" w:customStyle="1" w:styleId="TekstpodstawowyZnak">
    <w:name w:val="Tekst podstawowy Znak"/>
    <w:link w:val="Tekstpodstawowy"/>
    <w:rsid w:val="00E7596C"/>
    <w:rPr>
      <w:spacing w:val="-1"/>
      <w:lang w:val="x-none" w:eastAsia="x-none"/>
    </w:rPr>
  </w:style>
  <w:style w:type="paragraph" w:customStyle="1" w:styleId="bulletlist">
    <w:name w:val="bullet list"/>
    <w:basedOn w:val="Tekstpodstawowy"/>
    <w:rsid w:val="001B67DC"/>
    <w:pPr>
      <w:numPr>
        <w:numId w:val="1"/>
      </w:numPr>
      <w:tabs>
        <w:tab w:val="clear" w:pos="648"/>
      </w:tabs>
      <w:ind w:left="576" w:hanging="288"/>
    </w:pPr>
  </w:style>
  <w:style w:type="paragraph" w:customStyle="1" w:styleId="equation">
    <w:name w:val="equation"/>
    <w:basedOn w:val="Normalny"/>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agwek">
    <w:name w:val="header"/>
    <w:basedOn w:val="Normalny"/>
    <w:link w:val="NagwekZnak"/>
    <w:rsid w:val="001A3B3D"/>
    <w:pPr>
      <w:tabs>
        <w:tab w:val="center" w:pos="4680"/>
        <w:tab w:val="right" w:pos="9360"/>
      </w:tabs>
    </w:pPr>
  </w:style>
  <w:style w:type="character" w:customStyle="1" w:styleId="NagwekZnak">
    <w:name w:val="Nagłówek Znak"/>
    <w:basedOn w:val="Domylnaczcionkaakapitu"/>
    <w:link w:val="Nagwek"/>
    <w:rsid w:val="001A3B3D"/>
  </w:style>
  <w:style w:type="paragraph" w:styleId="Stopka">
    <w:name w:val="footer"/>
    <w:basedOn w:val="Normalny"/>
    <w:link w:val="StopkaZnak"/>
    <w:uiPriority w:val="99"/>
    <w:rsid w:val="001A3B3D"/>
    <w:pPr>
      <w:tabs>
        <w:tab w:val="center" w:pos="4680"/>
        <w:tab w:val="right" w:pos="9360"/>
      </w:tabs>
    </w:pPr>
  </w:style>
  <w:style w:type="character" w:customStyle="1" w:styleId="StopkaZnak">
    <w:name w:val="Stopka Znak"/>
    <w:basedOn w:val="Domylnaczcionkaakapitu"/>
    <w:link w:val="Stopka"/>
    <w:uiPriority w:val="99"/>
    <w:rsid w:val="001A3B3D"/>
  </w:style>
  <w:style w:type="character" w:styleId="Hipercze">
    <w:name w:val="Hyperlink"/>
    <w:basedOn w:val="Domylnaczcionkaakapitu"/>
    <w:rsid w:val="006412C8"/>
    <w:rPr>
      <w:color w:val="0563C1" w:themeColor="hyperlink"/>
      <w:u w:val="single"/>
    </w:rPr>
  </w:style>
  <w:style w:type="character" w:styleId="Tekstzastpczy">
    <w:name w:val="Placeholder Text"/>
    <w:basedOn w:val="Domylnaczcionkaakapitu"/>
    <w:uiPriority w:val="99"/>
    <w:semiHidden/>
    <w:rsid w:val="00AF4806"/>
    <w:rPr>
      <w:color w:val="808080"/>
    </w:rPr>
  </w:style>
  <w:style w:type="paragraph" w:styleId="Tekstdymka">
    <w:name w:val="Balloon Text"/>
    <w:basedOn w:val="Normalny"/>
    <w:link w:val="TekstdymkaZnak"/>
    <w:rsid w:val="00AF4806"/>
    <w:rPr>
      <w:rFonts w:ascii="Tahoma" w:hAnsi="Tahoma" w:cs="Tahoma"/>
      <w:sz w:val="16"/>
      <w:szCs w:val="16"/>
    </w:rPr>
  </w:style>
  <w:style w:type="character" w:customStyle="1" w:styleId="TekstdymkaZnak">
    <w:name w:val="Tekst dymka Znak"/>
    <w:basedOn w:val="Domylnaczcionkaakapitu"/>
    <w:link w:val="Tekstdymka"/>
    <w:rsid w:val="00AF4806"/>
    <w:rPr>
      <w:rFonts w:ascii="Tahoma" w:hAnsi="Tahoma" w:cs="Tahoma"/>
      <w:sz w:val="16"/>
      <w:szCs w:val="16"/>
    </w:rPr>
  </w:style>
  <w:style w:type="paragraph" w:styleId="Legenda">
    <w:name w:val="caption"/>
    <w:basedOn w:val="Normalny"/>
    <w:next w:val="Normalny"/>
    <w:unhideWhenUsed/>
    <w:qFormat/>
    <w:rsid w:val="00A37A58"/>
    <w:pPr>
      <w:spacing w:after="200"/>
    </w:pPr>
    <w:rPr>
      <w:b/>
      <w:bCs/>
      <w:color w:val="5B9BD5" w:themeColor="accent1"/>
      <w:sz w:val="18"/>
      <w:szCs w:val="18"/>
    </w:rPr>
  </w:style>
  <w:style w:type="table" w:styleId="Tabela-Siatka">
    <w:name w:val="Table Grid"/>
    <w:basedOn w:val="Standardowy"/>
    <w:rsid w:val="00FF6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pl-PL" w:eastAsia="pl-PL"/>
    </w:rPr>
  </w:style>
  <w:style w:type="character" w:customStyle="1" w:styleId="HTML-wstpniesformatowanyZnak">
    <w:name w:val="HTML - wstępnie sformatowany Znak"/>
    <w:basedOn w:val="Domylnaczcionkaakapitu"/>
    <w:link w:val="HTML-wstpniesformatowany"/>
    <w:uiPriority w:val="99"/>
    <w:rsid w:val="00F70CF5"/>
    <w:rPr>
      <w:rFonts w:ascii="Courier New" w:eastAsia="Times New Roman" w:hAnsi="Courier New" w:cs="Courier New"/>
      <w:lang w:val="pl-PL" w:eastAsia="pl-PL"/>
    </w:rPr>
  </w:style>
  <w:style w:type="character" w:styleId="HTML-kod">
    <w:name w:val="HTML Code"/>
    <w:basedOn w:val="Domylnaczcionkaakapitu"/>
    <w:uiPriority w:val="99"/>
    <w:unhideWhenUsed/>
    <w:rsid w:val="00F70C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pPr>
      <w:jc w:val="center"/>
    </w:pPr>
  </w:style>
  <w:style w:type="paragraph" w:styleId="Nagwek1">
    <w:name w:val="heading 1"/>
    <w:basedOn w:val="Normalny"/>
    <w:next w:val="Normalny"/>
    <w:qFormat/>
    <w:rsid w:val="006B6B66"/>
    <w:pPr>
      <w:keepNext/>
      <w:keepLines/>
      <w:numPr>
        <w:numId w:val="4"/>
      </w:numPr>
      <w:tabs>
        <w:tab w:val="left" w:pos="216"/>
      </w:tabs>
      <w:spacing w:before="160" w:after="80"/>
      <w:ind w:firstLine="0"/>
      <w:outlineLvl w:val="0"/>
    </w:pPr>
    <w:rPr>
      <w:smallCaps/>
      <w:noProof/>
    </w:rPr>
  </w:style>
  <w:style w:type="paragraph" w:styleId="Nagwek2">
    <w:name w:val="heading 2"/>
    <w:basedOn w:val="Normalny"/>
    <w:next w:val="Normalny"/>
    <w:qFormat/>
    <w:rsid w:val="00ED0149"/>
    <w:pPr>
      <w:keepNext/>
      <w:keepLines/>
      <w:numPr>
        <w:ilvl w:val="1"/>
        <w:numId w:val="4"/>
      </w:numPr>
      <w:spacing w:before="120" w:after="60"/>
      <w:jc w:val="left"/>
      <w:outlineLvl w:val="1"/>
    </w:pPr>
    <w:rPr>
      <w:i/>
      <w:iCs/>
      <w:noProof/>
    </w:rPr>
  </w:style>
  <w:style w:type="paragraph" w:styleId="Nagwek3">
    <w:name w:val="heading 3"/>
    <w:basedOn w:val="Normalny"/>
    <w:next w:val="Normalny"/>
    <w:qFormat/>
    <w:rsid w:val="00794804"/>
    <w:pPr>
      <w:numPr>
        <w:ilvl w:val="2"/>
        <w:numId w:val="4"/>
      </w:numPr>
      <w:spacing w:line="240" w:lineRule="exact"/>
      <w:ind w:firstLine="288"/>
      <w:jc w:val="both"/>
      <w:outlineLvl w:val="2"/>
    </w:pPr>
    <w:rPr>
      <w:i/>
      <w:iCs/>
      <w:noProof/>
    </w:rPr>
  </w:style>
  <w:style w:type="paragraph" w:styleId="Nagwek4">
    <w:name w:val="heading 4"/>
    <w:basedOn w:val="Normalny"/>
    <w:next w:val="Normalny"/>
    <w:qFormat/>
    <w:rsid w:val="00794804"/>
    <w:pPr>
      <w:numPr>
        <w:ilvl w:val="3"/>
        <w:numId w:val="4"/>
      </w:numPr>
      <w:tabs>
        <w:tab w:val="clear" w:pos="630"/>
        <w:tab w:val="left" w:pos="720"/>
      </w:tabs>
      <w:spacing w:before="40" w:after="40"/>
      <w:ind w:firstLine="504"/>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kstpodstawowy">
    <w:name w:val="Body Text"/>
    <w:basedOn w:val="Normalny"/>
    <w:link w:val="TekstpodstawowyZnak"/>
    <w:rsid w:val="00E7596C"/>
    <w:pPr>
      <w:tabs>
        <w:tab w:val="left" w:pos="288"/>
      </w:tabs>
      <w:spacing w:after="120" w:line="228" w:lineRule="auto"/>
      <w:ind w:firstLine="288"/>
      <w:jc w:val="both"/>
    </w:pPr>
    <w:rPr>
      <w:spacing w:val="-1"/>
      <w:lang w:val="x-none" w:eastAsia="x-none"/>
    </w:rPr>
  </w:style>
  <w:style w:type="character" w:customStyle="1" w:styleId="TekstpodstawowyZnak">
    <w:name w:val="Tekst podstawowy Znak"/>
    <w:link w:val="Tekstpodstawowy"/>
    <w:rsid w:val="00E7596C"/>
    <w:rPr>
      <w:spacing w:val="-1"/>
      <w:lang w:val="x-none" w:eastAsia="x-none"/>
    </w:rPr>
  </w:style>
  <w:style w:type="paragraph" w:customStyle="1" w:styleId="bulletlist">
    <w:name w:val="bullet list"/>
    <w:basedOn w:val="Tekstpodstawowy"/>
    <w:rsid w:val="001B67DC"/>
    <w:pPr>
      <w:numPr>
        <w:numId w:val="1"/>
      </w:numPr>
      <w:tabs>
        <w:tab w:val="clear" w:pos="648"/>
      </w:tabs>
      <w:ind w:left="576" w:hanging="288"/>
    </w:pPr>
  </w:style>
  <w:style w:type="paragraph" w:customStyle="1" w:styleId="equation">
    <w:name w:val="equation"/>
    <w:basedOn w:val="Normalny"/>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agwek">
    <w:name w:val="header"/>
    <w:basedOn w:val="Normalny"/>
    <w:link w:val="NagwekZnak"/>
    <w:rsid w:val="001A3B3D"/>
    <w:pPr>
      <w:tabs>
        <w:tab w:val="center" w:pos="4680"/>
        <w:tab w:val="right" w:pos="9360"/>
      </w:tabs>
    </w:pPr>
  </w:style>
  <w:style w:type="character" w:customStyle="1" w:styleId="NagwekZnak">
    <w:name w:val="Nagłówek Znak"/>
    <w:basedOn w:val="Domylnaczcionkaakapitu"/>
    <w:link w:val="Nagwek"/>
    <w:rsid w:val="001A3B3D"/>
  </w:style>
  <w:style w:type="paragraph" w:styleId="Stopka">
    <w:name w:val="footer"/>
    <w:basedOn w:val="Normalny"/>
    <w:link w:val="StopkaZnak"/>
    <w:uiPriority w:val="99"/>
    <w:rsid w:val="001A3B3D"/>
    <w:pPr>
      <w:tabs>
        <w:tab w:val="center" w:pos="4680"/>
        <w:tab w:val="right" w:pos="9360"/>
      </w:tabs>
    </w:pPr>
  </w:style>
  <w:style w:type="character" w:customStyle="1" w:styleId="StopkaZnak">
    <w:name w:val="Stopka Znak"/>
    <w:basedOn w:val="Domylnaczcionkaakapitu"/>
    <w:link w:val="Stopka"/>
    <w:uiPriority w:val="99"/>
    <w:rsid w:val="001A3B3D"/>
  </w:style>
  <w:style w:type="character" w:styleId="Hipercze">
    <w:name w:val="Hyperlink"/>
    <w:basedOn w:val="Domylnaczcionkaakapitu"/>
    <w:rsid w:val="006412C8"/>
    <w:rPr>
      <w:color w:val="0563C1" w:themeColor="hyperlink"/>
      <w:u w:val="single"/>
    </w:rPr>
  </w:style>
  <w:style w:type="character" w:styleId="Tekstzastpczy">
    <w:name w:val="Placeholder Text"/>
    <w:basedOn w:val="Domylnaczcionkaakapitu"/>
    <w:uiPriority w:val="99"/>
    <w:semiHidden/>
    <w:rsid w:val="00AF4806"/>
    <w:rPr>
      <w:color w:val="808080"/>
    </w:rPr>
  </w:style>
  <w:style w:type="paragraph" w:styleId="Tekstdymka">
    <w:name w:val="Balloon Text"/>
    <w:basedOn w:val="Normalny"/>
    <w:link w:val="TekstdymkaZnak"/>
    <w:rsid w:val="00AF4806"/>
    <w:rPr>
      <w:rFonts w:ascii="Tahoma" w:hAnsi="Tahoma" w:cs="Tahoma"/>
      <w:sz w:val="16"/>
      <w:szCs w:val="16"/>
    </w:rPr>
  </w:style>
  <w:style w:type="character" w:customStyle="1" w:styleId="TekstdymkaZnak">
    <w:name w:val="Tekst dymka Znak"/>
    <w:basedOn w:val="Domylnaczcionkaakapitu"/>
    <w:link w:val="Tekstdymka"/>
    <w:rsid w:val="00AF4806"/>
    <w:rPr>
      <w:rFonts w:ascii="Tahoma" w:hAnsi="Tahoma" w:cs="Tahoma"/>
      <w:sz w:val="16"/>
      <w:szCs w:val="16"/>
    </w:rPr>
  </w:style>
  <w:style w:type="paragraph" w:styleId="Legenda">
    <w:name w:val="caption"/>
    <w:basedOn w:val="Normalny"/>
    <w:next w:val="Normalny"/>
    <w:unhideWhenUsed/>
    <w:qFormat/>
    <w:rsid w:val="00A37A58"/>
    <w:pPr>
      <w:spacing w:after="200"/>
    </w:pPr>
    <w:rPr>
      <w:b/>
      <w:bCs/>
      <w:color w:val="5B9BD5" w:themeColor="accent1"/>
      <w:sz w:val="18"/>
      <w:szCs w:val="18"/>
    </w:rPr>
  </w:style>
  <w:style w:type="table" w:styleId="Tabela-Siatka">
    <w:name w:val="Table Grid"/>
    <w:basedOn w:val="Standardowy"/>
    <w:rsid w:val="00FF6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F7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pl-PL" w:eastAsia="pl-PL"/>
    </w:rPr>
  </w:style>
  <w:style w:type="character" w:customStyle="1" w:styleId="HTML-wstpniesformatowanyZnak">
    <w:name w:val="HTML - wstępnie sformatowany Znak"/>
    <w:basedOn w:val="Domylnaczcionkaakapitu"/>
    <w:link w:val="HTML-wstpniesformatowany"/>
    <w:uiPriority w:val="99"/>
    <w:rsid w:val="00F70CF5"/>
    <w:rPr>
      <w:rFonts w:ascii="Courier New" w:eastAsia="Times New Roman" w:hAnsi="Courier New" w:cs="Courier New"/>
      <w:lang w:val="pl-PL" w:eastAsia="pl-PL"/>
    </w:rPr>
  </w:style>
  <w:style w:type="character" w:styleId="HTML-kod">
    <w:name w:val="HTML Code"/>
    <w:basedOn w:val="Domylnaczcionkaakapitu"/>
    <w:uiPriority w:val="99"/>
    <w:unhideWhenUsed/>
    <w:rsid w:val="00F70C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0577">
      <w:bodyDiv w:val="1"/>
      <w:marLeft w:val="0"/>
      <w:marRight w:val="0"/>
      <w:marTop w:val="0"/>
      <w:marBottom w:val="0"/>
      <w:divBdr>
        <w:top w:val="none" w:sz="0" w:space="0" w:color="auto"/>
        <w:left w:val="none" w:sz="0" w:space="0" w:color="auto"/>
        <w:bottom w:val="none" w:sz="0" w:space="0" w:color="auto"/>
        <w:right w:val="none" w:sz="0" w:space="0" w:color="auto"/>
      </w:divBdr>
    </w:div>
    <w:div w:id="18542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welina.omernik@gm" TargetMode="External"/><Relationship Id="rId18" Type="http://schemas.openxmlformats.org/officeDocument/2006/relationships/hyperlink" Target="https://docs.gimp.org/2.10/en/%20plug-in-dilate.html" TargetMode="External"/><Relationship Id="rId3" Type="http://schemas.openxmlformats.org/officeDocument/2006/relationships/styles" Target="styles.xml"/><Relationship Id="rId21" Type="http://schemas.openxmlformats.org/officeDocument/2006/relationships/hyperlink" Target="https://pypi.org/project/opencv-wrapper/" TargetMode="External"/><Relationship Id="rId7" Type="http://schemas.openxmlformats.org/officeDocument/2006/relationships/footnotes" Target="footnotes.xml"/><Relationship Id="rId12" Type="http://schemas.openxmlformats.org/officeDocument/2006/relationships/hyperlink" Target="mailto:tomasz.mrugalski@eti.pg.edu.pl" TargetMode="External"/><Relationship Id="rId17" Type="http://schemas.openxmlformats.org/officeDocument/2006/relationships/hyperlink" Target="https://gimp.org" TargetMode="External"/><Relationship Id="rId2" Type="http://schemas.openxmlformats.org/officeDocument/2006/relationships/numbering" Target="numbering.xml"/><Relationship Id="rId16" Type="http://schemas.openxmlformats.org/officeDocument/2006/relationships/hyperlink" Target="https://minorplanetcenter.net/about" TargetMode="External"/><Relationship Id="rId20" Type="http://schemas.openxmlformats.org/officeDocument/2006/relationships/hyperlink" Target="https://pypi.org/project/opencv-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ivitti@gmail.com" TargetMode="External"/><Relationship Id="rId5" Type="http://schemas.openxmlformats.org/officeDocument/2006/relationships/settings" Target="settings.xml"/><Relationship Id="rId15" Type="http://schemas.openxmlformats.org/officeDocument/2006/relationships/hyperlink" Target="https://gitlab.klub.com.pl;3000/astro/mars-ob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opencv.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C3C19-EAB1-4724-8933-9E3C5BA6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Pages>
  <Words>1523</Words>
  <Characters>9142</Characters>
  <Application>Microsoft Office Word</Application>
  <DocSecurity>0</DocSecurity>
  <Lines>76</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thomson</cp:lastModifiedBy>
  <cp:revision>103</cp:revision>
  <cp:lastPrinted>2019-03-20T19:09:00Z</cp:lastPrinted>
  <dcterms:created xsi:type="dcterms:W3CDTF">2019-03-13T01:30:00Z</dcterms:created>
  <dcterms:modified xsi:type="dcterms:W3CDTF">2019-11-27T20:57:00Z</dcterms:modified>
</cp:coreProperties>
</file>