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2D3401" w:rsidRDefault="0014204A" w:rsidP="008B6524">
      <w:pPr>
        <w:pStyle w:val="papertitle"/>
        <w:spacing w:before="100" w:beforeAutospacing="1" w:after="100" w:afterAutospacing="1"/>
        <w:rPr>
          <w:kern w:val="48"/>
        </w:rPr>
      </w:pPr>
      <w:r>
        <w:rPr>
          <w:kern w:val="48"/>
        </w:rPr>
        <w:t>Mars Craters Research Report</w:t>
      </w:r>
    </w:p>
    <w:p w:rsidR="00D7522C" w:rsidRPr="002D3401" w:rsidRDefault="00D7522C" w:rsidP="00CA4392">
      <w:pPr>
        <w:pStyle w:val="Author"/>
        <w:spacing w:before="100" w:beforeAutospacing="1" w:after="100" w:afterAutospacing="1" w:line="120" w:lineRule="auto"/>
        <w:rPr>
          <w:sz w:val="16"/>
          <w:szCs w:val="16"/>
        </w:rPr>
        <w:sectPr w:rsidR="00D7522C" w:rsidRPr="002D3401" w:rsidSect="003B4E04">
          <w:footerReference w:type="default" r:id="rId9"/>
          <w:footerReference w:type="first" r:id="rId10"/>
          <w:pgSz w:w="11906" w:h="16838" w:code="9"/>
          <w:pgMar w:top="540" w:right="893" w:bottom="1440" w:left="893" w:header="720" w:footer="720" w:gutter="0"/>
          <w:cols w:space="720"/>
          <w:titlePg/>
          <w:docGrid w:linePitch="360"/>
        </w:sectPr>
      </w:pPr>
    </w:p>
    <w:tbl>
      <w:tblPr>
        <w:tblStyle w:val="Tabela-Siatka"/>
        <w:tblpPr w:leftFromText="141" w:rightFromText="141" w:vertAnchor="text" w:horzAnchor="margin" w:tblpY="110"/>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3264"/>
        <w:gridCol w:w="3264"/>
      </w:tblGrid>
      <w:tr w:rsidR="0014204A" w:rsidTr="0014204A">
        <w:trPr>
          <w:trHeight w:val="1261"/>
        </w:trPr>
        <w:tc>
          <w:tcPr>
            <w:tcW w:w="3264" w:type="dxa"/>
          </w:tcPr>
          <w:p w:rsidR="0014204A" w:rsidRDefault="0014204A" w:rsidP="0014204A">
            <w:pPr>
              <w:pStyle w:val="Author"/>
              <w:spacing w:before="100" w:beforeAutospacing="1"/>
              <w:rPr>
                <w:i/>
                <w:sz w:val="18"/>
                <w:szCs w:val="18"/>
              </w:rPr>
            </w:pPr>
            <w:r>
              <w:rPr>
                <w:sz w:val="18"/>
                <w:szCs w:val="18"/>
              </w:rPr>
              <w:t>Sławomir Figiel</w:t>
            </w:r>
            <w:r>
              <w:rPr>
                <w:sz w:val="18"/>
                <w:szCs w:val="18"/>
              </w:rPr>
              <w:br/>
            </w:r>
            <w:r w:rsidRPr="002D3401">
              <w:rPr>
                <w:i/>
                <w:sz w:val="18"/>
                <w:szCs w:val="18"/>
              </w:rPr>
              <w:t>Space and Satellite Technologies,</w:t>
            </w:r>
            <w:r w:rsidRPr="002D3401">
              <w:rPr>
                <w:i/>
                <w:sz w:val="18"/>
                <w:szCs w:val="18"/>
              </w:rPr>
              <w:br/>
              <w:t>ETI Faculty</w:t>
            </w:r>
            <w:r w:rsidRPr="002D3401">
              <w:rPr>
                <w:i/>
                <w:sz w:val="18"/>
                <w:szCs w:val="18"/>
              </w:rPr>
              <w:br/>
              <w:t>Gdańsk University of Technology</w:t>
            </w:r>
            <w:r w:rsidRPr="002D3401">
              <w:rPr>
                <w:i/>
                <w:sz w:val="18"/>
                <w:szCs w:val="18"/>
              </w:rPr>
              <w:br/>
            </w:r>
            <w:hyperlink r:id="rId11" w:history="1">
              <w:r w:rsidRPr="00184482">
                <w:rPr>
                  <w:rStyle w:val="Hipercze"/>
                  <w:sz w:val="18"/>
                  <w:szCs w:val="18"/>
                </w:rPr>
                <w:t>fivitti@gmail.com</w:t>
              </w:r>
            </w:hyperlink>
            <w:r w:rsidRPr="002D3401">
              <w:rPr>
                <w:sz w:val="18"/>
                <w:szCs w:val="18"/>
              </w:rPr>
              <w:br/>
              <w:t xml:space="preserve">index no. </w:t>
            </w:r>
            <w:r>
              <w:rPr>
                <w:sz w:val="18"/>
                <w:szCs w:val="18"/>
              </w:rPr>
              <w:t>12345</w:t>
            </w:r>
          </w:p>
        </w:tc>
        <w:tc>
          <w:tcPr>
            <w:tcW w:w="3264" w:type="dxa"/>
          </w:tcPr>
          <w:p w:rsidR="0014204A" w:rsidRDefault="0014204A" w:rsidP="0014204A">
            <w:pPr>
              <w:pStyle w:val="Author"/>
              <w:spacing w:before="100" w:beforeAutospacing="1"/>
              <w:rPr>
                <w:i/>
                <w:sz w:val="18"/>
                <w:szCs w:val="18"/>
              </w:rPr>
            </w:pPr>
            <w:r w:rsidRPr="002D3401">
              <w:rPr>
                <w:sz w:val="18"/>
                <w:szCs w:val="18"/>
              </w:rPr>
              <w:t>Tomasz Mrugalski</w:t>
            </w:r>
            <w:r w:rsidRPr="002D3401">
              <w:rPr>
                <w:sz w:val="18"/>
                <w:szCs w:val="18"/>
              </w:rPr>
              <w:br/>
            </w:r>
            <w:r w:rsidRPr="002D3401">
              <w:rPr>
                <w:i/>
                <w:sz w:val="18"/>
                <w:szCs w:val="18"/>
              </w:rPr>
              <w:t>Space and Satellite Technologies,</w:t>
            </w:r>
            <w:r w:rsidRPr="002D3401">
              <w:rPr>
                <w:i/>
                <w:sz w:val="18"/>
                <w:szCs w:val="18"/>
              </w:rPr>
              <w:br/>
              <w:t>ETI Faculty</w:t>
            </w:r>
            <w:r w:rsidRPr="002D3401">
              <w:rPr>
                <w:i/>
                <w:sz w:val="18"/>
                <w:szCs w:val="18"/>
              </w:rPr>
              <w:br/>
              <w:t>Gdańsk University of Technology</w:t>
            </w:r>
            <w:r w:rsidRPr="002D3401">
              <w:rPr>
                <w:i/>
                <w:sz w:val="18"/>
                <w:szCs w:val="18"/>
              </w:rPr>
              <w:br/>
            </w:r>
            <w:hyperlink r:id="rId12" w:history="1">
              <w:r w:rsidRPr="002D3401">
                <w:rPr>
                  <w:rStyle w:val="Hipercze"/>
                  <w:sz w:val="18"/>
                  <w:szCs w:val="18"/>
                </w:rPr>
                <w:t>tomasz.mrugalski@eti.pg.edu.pl</w:t>
              </w:r>
            </w:hyperlink>
            <w:r w:rsidRPr="002D3401">
              <w:rPr>
                <w:sz w:val="18"/>
                <w:szCs w:val="18"/>
              </w:rPr>
              <w:br/>
              <w:t>index no. 75751</w:t>
            </w:r>
          </w:p>
        </w:tc>
        <w:tc>
          <w:tcPr>
            <w:tcW w:w="3264" w:type="dxa"/>
          </w:tcPr>
          <w:p w:rsidR="0014204A" w:rsidRDefault="0014204A" w:rsidP="0014204A">
            <w:pPr>
              <w:pStyle w:val="Author"/>
              <w:spacing w:before="100" w:beforeAutospacing="1"/>
              <w:rPr>
                <w:sz w:val="18"/>
                <w:szCs w:val="18"/>
              </w:rPr>
            </w:pPr>
            <w:r>
              <w:rPr>
                <w:sz w:val="18"/>
                <w:szCs w:val="18"/>
              </w:rPr>
              <w:t>Ewelina Omernik</w:t>
            </w:r>
            <w:r w:rsidRPr="002D3401">
              <w:rPr>
                <w:sz w:val="18"/>
                <w:szCs w:val="18"/>
              </w:rPr>
              <w:t xml:space="preserve"> </w:t>
            </w:r>
            <w:r w:rsidRPr="002D3401">
              <w:rPr>
                <w:sz w:val="18"/>
                <w:szCs w:val="18"/>
              </w:rPr>
              <w:br/>
            </w:r>
            <w:r w:rsidRPr="002D3401">
              <w:rPr>
                <w:i/>
                <w:sz w:val="18"/>
                <w:szCs w:val="18"/>
              </w:rPr>
              <w:t>Space and Satellite Technologies,</w:t>
            </w:r>
            <w:r w:rsidRPr="002D3401">
              <w:rPr>
                <w:i/>
                <w:sz w:val="18"/>
                <w:szCs w:val="18"/>
              </w:rPr>
              <w:br/>
              <w:t>ETI Faculty</w:t>
            </w:r>
            <w:r w:rsidRPr="002D3401">
              <w:rPr>
                <w:i/>
                <w:sz w:val="18"/>
                <w:szCs w:val="18"/>
              </w:rPr>
              <w:br/>
              <w:t>Gdańsk University of Technology</w:t>
            </w:r>
            <w:r w:rsidRPr="002D3401">
              <w:rPr>
                <w:i/>
                <w:sz w:val="18"/>
                <w:szCs w:val="18"/>
              </w:rPr>
              <w:br/>
            </w:r>
            <w:hyperlink r:id="rId13" w:history="1">
              <w:r w:rsidRPr="00184482">
                <w:rPr>
                  <w:rStyle w:val="Hipercze"/>
                  <w:sz w:val="18"/>
                  <w:szCs w:val="18"/>
                </w:rPr>
                <w:t>ewelina.omernik@gm</w:t>
              </w:r>
            </w:hyperlink>
            <w:r>
              <w:rPr>
                <w:rStyle w:val="Hipercze"/>
                <w:sz w:val="18"/>
                <w:szCs w:val="18"/>
              </w:rPr>
              <w:t>ail.com</w:t>
            </w:r>
            <w:r w:rsidRPr="002D3401">
              <w:rPr>
                <w:sz w:val="18"/>
                <w:szCs w:val="18"/>
              </w:rPr>
              <w:br/>
              <w:t xml:space="preserve">index no. </w:t>
            </w:r>
            <w:r>
              <w:rPr>
                <w:sz w:val="18"/>
                <w:szCs w:val="18"/>
              </w:rPr>
              <w:t>12345</w:t>
            </w:r>
          </w:p>
          <w:p w:rsidR="0014204A" w:rsidRDefault="0014204A" w:rsidP="0014204A">
            <w:pPr>
              <w:pStyle w:val="Author"/>
              <w:spacing w:before="100" w:beforeAutospacing="1"/>
              <w:jc w:val="both"/>
              <w:rPr>
                <w:i/>
                <w:sz w:val="18"/>
                <w:szCs w:val="18"/>
              </w:rPr>
            </w:pPr>
          </w:p>
        </w:tc>
      </w:tr>
    </w:tbl>
    <w:p w:rsidR="009F1D79" w:rsidRPr="002D3401" w:rsidRDefault="00BD670B" w:rsidP="0014204A">
      <w:pPr>
        <w:pStyle w:val="Author"/>
        <w:spacing w:before="100" w:beforeAutospacing="1"/>
        <w:sectPr w:rsidR="009F1D79" w:rsidRPr="002D3401" w:rsidSect="003B4E04">
          <w:type w:val="continuous"/>
          <w:pgSz w:w="11906" w:h="16838" w:code="9"/>
          <w:pgMar w:top="450" w:right="893" w:bottom="1440" w:left="893" w:header="720" w:footer="720" w:gutter="0"/>
          <w:cols w:num="3" w:space="720"/>
          <w:docGrid w:linePitch="360"/>
        </w:sectPr>
      </w:pPr>
      <w:r w:rsidRPr="002D3401">
        <w:rPr>
          <w:sz w:val="18"/>
          <w:szCs w:val="18"/>
        </w:rPr>
        <w:lastRenderedPageBreak/>
        <w:br w:type="column"/>
      </w:r>
    </w:p>
    <w:p w:rsidR="009303D9" w:rsidRPr="002D3401" w:rsidRDefault="00BD670B">
      <w:pPr>
        <w:sectPr w:rsidR="009303D9" w:rsidRPr="002D3401" w:rsidSect="003B4E04">
          <w:type w:val="continuous"/>
          <w:pgSz w:w="11906" w:h="16838" w:code="9"/>
          <w:pgMar w:top="450" w:right="893" w:bottom="1440" w:left="893" w:header="720" w:footer="720" w:gutter="0"/>
          <w:cols w:num="3" w:space="720"/>
          <w:docGrid w:linePitch="360"/>
        </w:sectPr>
      </w:pPr>
      <w:r w:rsidRPr="002D3401">
        <w:br w:type="column"/>
      </w:r>
    </w:p>
    <w:p w:rsidR="004D72B5" w:rsidRPr="00C2622D" w:rsidRDefault="009303D9" w:rsidP="00C30243">
      <w:pPr>
        <w:pStyle w:val="Abstract"/>
      </w:pPr>
      <w:r w:rsidRPr="00C2622D">
        <w:rPr>
          <w:i/>
          <w:iCs/>
        </w:rPr>
        <w:lastRenderedPageBreak/>
        <w:t>Abstra</w:t>
      </w:r>
      <w:r w:rsidR="00B80055" w:rsidRPr="00C2622D">
        <w:rPr>
          <w:i/>
          <w:iCs/>
        </w:rPr>
        <w:t>c</w:t>
      </w:r>
      <w:r w:rsidRPr="00C2622D">
        <w:rPr>
          <w:i/>
          <w:iCs/>
        </w:rPr>
        <w:t>t</w:t>
      </w:r>
      <w:r w:rsidR="00B80055" w:rsidRPr="00C2622D">
        <w:rPr>
          <w:i/>
          <w:iCs/>
        </w:rPr>
        <w:t xml:space="preserve"> </w:t>
      </w:r>
      <w:r w:rsidRPr="00C2622D">
        <w:t>—</w:t>
      </w:r>
      <w:r w:rsidR="00B80055" w:rsidRPr="00C2622D">
        <w:t xml:space="preserve"> The following report </w:t>
      </w:r>
      <w:r w:rsidR="00DE2409" w:rsidRPr="00C2622D">
        <w:t xml:space="preserve">provides an overview of the research being conducted within the Mars Craters Research as part of the </w:t>
      </w:r>
      <w:r w:rsidR="00C30243" w:rsidRPr="00C2622D">
        <w:t>Remote Earth Observation Sensing class, held at ETI Faculty of Gdańsk University of Technology. This report covers an overview of the craters phenomena, their origins and creation process. The primary goal of the project was to identify satellite photos of Mars surface and identify craters on them. This report provides description of the methods used. A discussion about strong and weak points of various approaches applied conclude this paper.</w:t>
      </w:r>
    </w:p>
    <w:p w:rsidR="00D37D41" w:rsidRPr="00E756EB" w:rsidRDefault="00B80055" w:rsidP="00B80055">
      <w:pPr>
        <w:pStyle w:val="Keywords"/>
      </w:pPr>
      <w:r w:rsidRPr="00E756EB">
        <w:t xml:space="preserve">Keywords </w:t>
      </w:r>
      <w:r w:rsidR="004D72B5" w:rsidRPr="00E756EB">
        <w:t>—</w:t>
      </w:r>
      <w:r w:rsidR="00C30243" w:rsidRPr="00E756EB">
        <w:t>mars, craters, satellite, observation, opencv</w:t>
      </w:r>
      <w:r w:rsidR="00D37D41" w:rsidRPr="00E756EB">
        <w:t>.</w:t>
      </w:r>
    </w:p>
    <w:p w:rsidR="009303D9" w:rsidRPr="00C2622D" w:rsidRDefault="00B80055" w:rsidP="006B6B66">
      <w:pPr>
        <w:pStyle w:val="Nagwek1"/>
      </w:pPr>
      <w:r w:rsidRPr="00C2622D">
        <w:t>Introduction</w:t>
      </w:r>
    </w:p>
    <w:p w:rsidR="00E756EB" w:rsidRPr="00714010" w:rsidRDefault="00E756EB" w:rsidP="00E7596C">
      <w:pPr>
        <w:pStyle w:val="Tekstpodstawowy"/>
        <w:rPr>
          <w:lang w:val="en-US"/>
        </w:rPr>
      </w:pPr>
      <w:r w:rsidRPr="00714010">
        <w:rPr>
          <w:lang w:val="en-US"/>
        </w:rPr>
        <w:t xml:space="preserve">Mars is the most similar planet to Earth in our Solar System. Its sidereal day is 24h 37min, which is roughly 40 minutes longer than Earth’s. Mars gravity is weaker and equals to 37% of Earth’s gravity. Its atmosphere is probably the most distinct feature that sets Mars and Earth apart. </w:t>
      </w:r>
      <w:r w:rsidR="00714010" w:rsidRPr="00714010">
        <w:rPr>
          <w:lang w:val="en-US"/>
        </w:rPr>
        <w:t xml:space="preserve">Its average density (11.55 </w:t>
      </w:r>
      <w:proofErr w:type="spellStart"/>
      <w:r w:rsidR="00714010" w:rsidRPr="00714010">
        <w:rPr>
          <w:lang w:val="en-US"/>
        </w:rPr>
        <w:t>hPa</w:t>
      </w:r>
      <w:proofErr w:type="spellEnd"/>
      <w:r w:rsidR="00714010" w:rsidRPr="00714010">
        <w:rPr>
          <w:lang w:val="en-US"/>
        </w:rPr>
        <w:t xml:space="preserve">) is around 0.6% of Earth’s (101.3 </w:t>
      </w:r>
      <w:proofErr w:type="spellStart"/>
      <w:r w:rsidR="00714010" w:rsidRPr="00714010">
        <w:rPr>
          <w:lang w:val="en-US"/>
        </w:rPr>
        <w:t>hPa</w:t>
      </w:r>
      <w:proofErr w:type="spellEnd"/>
      <w:r w:rsidR="00714010" w:rsidRPr="00714010">
        <w:rPr>
          <w:lang w:val="en-US"/>
        </w:rPr>
        <w:t>). The atmosphere consists of 96% of carbon dioxide, 1.93% of argon and 1.89% of nitrogen. Oxy</w:t>
      </w:r>
      <w:bookmarkStart w:id="0" w:name="_GoBack"/>
      <w:bookmarkEnd w:id="0"/>
      <w:r w:rsidR="00714010" w:rsidRPr="00714010">
        <w:rPr>
          <w:lang w:val="en-US"/>
        </w:rPr>
        <w:t>gen is present only in trace amounts (0.174%). For more details, see [2].</w:t>
      </w:r>
    </w:p>
    <w:p w:rsidR="0042755E" w:rsidRPr="0042755E" w:rsidRDefault="008455AD" w:rsidP="00E7596C">
      <w:pPr>
        <w:pStyle w:val="Tekstpodstawowy"/>
        <w:rPr>
          <w:lang w:val="en-US"/>
        </w:rPr>
      </w:pPr>
      <w:r w:rsidRPr="0042755E">
        <w:rPr>
          <w:lang w:val="en-US"/>
        </w:rPr>
        <w:t>A</w:t>
      </w:r>
      <w:r w:rsidR="00314315" w:rsidRPr="0042755E">
        <w:rPr>
          <w:lang w:val="en-US"/>
        </w:rPr>
        <w:t xml:space="preserve">steroids occupy various orbits throughout the whole </w:t>
      </w:r>
      <w:r w:rsidRPr="0042755E">
        <w:rPr>
          <w:lang w:val="en-US"/>
        </w:rPr>
        <w:t xml:space="preserve">Solar System, but the </w:t>
      </w:r>
      <w:r w:rsidR="00314315" w:rsidRPr="0042755E">
        <w:rPr>
          <w:lang w:val="en-US"/>
        </w:rPr>
        <w:t xml:space="preserve">area behind Mars orbit </w:t>
      </w:r>
      <w:r w:rsidRPr="0042755E">
        <w:rPr>
          <w:lang w:val="en-US"/>
        </w:rPr>
        <w:t>has the highest concentration. Therefore it often nicknamed “an asteroid belt”. As of Nov. 2019 there are over 851.000 minor bodies known in the Solar System [3].</w:t>
      </w:r>
      <w:r w:rsidR="00FA5234" w:rsidRPr="0042755E">
        <w:rPr>
          <w:lang w:val="en-US"/>
        </w:rPr>
        <w:t xml:space="preserve"> Earth is naturally protected from incoming minor bodies by its thick atmosphere and a large Moon that can alter the trajectory of incoming objects. Neither of those </w:t>
      </w:r>
      <w:r w:rsidR="0042755E" w:rsidRPr="0042755E">
        <w:rPr>
          <w:lang w:val="en-US"/>
        </w:rPr>
        <w:t xml:space="preserve">mechanisms as present on Mars. Also, the close proximity to main asteroid belt contributes significantly to the amount of surface impacts. As such, Mars is a very attractive place for meteorite research. </w:t>
      </w:r>
    </w:p>
    <w:p w:rsidR="00E4727A" w:rsidRPr="0042755E" w:rsidRDefault="0042755E" w:rsidP="00E7596C">
      <w:pPr>
        <w:pStyle w:val="Tekstpodstawowy"/>
        <w:rPr>
          <w:lang w:val="en-US"/>
        </w:rPr>
      </w:pPr>
      <w:r w:rsidRPr="0042755E">
        <w:rPr>
          <w:lang w:val="en-US"/>
        </w:rPr>
        <w:t xml:space="preserve">The goal of the research conducted was to study evidence of incoming bodies. Since the Mars’ atmosphere is so thin, most of the incoming meteors end up hitting the surface and becoming a meteorite. The </w:t>
      </w:r>
      <w:r w:rsidR="00F27021">
        <w:rPr>
          <w:lang w:val="en-US"/>
        </w:rPr>
        <w:t xml:space="preserve">primary </w:t>
      </w:r>
      <w:r w:rsidRPr="0042755E">
        <w:rPr>
          <w:lang w:val="en-US"/>
        </w:rPr>
        <w:t xml:space="preserve">goal of this research </w:t>
      </w:r>
      <w:r w:rsidR="00F27021">
        <w:rPr>
          <w:lang w:val="en-US"/>
        </w:rPr>
        <w:t>was</w:t>
      </w:r>
      <w:r w:rsidRPr="0042755E">
        <w:rPr>
          <w:lang w:val="en-US"/>
        </w:rPr>
        <w:t xml:space="preserve"> to study the </w:t>
      </w:r>
      <w:r w:rsidR="00F27021">
        <w:rPr>
          <w:lang w:val="en-US"/>
        </w:rPr>
        <w:t xml:space="preserve">data available, </w:t>
      </w:r>
      <w:r w:rsidR="00E4727A">
        <w:rPr>
          <w:lang w:val="en-US"/>
        </w:rPr>
        <w:t xml:space="preserve">experiment with various techniques and come up with the most reliable method for detecting </w:t>
      </w:r>
      <w:r w:rsidR="003C4A0B">
        <w:rPr>
          <w:lang w:val="en-US"/>
        </w:rPr>
        <w:t>craters.</w:t>
      </w:r>
    </w:p>
    <w:p w:rsidR="00B80055" w:rsidRPr="00C2622D" w:rsidRDefault="00EA4F9C" w:rsidP="00B80055">
      <w:pPr>
        <w:pStyle w:val="Nagwek1"/>
      </w:pPr>
      <w:r w:rsidRPr="00C2622D">
        <w:t>Methodology</w:t>
      </w:r>
      <w:r w:rsidR="00B80055" w:rsidRPr="00C2622D">
        <w:t xml:space="preserve"> </w:t>
      </w:r>
    </w:p>
    <w:p w:rsidR="00F27021" w:rsidRDefault="00F27021" w:rsidP="00E7596C">
      <w:pPr>
        <w:pStyle w:val="Tekstpodstawowy"/>
        <w:rPr>
          <w:lang w:val="en-US"/>
        </w:rPr>
      </w:pPr>
      <w:r>
        <w:rPr>
          <w:lang w:val="en-US"/>
        </w:rPr>
        <w:t xml:space="preserve">There are currently 6 orbiters providing orbital photos from Mars: 2001 Mars </w:t>
      </w:r>
      <w:proofErr w:type="spellStart"/>
      <w:r>
        <w:rPr>
          <w:lang w:val="en-US"/>
        </w:rPr>
        <w:t>Oddysey</w:t>
      </w:r>
      <w:proofErr w:type="spellEnd"/>
      <w:r w:rsidR="003C4A0B">
        <w:rPr>
          <w:lang w:val="en-US"/>
        </w:rPr>
        <w:t xml:space="preserve"> (2001)</w:t>
      </w:r>
      <w:r>
        <w:rPr>
          <w:lang w:val="en-US"/>
        </w:rPr>
        <w:t>, Mars Express</w:t>
      </w:r>
      <w:r w:rsidR="003C4A0B">
        <w:rPr>
          <w:lang w:val="en-US"/>
        </w:rPr>
        <w:t xml:space="preserve"> (2003)</w:t>
      </w:r>
      <w:r>
        <w:rPr>
          <w:lang w:val="en-US"/>
        </w:rPr>
        <w:t>, Mars Reconnaissance Orbiter</w:t>
      </w:r>
      <w:r w:rsidR="003C4A0B">
        <w:rPr>
          <w:lang w:val="en-US"/>
        </w:rPr>
        <w:t xml:space="preserve"> (2006)</w:t>
      </w:r>
      <w:r>
        <w:rPr>
          <w:lang w:val="en-US"/>
        </w:rPr>
        <w:t>, Mars Orbiter Mission</w:t>
      </w:r>
      <w:r w:rsidR="003C4A0B">
        <w:rPr>
          <w:lang w:val="en-US"/>
        </w:rPr>
        <w:t xml:space="preserve"> (2014)</w:t>
      </w:r>
      <w:r>
        <w:rPr>
          <w:lang w:val="en-US"/>
        </w:rPr>
        <w:t xml:space="preserve">, MAVEN </w:t>
      </w:r>
      <w:r w:rsidR="003C4A0B">
        <w:rPr>
          <w:lang w:val="en-US"/>
        </w:rPr>
        <w:t xml:space="preserve">(2014) </w:t>
      </w:r>
      <w:r>
        <w:rPr>
          <w:lang w:val="en-US"/>
        </w:rPr>
        <w:t xml:space="preserve">and </w:t>
      </w:r>
      <w:proofErr w:type="spellStart"/>
      <w:r>
        <w:rPr>
          <w:lang w:val="en-US"/>
        </w:rPr>
        <w:t>ExoMars</w:t>
      </w:r>
      <w:proofErr w:type="spellEnd"/>
      <w:r>
        <w:rPr>
          <w:lang w:val="en-US"/>
        </w:rPr>
        <w:t xml:space="preserve"> orbiter</w:t>
      </w:r>
      <w:r w:rsidR="003C4A0B">
        <w:rPr>
          <w:lang w:val="en-US"/>
        </w:rPr>
        <w:t xml:space="preserve"> (2016)</w:t>
      </w:r>
      <w:r>
        <w:rPr>
          <w:lang w:val="en-US"/>
        </w:rPr>
        <w:t xml:space="preserve">. </w:t>
      </w:r>
      <w:r w:rsidR="003C4A0B">
        <w:rPr>
          <w:lang w:val="en-US"/>
        </w:rPr>
        <w:t>Year of reaching Mars orbit specified in parentheses.</w:t>
      </w:r>
    </w:p>
    <w:p w:rsidR="0087026C" w:rsidRDefault="0087026C" w:rsidP="00E7596C">
      <w:pPr>
        <w:pStyle w:val="Tekstpodstawowy"/>
        <w:rPr>
          <w:lang w:val="en-US"/>
        </w:rPr>
      </w:pPr>
      <w:r>
        <w:rPr>
          <w:lang w:val="en-US"/>
        </w:rPr>
        <w:t>Several imagers are particularly useful:</w:t>
      </w:r>
    </w:p>
    <w:p w:rsidR="00315126" w:rsidRPr="0007053E" w:rsidRDefault="0087026C" w:rsidP="00E7596C">
      <w:pPr>
        <w:pStyle w:val="Tekstpodstawowy"/>
        <w:rPr>
          <w:color w:val="2E74B5" w:themeColor="accent1" w:themeShade="BF"/>
          <w:lang w:val="en-US"/>
        </w:rPr>
      </w:pPr>
      <w:r>
        <w:rPr>
          <w:b/>
          <w:color w:val="2E74B5" w:themeColor="accent1" w:themeShade="BF"/>
          <w:lang w:val="en-US"/>
        </w:rPr>
        <w:t xml:space="preserve">THEMIS - </w:t>
      </w:r>
      <w:r w:rsidR="006B5520" w:rsidRPr="0007053E">
        <w:rPr>
          <w:color w:val="2E74B5" w:themeColor="accent1" w:themeShade="BF"/>
          <w:lang w:val="en-US"/>
        </w:rPr>
        <w:t>precision better than 10m on India territory and 20m on</w:t>
      </w:r>
      <w:r w:rsidR="00B86A57" w:rsidRPr="0007053E">
        <w:rPr>
          <w:color w:val="2E74B5" w:themeColor="accent1" w:themeShade="BF"/>
          <w:lang w:val="en-US"/>
        </w:rPr>
        <w:t xml:space="preserve"> surrounding</w:t>
      </w:r>
      <w:r w:rsidR="006B5520" w:rsidRPr="0007053E">
        <w:rPr>
          <w:color w:val="2E74B5" w:themeColor="accent1" w:themeShade="BF"/>
          <w:lang w:val="en-US"/>
        </w:rPr>
        <w:t xml:space="preserve"> sea.</w:t>
      </w:r>
    </w:p>
    <w:p w:rsidR="00D51B84" w:rsidRPr="00C2622D" w:rsidRDefault="00C2622D" w:rsidP="00D51B84">
      <w:pPr>
        <w:pStyle w:val="Nagwek1"/>
      </w:pPr>
      <w:r w:rsidRPr="00C2622D">
        <w:lastRenderedPageBreak/>
        <w:t>Results</w:t>
      </w:r>
    </w:p>
    <w:p w:rsidR="006B5520" w:rsidRPr="0007053E" w:rsidRDefault="006B5520" w:rsidP="00D51B84">
      <w:pPr>
        <w:pStyle w:val="Tekstpodstawowy"/>
        <w:keepNext/>
        <w:ind w:firstLine="0"/>
        <w:rPr>
          <w:color w:val="2E74B5" w:themeColor="accent1" w:themeShade="BF"/>
        </w:rPr>
      </w:pPr>
      <w:r w:rsidRPr="0007053E">
        <w:rPr>
          <w:noProof/>
          <w:color w:val="2E74B5" w:themeColor="accent1" w:themeShade="BF"/>
          <w:lang w:val="pl-PL" w:eastAsia="pl-PL"/>
        </w:rPr>
        <w:drawing>
          <wp:inline distT="0" distB="0" distL="0" distR="0" wp14:anchorId="033A5ACD" wp14:editId="70BA0C90">
            <wp:extent cx="2983752" cy="2607257"/>
            <wp:effectExtent l="0" t="0" r="762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basic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343" cy="2606899"/>
                    </a:xfrm>
                    <a:prstGeom prst="rect">
                      <a:avLst/>
                    </a:prstGeom>
                  </pic:spPr>
                </pic:pic>
              </a:graphicData>
            </a:graphic>
          </wp:inline>
        </w:drawing>
      </w:r>
    </w:p>
    <w:p w:rsidR="006B5520" w:rsidRPr="0007053E" w:rsidRDefault="006B5520" w:rsidP="006B5520">
      <w:pPr>
        <w:pStyle w:val="Legenda"/>
        <w:rPr>
          <w:color w:val="2E74B5" w:themeColor="accent1" w:themeShade="BF"/>
        </w:rPr>
      </w:pPr>
      <w:r w:rsidRPr="0007053E">
        <w:rPr>
          <w:i/>
          <w:color w:val="2E74B5" w:themeColor="accent1" w:themeShade="BF"/>
        </w:rPr>
        <w:t xml:space="preserve">Fig. </w:t>
      </w:r>
      <w:r w:rsidRPr="0007053E">
        <w:rPr>
          <w:i/>
          <w:color w:val="2E74B5" w:themeColor="accent1" w:themeShade="BF"/>
        </w:rPr>
        <w:fldChar w:fldCharType="begin"/>
      </w:r>
      <w:r w:rsidRPr="0007053E">
        <w:rPr>
          <w:i/>
          <w:color w:val="2E74B5" w:themeColor="accent1" w:themeShade="BF"/>
        </w:rPr>
        <w:instrText xml:space="preserve"> SEQ Rysunek \* ARABIC </w:instrText>
      </w:r>
      <w:r w:rsidRPr="0007053E">
        <w:rPr>
          <w:i/>
          <w:color w:val="2E74B5" w:themeColor="accent1" w:themeShade="BF"/>
        </w:rPr>
        <w:fldChar w:fldCharType="separate"/>
      </w:r>
      <w:r w:rsidR="0029381F" w:rsidRPr="0007053E">
        <w:rPr>
          <w:i/>
          <w:noProof/>
          <w:color w:val="2E74B5" w:themeColor="accent1" w:themeShade="BF"/>
        </w:rPr>
        <w:t>1</w:t>
      </w:r>
      <w:r w:rsidRPr="0007053E">
        <w:rPr>
          <w:i/>
          <w:color w:val="2E74B5" w:themeColor="accent1" w:themeShade="BF"/>
        </w:rPr>
        <w:fldChar w:fldCharType="end"/>
      </w:r>
      <w:r w:rsidRPr="0007053E">
        <w:rPr>
          <w:b w:val="0"/>
          <w:i/>
          <w:color w:val="2E74B5" w:themeColor="accent1" w:themeShade="BF"/>
        </w:rPr>
        <w:t>: Solving the distance problem with n satellites</w:t>
      </w:r>
      <w:r w:rsidRPr="0007053E">
        <w:rPr>
          <w:b w:val="0"/>
          <w:i/>
          <w:color w:val="2E74B5" w:themeColor="accent1" w:themeShade="BF"/>
        </w:rPr>
        <w:br/>
      </w:r>
      <w:r w:rsidRPr="0007053E">
        <w:rPr>
          <w:b w:val="0"/>
          <w:color w:val="2E74B5" w:themeColor="accent1" w:themeShade="BF"/>
        </w:rPr>
        <w:t xml:space="preserve">Possible locations denoted with red color. a) one satellite signal, </w:t>
      </w:r>
      <w:r w:rsidRPr="0007053E">
        <w:rPr>
          <w:b w:val="0"/>
          <w:color w:val="2E74B5" w:themeColor="accent1" w:themeShade="BF"/>
        </w:rPr>
        <w:br/>
        <w:t>b) two satellite signals; c) three satellite signals.</w:t>
      </w:r>
    </w:p>
    <w:p w:rsidR="002D3401" w:rsidRDefault="0087026C" w:rsidP="005133D9">
      <w:pPr>
        <w:pStyle w:val="Tekstpodstawowy"/>
        <w:rPr>
          <w:color w:val="2E74B5" w:themeColor="accent1" w:themeShade="BF"/>
          <w:lang w:val="en-US"/>
        </w:rPr>
      </w:pPr>
      <w:r>
        <w:rPr>
          <w:color w:val="2E74B5" w:themeColor="accent1" w:themeShade="BF"/>
          <w:lang w:val="en-US"/>
        </w:rPr>
        <w:t>HiRISE – describe HiRISE here.</w:t>
      </w:r>
    </w:p>
    <w:p w:rsidR="00C8750B" w:rsidRDefault="00C8750B" w:rsidP="00C8750B">
      <w:pPr>
        <w:pStyle w:val="Nagwek2"/>
      </w:pPr>
      <w:r>
        <w:t>Initial data selection</w:t>
      </w:r>
    </w:p>
    <w:p w:rsidR="00C8750B" w:rsidRPr="00D22582" w:rsidRDefault="00C8750B" w:rsidP="00C8750B">
      <w:pPr>
        <w:pStyle w:val="Tekstpodstawowy"/>
        <w:rPr>
          <w:lang w:val="en-US"/>
        </w:rPr>
      </w:pPr>
      <w:r w:rsidRPr="00D22582">
        <w:rPr>
          <w:lang w:val="en-US"/>
        </w:rPr>
        <w:t>During our research we noticed that some impact craters ha</w:t>
      </w:r>
      <w:r w:rsidRPr="00D22582">
        <w:rPr>
          <w:lang w:val="en-US"/>
        </w:rPr>
        <w:t>ve</w:t>
      </w:r>
      <w:r w:rsidRPr="00D22582">
        <w:rPr>
          <w:lang w:val="en-US"/>
        </w:rPr>
        <w:t xml:space="preserve"> very bright edges on images from infrared sensor at night from THEMIS mission. NASA provide the global mosaic from these images in resolution 100m. </w:t>
      </w:r>
      <w:r w:rsidRPr="00D22582">
        <w:rPr>
          <w:lang w:val="en-US"/>
        </w:rPr>
        <w:t xml:space="preserve">Several experiments proved that it’s a good source data for </w:t>
      </w:r>
      <w:r w:rsidRPr="00D22582">
        <w:rPr>
          <w:lang w:val="en-US"/>
        </w:rPr>
        <w:t xml:space="preserve"> </w:t>
      </w:r>
      <w:r w:rsidRPr="00D22582">
        <w:rPr>
          <w:lang w:val="en-US"/>
        </w:rPr>
        <w:t>craters recognition.</w:t>
      </w:r>
      <w:r w:rsidR="00313DB3" w:rsidRPr="00D22582">
        <w:rPr>
          <w:lang w:val="en-US"/>
        </w:rPr>
        <w:t xml:space="preserve"> </w:t>
      </w:r>
      <w:r w:rsidRPr="00D22582">
        <w:rPr>
          <w:lang w:val="en-US"/>
        </w:rPr>
        <w:t>Using this data has one limitation</w:t>
      </w:r>
      <w:r w:rsidRPr="00D22582">
        <w:rPr>
          <w:lang w:val="en-US"/>
        </w:rPr>
        <w:t>, however. Not every</w:t>
      </w:r>
      <w:r w:rsidRPr="00D22582">
        <w:rPr>
          <w:lang w:val="en-US"/>
        </w:rPr>
        <w:t xml:space="preserve"> crater has </w:t>
      </w:r>
      <w:r w:rsidRPr="00D22582">
        <w:rPr>
          <w:lang w:val="en-US"/>
        </w:rPr>
        <w:t xml:space="preserve">a </w:t>
      </w:r>
      <w:r w:rsidRPr="00D22582">
        <w:rPr>
          <w:lang w:val="en-US"/>
        </w:rPr>
        <w:t>bright edge. Crater must to have a specific depth (at least 0.4-0.5 km). The radius cannot be too big (&lt; 15km).</w:t>
      </w:r>
    </w:p>
    <w:p w:rsidR="00C8750B" w:rsidRPr="00D22582" w:rsidRDefault="00C8750B" w:rsidP="00C8750B">
      <w:pPr>
        <w:pStyle w:val="Tekstpodstawowy"/>
        <w:rPr>
          <w:lang w:val="en-US"/>
        </w:rPr>
      </w:pPr>
      <w:r w:rsidRPr="00D22582">
        <w:rPr>
          <w:lang w:val="en-US"/>
        </w:rPr>
        <w:t xml:space="preserve">We noticed that not only craters have </w:t>
      </w:r>
      <w:r w:rsidR="00313DB3" w:rsidRPr="00D22582">
        <w:rPr>
          <w:lang w:val="en-US"/>
        </w:rPr>
        <w:t xml:space="preserve">a </w:t>
      </w:r>
      <w:r w:rsidRPr="00D22582">
        <w:rPr>
          <w:lang w:val="en-US"/>
        </w:rPr>
        <w:t>bright edge on images. Other terrain form</w:t>
      </w:r>
      <w:r w:rsidR="00313DB3" w:rsidRPr="00D22582">
        <w:rPr>
          <w:lang w:val="en-US"/>
        </w:rPr>
        <w:t>s</w:t>
      </w:r>
      <w:r w:rsidRPr="00D22582">
        <w:rPr>
          <w:lang w:val="en-US"/>
        </w:rPr>
        <w:t xml:space="preserve"> may to have similar behavior. It is problematic and we </w:t>
      </w:r>
      <w:r w:rsidR="00313DB3" w:rsidRPr="00D22582">
        <w:rPr>
          <w:lang w:val="en-US"/>
        </w:rPr>
        <w:t>determined it needs to be filtered.</w:t>
      </w:r>
    </w:p>
    <w:p w:rsidR="00C8750B" w:rsidRPr="00C8750B" w:rsidRDefault="00C8750B" w:rsidP="00C8750B">
      <w:pPr>
        <w:pStyle w:val="Tekstpodstawowy"/>
        <w:rPr>
          <w:color w:val="2E74B5" w:themeColor="accent1" w:themeShade="BF"/>
          <w:lang w:val="en-US"/>
        </w:rPr>
      </w:pPr>
      <w:r w:rsidRPr="00C8750B">
        <w:rPr>
          <w:color w:val="2E74B5" w:themeColor="accent1" w:themeShade="BF"/>
          <w:lang w:val="en-US"/>
        </w:rPr>
        <w:t>In filtration stage we based on shape. We assume that impact crater have rounded shape. We use a circle recognition algorithm (for example Hough Circle Transform with Hough Gradient detection method).</w:t>
      </w:r>
    </w:p>
    <w:p w:rsidR="00C8750B" w:rsidRPr="0007053E" w:rsidRDefault="00C8750B" w:rsidP="00C8750B">
      <w:pPr>
        <w:pStyle w:val="Tekstpodstawowy"/>
        <w:rPr>
          <w:color w:val="2E74B5" w:themeColor="accent1" w:themeShade="BF"/>
          <w:lang w:val="en-US"/>
        </w:rPr>
      </w:pPr>
      <w:r w:rsidRPr="00C8750B">
        <w:rPr>
          <w:color w:val="2E74B5" w:themeColor="accent1" w:themeShade="BF"/>
          <w:lang w:val="en-US"/>
        </w:rPr>
        <w:t>During filtration you should remember that not whole edge will be bright for each crater. For old crater edge may be incomplete or edge may to have different structure and some parts are dark.</w:t>
      </w:r>
    </w:p>
    <w:p w:rsidR="001B47F9" w:rsidRPr="00C2622D" w:rsidRDefault="00C2622D" w:rsidP="001B47F9">
      <w:pPr>
        <w:pStyle w:val="Nagwek1"/>
      </w:pPr>
      <w:r w:rsidRPr="00C2622D">
        <w:t>Strong and weak points</w:t>
      </w:r>
    </w:p>
    <w:p w:rsidR="001B47F9" w:rsidRPr="0007053E" w:rsidRDefault="001B47F9" w:rsidP="00E7596C">
      <w:pPr>
        <w:pStyle w:val="Tekstpodstawowy"/>
        <w:rPr>
          <w:color w:val="2E74B5" w:themeColor="accent1" w:themeShade="BF"/>
          <w:lang w:val="en-US"/>
        </w:rPr>
      </w:pPr>
      <w:r w:rsidRPr="0007053E">
        <w:rPr>
          <w:color w:val="2E74B5" w:themeColor="accent1" w:themeShade="BF"/>
          <w:lang w:val="en-US"/>
        </w:rPr>
        <w:t>There are many phenomena that impact accuracy</w:t>
      </w:r>
      <w:r w:rsidR="00821777" w:rsidRPr="0007053E">
        <w:rPr>
          <w:color w:val="2E74B5" w:themeColor="accent1" w:themeShade="BF"/>
          <w:lang w:val="en-US"/>
        </w:rPr>
        <w:t xml:space="preserve"> of a GNSS system</w:t>
      </w:r>
      <w:r w:rsidRPr="0007053E">
        <w:rPr>
          <w:color w:val="2E74B5" w:themeColor="accent1" w:themeShade="BF"/>
          <w:lang w:val="en-US"/>
        </w:rPr>
        <w:t xml:space="preserve">. The first and foremost is the number of visible satellites. </w:t>
      </w:r>
      <w:r w:rsidR="00424E55" w:rsidRPr="0007053E">
        <w:rPr>
          <w:color w:val="2E74B5" w:themeColor="accent1" w:themeShade="BF"/>
          <w:lang w:val="en-US"/>
        </w:rPr>
        <w:t xml:space="preserve">As discussed in previous section, the </w:t>
      </w:r>
      <w:r w:rsidR="00424E55" w:rsidRPr="0007053E">
        <w:rPr>
          <w:color w:val="2E74B5" w:themeColor="accent1" w:themeShade="BF"/>
          <w:lang w:val="en-US"/>
        </w:rPr>
        <w:lastRenderedPageBreak/>
        <w:t>minimum is 4. Each additional visible satellite improves accuracy</w:t>
      </w:r>
      <w:r w:rsidR="0066670A" w:rsidRPr="0007053E">
        <w:rPr>
          <w:color w:val="2E74B5" w:themeColor="accent1" w:themeShade="BF"/>
          <w:lang w:val="en-US"/>
        </w:rPr>
        <w:t>. However, this relationship is not linear.</w:t>
      </w:r>
    </w:p>
    <w:p w:rsidR="0066670A" w:rsidRPr="0007053E" w:rsidRDefault="0066670A" w:rsidP="00E7596C">
      <w:pPr>
        <w:pStyle w:val="Tekstpodstawowy"/>
        <w:rPr>
          <w:color w:val="2E74B5" w:themeColor="accent1" w:themeShade="BF"/>
          <w:lang w:val="en-US"/>
        </w:rPr>
      </w:pPr>
      <w:r w:rsidRPr="0007053E">
        <w:rPr>
          <w:b/>
          <w:color w:val="2E74B5" w:themeColor="accent1" w:themeShade="BF"/>
          <w:lang w:val="en-US"/>
        </w:rPr>
        <w:t>Geometry of the constellation</w:t>
      </w:r>
      <w:r w:rsidRPr="0007053E">
        <w:rPr>
          <w:color w:val="2E74B5" w:themeColor="accent1" w:themeShade="BF"/>
          <w:lang w:val="en-US"/>
        </w:rPr>
        <w:t xml:space="preserve"> of visible satellites play a significant role. The farther out the satellites are spread </w:t>
      </w:r>
      <w:r w:rsidR="00525469" w:rsidRPr="0007053E">
        <w:rPr>
          <w:color w:val="2E74B5" w:themeColor="accent1" w:themeShade="BF"/>
          <w:lang w:val="en-US"/>
        </w:rPr>
        <w:t xml:space="preserve">across </w:t>
      </w:r>
      <w:r w:rsidRPr="0007053E">
        <w:rPr>
          <w:color w:val="2E74B5" w:themeColor="accent1" w:themeShade="BF"/>
          <w:lang w:val="en-US"/>
        </w:rPr>
        <w:t xml:space="preserve"> the sky the better. </w:t>
      </w:r>
    </w:p>
    <w:p w:rsidR="00E30BFD" w:rsidRPr="0007053E" w:rsidRDefault="00344A4A" w:rsidP="00E7596C">
      <w:pPr>
        <w:pStyle w:val="Tekstpodstawowy"/>
        <w:rPr>
          <w:color w:val="2E74B5" w:themeColor="accent1" w:themeShade="BF"/>
          <w:lang w:val="en-US"/>
        </w:rPr>
      </w:pPr>
      <w:r w:rsidRPr="0007053E">
        <w:rPr>
          <w:b/>
          <w:color w:val="2E74B5" w:themeColor="accent1" w:themeShade="BF"/>
          <w:lang w:val="en-US"/>
        </w:rPr>
        <w:t>Orbit uncertainty.</w:t>
      </w:r>
      <w:r w:rsidRPr="0007053E">
        <w:rPr>
          <w:color w:val="2E74B5" w:themeColor="accent1" w:themeShade="BF"/>
          <w:lang w:val="en-US"/>
        </w:rPr>
        <w:t xml:space="preserve"> </w:t>
      </w:r>
      <w:r w:rsidR="00E30BFD" w:rsidRPr="0007053E">
        <w:rPr>
          <w:color w:val="2E74B5" w:themeColor="accent1" w:themeShade="BF"/>
          <w:lang w:val="en-US"/>
        </w:rPr>
        <w:t>Each satellite has its orbit determined with certain precision. Uncertainty of the orbit parameters usually results in 1 to 2</w:t>
      </w:r>
      <w:r w:rsidR="00A648A1" w:rsidRPr="0007053E">
        <w:rPr>
          <w:color w:val="2E74B5" w:themeColor="accent1" w:themeShade="BF"/>
          <w:lang w:val="en-US"/>
        </w:rPr>
        <w:t xml:space="preserve"> m</w:t>
      </w:r>
      <w:r w:rsidR="00E30BFD" w:rsidRPr="0007053E">
        <w:rPr>
          <w:color w:val="2E74B5" w:themeColor="accent1" w:themeShade="BF"/>
          <w:lang w:val="en-US"/>
        </w:rPr>
        <w:t xml:space="preserve"> precision inaccuracy.</w:t>
      </w:r>
    </w:p>
    <w:p w:rsidR="00FF62CE" w:rsidRPr="0007053E" w:rsidRDefault="00FF62CE" w:rsidP="00E7596C">
      <w:pPr>
        <w:pStyle w:val="Tekstpodstawowy"/>
        <w:rPr>
          <w:color w:val="2E74B5" w:themeColor="accent1" w:themeShade="BF"/>
          <w:lang w:val="en-US"/>
        </w:rPr>
      </w:pPr>
      <w:r w:rsidRPr="0007053E">
        <w:rPr>
          <w:b/>
          <w:color w:val="2E74B5" w:themeColor="accent1" w:themeShade="BF"/>
          <w:lang w:val="en-US"/>
        </w:rPr>
        <w:t>Clock precision.</w:t>
      </w:r>
      <w:r w:rsidRPr="0007053E">
        <w:rPr>
          <w:color w:val="2E74B5" w:themeColor="accent1" w:themeShade="BF"/>
          <w:lang w:val="en-US"/>
        </w:rPr>
        <w:t xml:space="preserve"> Although atomic clocks present onboard the satellites are very stable, they do have a non-zero bias. While that bias is being corrected for,  the correction is never perfect.</w:t>
      </w:r>
    </w:p>
    <w:p w:rsidR="00E30BFD" w:rsidRPr="0007053E" w:rsidRDefault="00344A4A" w:rsidP="00E7596C">
      <w:pPr>
        <w:pStyle w:val="Tekstpodstawowy"/>
        <w:rPr>
          <w:color w:val="2E74B5" w:themeColor="accent1" w:themeShade="BF"/>
          <w:lang w:val="en-US"/>
        </w:rPr>
      </w:pPr>
      <w:r w:rsidRPr="0007053E">
        <w:rPr>
          <w:b/>
          <w:color w:val="2E74B5" w:themeColor="accent1" w:themeShade="BF"/>
          <w:lang w:val="en-US"/>
        </w:rPr>
        <w:t>Ionosphere model.</w:t>
      </w:r>
      <w:r w:rsidRPr="0007053E">
        <w:rPr>
          <w:color w:val="2E74B5" w:themeColor="accent1" w:themeShade="BF"/>
          <w:lang w:val="en-US"/>
        </w:rPr>
        <w:t xml:space="preserve"> </w:t>
      </w:r>
      <w:r w:rsidR="00E30BFD" w:rsidRPr="0007053E">
        <w:rPr>
          <w:color w:val="2E74B5" w:themeColor="accent1" w:themeShade="BF"/>
          <w:lang w:val="en-US"/>
        </w:rPr>
        <w:t>The signal emitted by satellites has to traverse through all layers of the atmosphere before reaching a receiver. The air is mostly transparent for radio sig</w:t>
      </w:r>
      <w:r w:rsidR="00E60017" w:rsidRPr="0007053E">
        <w:rPr>
          <w:color w:val="2E74B5" w:themeColor="accent1" w:themeShade="BF"/>
          <w:lang w:val="en-US"/>
        </w:rPr>
        <w:t>n</w:t>
      </w:r>
      <w:r w:rsidR="00E30BFD" w:rsidRPr="0007053E">
        <w:rPr>
          <w:color w:val="2E74B5" w:themeColor="accent1" w:themeShade="BF"/>
          <w:lang w:val="en-US"/>
        </w:rPr>
        <w:t xml:space="preserve">als, however ionosphere has some small, but measureable impact. The models used </w:t>
      </w:r>
      <w:r w:rsidR="005133D9" w:rsidRPr="0007053E">
        <w:rPr>
          <w:color w:val="2E74B5" w:themeColor="accent1" w:themeShade="BF"/>
          <w:lang w:val="en-US"/>
        </w:rPr>
        <w:t>are not a</w:t>
      </w:r>
      <w:r w:rsidR="00E30BFD" w:rsidRPr="0007053E">
        <w:rPr>
          <w:color w:val="2E74B5" w:themeColor="accent1" w:themeShade="BF"/>
          <w:lang w:val="en-US"/>
        </w:rPr>
        <w:t xml:space="preserve"> perfect represent</w:t>
      </w:r>
      <w:r w:rsidR="005133D9" w:rsidRPr="0007053E">
        <w:rPr>
          <w:color w:val="2E74B5" w:themeColor="accent1" w:themeShade="BF"/>
          <w:lang w:val="en-US"/>
        </w:rPr>
        <w:t>ation of the</w:t>
      </w:r>
      <w:r w:rsidR="00E30BFD" w:rsidRPr="0007053E">
        <w:rPr>
          <w:color w:val="2E74B5" w:themeColor="accent1" w:themeShade="BF"/>
          <w:lang w:val="en-US"/>
        </w:rPr>
        <w:t xml:space="preserve"> actual ionosphere. A ionosphere model is considered good if it results in 1-2 </w:t>
      </w:r>
      <w:r w:rsidR="00A648A1" w:rsidRPr="0007053E">
        <w:rPr>
          <w:color w:val="2E74B5" w:themeColor="accent1" w:themeShade="BF"/>
          <w:lang w:val="en-US"/>
        </w:rPr>
        <w:t>m</w:t>
      </w:r>
      <w:r w:rsidR="00E30BFD" w:rsidRPr="0007053E">
        <w:rPr>
          <w:color w:val="2E74B5" w:themeColor="accent1" w:themeShade="BF"/>
          <w:lang w:val="en-US"/>
        </w:rPr>
        <w:t xml:space="preserve"> error.</w:t>
      </w:r>
      <w:r w:rsidR="007E26B3" w:rsidRPr="0007053E">
        <w:rPr>
          <w:color w:val="2E74B5" w:themeColor="accent1" w:themeShade="BF"/>
          <w:lang w:val="en-US"/>
        </w:rPr>
        <w:t xml:space="preserve"> Improving our understanding of ionosphere is one of the driving factors that improve GPS accuracy over time.</w:t>
      </w:r>
    </w:p>
    <w:p w:rsidR="00D51B84" w:rsidRPr="0007053E" w:rsidRDefault="00D51B84" w:rsidP="00E7596C">
      <w:pPr>
        <w:pStyle w:val="Tekstpodstawowy"/>
        <w:rPr>
          <w:color w:val="2E74B5" w:themeColor="accent1" w:themeShade="BF"/>
          <w:lang w:val="en-US"/>
        </w:rPr>
      </w:pPr>
      <w:r w:rsidRPr="0007053E">
        <w:rPr>
          <w:b/>
          <w:color w:val="2E74B5" w:themeColor="accent1" w:themeShade="BF"/>
          <w:lang w:val="en-US"/>
        </w:rPr>
        <w:t>Current ionosphere state</w:t>
      </w:r>
      <w:r w:rsidRPr="0007053E">
        <w:rPr>
          <w:color w:val="2E74B5" w:themeColor="accent1" w:themeShade="BF"/>
          <w:lang w:val="en-US"/>
        </w:rPr>
        <w:t>. Due to Sun, the local state of a ionosphere may vary wildly. Although in year 2019 the sun is going through a period of low activity in its 11 year cycle, there are occasional magnetic storms and Coronal Mass Ejection (CME) events that, if the hit Earth, may have a major impact. An example is shown on Fig.2 below.</w:t>
      </w:r>
    </w:p>
    <w:p w:rsidR="00D51B84" w:rsidRPr="0007053E" w:rsidRDefault="00D51B84" w:rsidP="00D51B84">
      <w:pPr>
        <w:pStyle w:val="Tekstpodstawowy"/>
        <w:keepNext/>
        <w:ind w:firstLine="0"/>
        <w:rPr>
          <w:color w:val="2E74B5" w:themeColor="accent1" w:themeShade="BF"/>
        </w:rPr>
      </w:pPr>
      <w:r w:rsidRPr="0007053E">
        <w:rPr>
          <w:noProof/>
          <w:color w:val="2E74B5" w:themeColor="accent1" w:themeShade="BF"/>
          <w:lang w:val="pl-PL" w:eastAsia="pl-PL"/>
        </w:rPr>
        <w:drawing>
          <wp:inline distT="0" distB="0" distL="0" distR="0" wp14:anchorId="79416802" wp14:editId="5D3FFF0C">
            <wp:extent cx="3089910" cy="1965955"/>
            <wp:effectExtent l="0" t="0" r="0" b="0"/>
            <wp:docPr id="1" name="Obraz 1" descr="https://www.gnssplanning.com/image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nssplanning.com/images/te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965955"/>
                    </a:xfrm>
                    <a:prstGeom prst="rect">
                      <a:avLst/>
                    </a:prstGeom>
                    <a:noFill/>
                    <a:ln>
                      <a:noFill/>
                    </a:ln>
                  </pic:spPr>
                </pic:pic>
              </a:graphicData>
            </a:graphic>
          </wp:inline>
        </w:drawing>
      </w:r>
    </w:p>
    <w:p w:rsidR="00D51B84" w:rsidRPr="0007053E" w:rsidRDefault="00D51B84" w:rsidP="00D51B84">
      <w:pPr>
        <w:pStyle w:val="Legenda"/>
        <w:rPr>
          <w:b w:val="0"/>
          <w:i/>
          <w:color w:val="2E74B5" w:themeColor="accent1" w:themeShade="BF"/>
        </w:rPr>
      </w:pPr>
      <w:r w:rsidRPr="0007053E">
        <w:rPr>
          <w:i/>
          <w:color w:val="2E74B5" w:themeColor="accent1" w:themeShade="BF"/>
        </w:rPr>
        <w:t xml:space="preserve">Fig. </w:t>
      </w:r>
      <w:r w:rsidRPr="0007053E">
        <w:rPr>
          <w:i/>
          <w:color w:val="2E74B5" w:themeColor="accent1" w:themeShade="BF"/>
        </w:rPr>
        <w:fldChar w:fldCharType="begin"/>
      </w:r>
      <w:r w:rsidRPr="0007053E">
        <w:rPr>
          <w:i/>
          <w:color w:val="2E74B5" w:themeColor="accent1" w:themeShade="BF"/>
        </w:rPr>
        <w:instrText xml:space="preserve"> SEQ Rysunek \* ARABIC </w:instrText>
      </w:r>
      <w:r w:rsidRPr="0007053E">
        <w:rPr>
          <w:i/>
          <w:color w:val="2E74B5" w:themeColor="accent1" w:themeShade="BF"/>
        </w:rPr>
        <w:fldChar w:fldCharType="separate"/>
      </w:r>
      <w:r w:rsidR="0029381F" w:rsidRPr="0007053E">
        <w:rPr>
          <w:i/>
          <w:noProof/>
          <w:color w:val="2E74B5" w:themeColor="accent1" w:themeShade="BF"/>
        </w:rPr>
        <w:t>2</w:t>
      </w:r>
      <w:r w:rsidRPr="0007053E">
        <w:rPr>
          <w:i/>
          <w:color w:val="2E74B5" w:themeColor="accent1" w:themeShade="BF"/>
        </w:rPr>
        <w:fldChar w:fldCharType="end"/>
      </w:r>
      <w:r w:rsidRPr="0007053E">
        <w:rPr>
          <w:b w:val="0"/>
          <w:i/>
          <w:color w:val="2E74B5" w:themeColor="accent1" w:themeShade="BF"/>
        </w:rPr>
        <w:t>: Ionosphere state as of 2019-03-20</w:t>
      </w:r>
      <w:r w:rsidRPr="0007053E">
        <w:rPr>
          <w:b w:val="0"/>
          <w:i/>
          <w:color w:val="2E74B5" w:themeColor="accent1" w:themeShade="BF"/>
        </w:rPr>
        <w:br/>
        <w:t>Source: Trimble Inc., www.gnssplanning.com</w:t>
      </w:r>
    </w:p>
    <w:p w:rsidR="00FC2D02" w:rsidRPr="0007053E" w:rsidRDefault="00344A4A" w:rsidP="00344A4A">
      <w:pPr>
        <w:pStyle w:val="Tekstpodstawowy"/>
        <w:rPr>
          <w:color w:val="2E74B5" w:themeColor="accent1" w:themeShade="BF"/>
          <w:lang w:val="en-US"/>
        </w:rPr>
      </w:pPr>
      <w:r w:rsidRPr="0007053E">
        <w:rPr>
          <w:b/>
          <w:color w:val="2E74B5" w:themeColor="accent1" w:themeShade="BF"/>
          <w:lang w:val="en-US"/>
        </w:rPr>
        <w:t>Multi-path.</w:t>
      </w:r>
      <w:r w:rsidRPr="0007053E">
        <w:rPr>
          <w:color w:val="2E74B5" w:themeColor="accent1" w:themeShade="BF"/>
          <w:lang w:val="en-US"/>
        </w:rPr>
        <w:t xml:space="preserve"> </w:t>
      </w:r>
      <w:r w:rsidR="00E30BFD" w:rsidRPr="0007053E">
        <w:rPr>
          <w:color w:val="2E74B5" w:themeColor="accent1" w:themeShade="BF"/>
          <w:lang w:val="en-US"/>
        </w:rPr>
        <w:t>In an ideal world, there is always line of sight and the signal travels from the satellite to the receiver directly. However, in real world that is often not true and signals may reach the receiver indirectly, by</w:t>
      </w:r>
      <w:r w:rsidRPr="0007053E">
        <w:rPr>
          <w:color w:val="2E74B5" w:themeColor="accent1" w:themeShade="BF"/>
          <w:lang w:val="en-US"/>
        </w:rPr>
        <w:t xml:space="preserve"> bouncing off various obstacles, such as tall buildings or mountains</w:t>
      </w:r>
      <w:r w:rsidR="00E30BFD" w:rsidRPr="0007053E">
        <w:rPr>
          <w:color w:val="2E74B5" w:themeColor="accent1" w:themeShade="BF"/>
          <w:lang w:val="en-US"/>
        </w:rPr>
        <w:t>.</w:t>
      </w:r>
      <w:r w:rsidRPr="0007053E">
        <w:rPr>
          <w:color w:val="2E74B5" w:themeColor="accent1" w:themeShade="BF"/>
          <w:lang w:val="en-US"/>
        </w:rPr>
        <w:t xml:space="preserve"> This impacts the signal reception in at least two ways. First, it is possible to receive a signal bounced off from a distant object, thus increasing the path traversed. Second, multiple bounced signals will be received multiple times and in slightly different phase.</w:t>
      </w:r>
      <w:r w:rsidR="00E30BFD" w:rsidRPr="0007053E">
        <w:rPr>
          <w:color w:val="2E74B5" w:themeColor="accent1" w:themeShade="BF"/>
          <w:lang w:val="en-US"/>
        </w:rPr>
        <w:t xml:space="preserve"> This can cause another 1-2 meters error.</w:t>
      </w:r>
    </w:p>
    <w:p w:rsidR="002134CA" w:rsidRPr="0007053E" w:rsidRDefault="00344A4A" w:rsidP="00E7596C">
      <w:pPr>
        <w:pStyle w:val="Tekstpodstawowy"/>
        <w:rPr>
          <w:color w:val="2E74B5" w:themeColor="accent1" w:themeShade="BF"/>
          <w:lang w:val="en-US"/>
        </w:rPr>
      </w:pPr>
      <w:r w:rsidRPr="0007053E">
        <w:rPr>
          <w:b/>
          <w:color w:val="2E74B5" w:themeColor="accent1" w:themeShade="BF"/>
          <w:lang w:val="en-US"/>
        </w:rPr>
        <w:t>Outdated</w:t>
      </w:r>
      <w:r w:rsidR="002134CA" w:rsidRPr="0007053E">
        <w:rPr>
          <w:b/>
          <w:color w:val="2E74B5" w:themeColor="accent1" w:themeShade="BF"/>
          <w:lang w:val="en-US"/>
        </w:rPr>
        <w:t xml:space="preserve"> orbital parameters</w:t>
      </w:r>
      <w:r w:rsidR="002134CA" w:rsidRPr="0007053E">
        <w:rPr>
          <w:color w:val="2E74B5" w:themeColor="accent1" w:themeShade="BF"/>
          <w:lang w:val="en-US"/>
        </w:rPr>
        <w:t>. The orbital parameters change slightly over time. Some satellites are experiencing technical difficulties, are put out of commission occasionally and their replacements are being launched. Those changes are being tracked and updated orbital parameters are being</w:t>
      </w:r>
      <w:r w:rsidR="00B42A98" w:rsidRPr="0007053E">
        <w:rPr>
          <w:color w:val="2E74B5" w:themeColor="accent1" w:themeShade="BF"/>
          <w:lang w:val="en-US"/>
        </w:rPr>
        <w:t xml:space="preserve"> published as so called Almanacs. Each published almanac is considered to be valid for 50 days since publication. Using </w:t>
      </w:r>
      <w:r w:rsidR="00B42A98" w:rsidRPr="0007053E">
        <w:rPr>
          <w:color w:val="2E74B5" w:themeColor="accent1" w:themeShade="BF"/>
          <w:lang w:val="en-US"/>
        </w:rPr>
        <w:lastRenderedPageBreak/>
        <w:t>outdated almanac may impact accuracy. Almanac format including detailed analysis of its parameters will be described in upcoming Space Missions Exercise report 1.</w:t>
      </w:r>
    </w:p>
    <w:p w:rsidR="00974A92" w:rsidRPr="0007053E" w:rsidRDefault="005C299E" w:rsidP="00E7596C">
      <w:pPr>
        <w:pStyle w:val="Tekstpodstawowy"/>
        <w:rPr>
          <w:color w:val="2E74B5" w:themeColor="accent1" w:themeShade="BF"/>
          <w:lang w:val="en-US"/>
        </w:rPr>
      </w:pPr>
      <w:r w:rsidRPr="0007053E">
        <w:rPr>
          <w:b/>
          <w:color w:val="2E74B5" w:themeColor="accent1" w:themeShade="BF"/>
          <w:lang w:val="en-US"/>
        </w:rPr>
        <w:t>Selective Availability</w:t>
      </w:r>
      <w:r w:rsidRPr="0007053E">
        <w:rPr>
          <w:color w:val="2E74B5" w:themeColor="accent1" w:themeShade="BF"/>
          <w:lang w:val="en-US"/>
        </w:rPr>
        <w:t>. GPS used to have two modes: public (civilian) and military. The ability to encrypt part of the signal thus providing better accuracy only to selected users (military) was called selective availability.</w:t>
      </w:r>
      <w:r w:rsidR="00C53995" w:rsidRPr="0007053E">
        <w:rPr>
          <w:color w:val="2E74B5" w:themeColor="accent1" w:themeShade="BF"/>
          <w:lang w:val="en-US"/>
        </w:rPr>
        <w:t xml:space="preserve"> This used to be the greatest source of positioning errors.</w:t>
      </w:r>
      <w:r w:rsidRPr="0007053E">
        <w:rPr>
          <w:color w:val="2E74B5" w:themeColor="accent1" w:themeShade="BF"/>
          <w:lang w:val="en-US"/>
        </w:rPr>
        <w:t xml:space="preserve"> This capabilit</w:t>
      </w:r>
      <w:r w:rsidR="00FC2D02" w:rsidRPr="0007053E">
        <w:rPr>
          <w:color w:val="2E74B5" w:themeColor="accent1" w:themeShade="BF"/>
          <w:lang w:val="en-US"/>
        </w:rPr>
        <w:t>y has been disabled on May 2000, so it is no longer a factor.</w:t>
      </w:r>
    </w:p>
    <w:p w:rsidR="005133D9" w:rsidRPr="0007053E" w:rsidRDefault="005133D9" w:rsidP="00E7596C">
      <w:pPr>
        <w:pStyle w:val="Tekstpodstawowy"/>
        <w:rPr>
          <w:color w:val="2E74B5" w:themeColor="accent1" w:themeShade="BF"/>
          <w:lang w:val="en-US"/>
        </w:rPr>
      </w:pPr>
      <w:r w:rsidRPr="0007053E">
        <w:rPr>
          <w:b/>
          <w:color w:val="2E74B5" w:themeColor="accent1" w:themeShade="BF"/>
          <w:lang w:val="en-US"/>
        </w:rPr>
        <w:t>Engineering choices</w:t>
      </w:r>
      <w:r w:rsidRPr="0007053E">
        <w:rPr>
          <w:color w:val="2E74B5" w:themeColor="accent1" w:themeShade="BF"/>
          <w:lang w:val="en-US"/>
        </w:rPr>
        <w:t xml:space="preserve">, such a computational capabilities of the receiver and optimizing for certain types of information. The calculations required to determine accurate location are computationally intensive which, given that most GPS receivers are battery operated, creates a set of conflicting requirements. The problem can be solved with approximate solutions of lesser complexity (and thus providing better battery life) or more precise, but requiring more computation. Furthermore, the solution can be optimized to more precisely calculate some components, such as X, Y position, while neglecting Z. This is a rational choice for land vehicles for example. The opposite is true for aircrafts, where calculating altitude is of utmost importance. </w:t>
      </w:r>
    </w:p>
    <w:p w:rsidR="00FF62CE" w:rsidRPr="0007053E" w:rsidRDefault="00C53995" w:rsidP="00E7596C">
      <w:pPr>
        <w:pStyle w:val="Tekstpodstawowy"/>
        <w:rPr>
          <w:color w:val="2E74B5" w:themeColor="accent1" w:themeShade="BF"/>
          <w:lang w:val="en-US"/>
        </w:rPr>
      </w:pPr>
      <w:r w:rsidRPr="0007053E">
        <w:rPr>
          <w:color w:val="2E74B5" w:themeColor="accent1" w:themeShade="BF"/>
          <w:lang w:val="en-US"/>
        </w:rPr>
        <w:t>For further discussion of t</w:t>
      </w:r>
      <w:r w:rsidR="00FF62CE" w:rsidRPr="0007053E">
        <w:rPr>
          <w:color w:val="2E74B5" w:themeColor="accent1" w:themeShade="BF"/>
          <w:lang w:val="en-US"/>
        </w:rPr>
        <w:t>hose factors</w:t>
      </w:r>
      <w:r w:rsidRPr="0007053E">
        <w:rPr>
          <w:color w:val="2E74B5" w:themeColor="accent1" w:themeShade="BF"/>
          <w:lang w:val="en-US"/>
        </w:rPr>
        <w:t>, see</w:t>
      </w:r>
      <w:r w:rsidR="007C52F1" w:rsidRPr="0007053E">
        <w:rPr>
          <w:color w:val="2E74B5" w:themeColor="accent1" w:themeShade="BF"/>
          <w:lang w:val="en-US"/>
        </w:rPr>
        <w:t xml:space="preserve"> </w:t>
      </w:r>
      <w:r w:rsidR="00FF62CE" w:rsidRPr="0007053E">
        <w:rPr>
          <w:color w:val="2E74B5" w:themeColor="accent1" w:themeShade="BF"/>
          <w:lang w:val="en-US"/>
        </w:rPr>
        <w:t>[5]</w:t>
      </w:r>
      <w:r w:rsidRPr="0007053E">
        <w:rPr>
          <w:color w:val="2E74B5" w:themeColor="accent1" w:themeShade="BF"/>
          <w:lang w:val="en-US"/>
        </w:rPr>
        <w:t xml:space="preserve"> and [6]</w:t>
      </w:r>
      <w:r w:rsidR="00FF62CE" w:rsidRPr="0007053E">
        <w:rPr>
          <w:color w:val="2E74B5" w:themeColor="accent1" w:themeShade="BF"/>
          <w:lang w:val="en-US"/>
        </w:rPr>
        <w:t>.</w:t>
      </w:r>
    </w:p>
    <w:p w:rsidR="003070B6" w:rsidRPr="0007053E" w:rsidRDefault="003070B6" w:rsidP="003070B6">
      <w:pPr>
        <w:pStyle w:val="Nagwek1"/>
        <w:rPr>
          <w:color w:val="2E74B5" w:themeColor="accent1" w:themeShade="BF"/>
        </w:rPr>
      </w:pPr>
      <w:r w:rsidRPr="0007053E">
        <w:rPr>
          <w:color w:val="2E74B5" w:themeColor="accent1" w:themeShade="BF"/>
        </w:rPr>
        <w:t>Quantitative approach</w:t>
      </w:r>
    </w:p>
    <w:p w:rsidR="003070B6" w:rsidRPr="0007053E" w:rsidRDefault="003070B6" w:rsidP="00E7596C">
      <w:pPr>
        <w:pStyle w:val="Tekstpodstawowy"/>
        <w:rPr>
          <w:color w:val="2E74B5" w:themeColor="accent1" w:themeShade="BF"/>
          <w:lang w:val="en-US"/>
        </w:rPr>
      </w:pPr>
      <w:r w:rsidRPr="0007053E">
        <w:rPr>
          <w:color w:val="2E74B5" w:themeColor="accent1" w:themeShade="BF"/>
          <w:lang w:val="en-US"/>
        </w:rPr>
        <w:t xml:space="preserve">The following parameters are commonly used to describe positioning accuracy: </w:t>
      </w:r>
    </w:p>
    <w:p w:rsidR="003070B6" w:rsidRPr="0007053E" w:rsidRDefault="00C46D13" w:rsidP="003070B6">
      <w:pPr>
        <w:pStyle w:val="Tekstpodstawowy"/>
        <w:rPr>
          <w:color w:val="2E74B5" w:themeColor="accent1" w:themeShade="BF"/>
          <w:lang w:val="en-US"/>
        </w:rPr>
      </w:pPr>
      <m:oMathPara>
        <m:oMath>
          <m:r>
            <w:rPr>
              <w:rFonts w:ascii="Cambria Math" w:hAnsi="Cambria Math"/>
              <w:color w:val="2E74B5" w:themeColor="accent1" w:themeShade="BF"/>
              <w:lang w:val="en-US"/>
            </w:rPr>
            <m:t>MRSE=</m:t>
          </m:r>
          <m:rad>
            <m:radPr>
              <m:degHide m:val="1"/>
              <m:ctrlPr>
                <w:rPr>
                  <w:rFonts w:ascii="Cambria Math" w:hAnsi="Cambria Math"/>
                  <w:i/>
                  <w:color w:val="2E74B5" w:themeColor="accent1" w:themeShade="BF"/>
                  <w:lang w:val="en-US"/>
                </w:rPr>
              </m:ctrlPr>
            </m:radPr>
            <m:deg/>
            <m:e>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m:t>
                  </m:r>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x</m:t>
                      </m:r>
                    </m:sub>
                  </m:sSub>
                  <m:r>
                    <w:rPr>
                      <w:rFonts w:ascii="Cambria Math" w:hAnsi="Cambria Math"/>
                      <w:color w:val="2E74B5" w:themeColor="accent1" w:themeShade="BF"/>
                      <w:lang w:val="en-US"/>
                    </w:rPr>
                    <m:t>)</m:t>
                  </m:r>
                </m:e>
                <m:sup>
                  <m:r>
                    <w:rPr>
                      <w:rFonts w:ascii="Cambria Math" w:hAnsi="Cambria Math"/>
                      <w:color w:val="2E74B5" w:themeColor="accent1" w:themeShade="BF"/>
                      <w:lang w:val="en-US"/>
                    </w:rPr>
                    <m:t>2</m:t>
                  </m:r>
                </m:sup>
              </m:sSup>
              <m:r>
                <w:rPr>
                  <w:rFonts w:ascii="Cambria Math" w:hAnsi="Cambria Math"/>
                  <w:color w:val="2E74B5" w:themeColor="accent1" w:themeShade="BF"/>
                  <w:lang w:val="en-US"/>
                </w:rPr>
                <m:t>+</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m:t>
                  </m:r>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y</m:t>
                      </m:r>
                    </m:sub>
                  </m:sSub>
                  <m:r>
                    <w:rPr>
                      <w:rFonts w:ascii="Cambria Math" w:hAnsi="Cambria Math"/>
                      <w:color w:val="2E74B5" w:themeColor="accent1" w:themeShade="BF"/>
                      <w:lang w:val="en-US"/>
                    </w:rPr>
                    <m:t>)</m:t>
                  </m:r>
                </m:e>
                <m:sup>
                  <m:r>
                    <w:rPr>
                      <w:rFonts w:ascii="Cambria Math" w:hAnsi="Cambria Math"/>
                      <w:color w:val="2E74B5" w:themeColor="accent1" w:themeShade="BF"/>
                      <w:lang w:val="en-US"/>
                    </w:rPr>
                    <m:t>2</m:t>
                  </m:r>
                </m:sup>
              </m:sSup>
              <m:r>
                <w:rPr>
                  <w:rFonts w:ascii="Cambria Math" w:hAnsi="Cambria Math"/>
                  <w:color w:val="2E74B5" w:themeColor="accent1" w:themeShade="BF"/>
                  <w:lang w:val="en-US"/>
                </w:rPr>
                <m:t>+</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m:t>
                  </m:r>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z</m:t>
                      </m:r>
                    </m:sub>
                  </m:sSub>
                  <m:r>
                    <w:rPr>
                      <w:rFonts w:ascii="Cambria Math" w:hAnsi="Cambria Math"/>
                      <w:color w:val="2E74B5" w:themeColor="accent1" w:themeShade="BF"/>
                      <w:lang w:val="en-US"/>
                    </w:rPr>
                    <m:t>)</m:t>
                  </m:r>
                </m:e>
                <m:sup>
                  <m:r>
                    <w:rPr>
                      <w:rFonts w:ascii="Cambria Math" w:hAnsi="Cambria Math"/>
                      <w:color w:val="2E74B5" w:themeColor="accent1" w:themeShade="BF"/>
                      <w:lang w:val="en-US"/>
                    </w:rPr>
                    <m:t>2</m:t>
                  </m:r>
                </m:sup>
              </m:sSup>
            </m:e>
          </m:rad>
        </m:oMath>
      </m:oMathPara>
    </w:p>
    <w:p w:rsidR="003070B6" w:rsidRPr="0007053E" w:rsidRDefault="00C46D13" w:rsidP="003070B6">
      <w:pPr>
        <w:pStyle w:val="Tekstpodstawowy"/>
        <w:rPr>
          <w:color w:val="2E74B5" w:themeColor="accent1" w:themeShade="BF"/>
          <w:lang w:val="en-US"/>
        </w:rPr>
      </w:pPr>
      <w:r w:rsidRPr="0007053E">
        <w:rPr>
          <w:color w:val="2E74B5" w:themeColor="accent1" w:themeShade="BF"/>
          <w:lang w:val="en-US"/>
        </w:rPr>
        <w:t>MRSE (Mean Radial Spherical Error)</w:t>
      </w:r>
      <w:r w:rsidR="003070B6" w:rsidRPr="0007053E">
        <w:rPr>
          <w:color w:val="2E74B5" w:themeColor="accent1" w:themeShade="BF"/>
          <w:lang w:val="en-US"/>
        </w:rPr>
        <w:t xml:space="preserve"> is a single number that describes accuracy in 3D space. </w:t>
      </w:r>
      <m:oMath>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w</m:t>
            </m:r>
          </m:sub>
        </m:sSub>
      </m:oMath>
      <w:r w:rsidR="003070B6" w:rsidRPr="0007053E">
        <w:rPr>
          <w:color w:val="2E74B5" w:themeColor="accent1" w:themeShade="BF"/>
          <w:lang w:val="en-US"/>
        </w:rPr>
        <w:t xml:space="preserve"> is a standard error in a direction </w:t>
      </w:r>
      <w:r w:rsidR="003070B6" w:rsidRPr="0007053E">
        <w:rPr>
          <w:i/>
          <w:color w:val="2E74B5" w:themeColor="accent1" w:themeShade="BF"/>
          <w:lang w:val="en-US"/>
        </w:rPr>
        <w:t>w</w:t>
      </w:r>
      <w:r w:rsidR="003070B6" w:rsidRPr="0007053E">
        <w:rPr>
          <w:color w:val="2E74B5" w:themeColor="accent1" w:themeShade="BF"/>
          <w:lang w:val="en-US"/>
        </w:rPr>
        <w:t xml:space="preserve">. It represents a root square of the average of square errors in each dimension. </w:t>
      </w:r>
    </w:p>
    <w:p w:rsidR="00C46D13" w:rsidRPr="0007053E" w:rsidRDefault="00C46D13" w:rsidP="003070B6">
      <w:pPr>
        <w:pStyle w:val="Tekstpodstawowy"/>
        <w:rPr>
          <w:color w:val="2E74B5" w:themeColor="accent1" w:themeShade="BF"/>
          <w:lang w:val="en-US"/>
        </w:rPr>
      </w:pPr>
      <w:r w:rsidRPr="0007053E">
        <w:rPr>
          <w:color w:val="2E74B5" w:themeColor="accent1" w:themeShade="BF"/>
          <w:lang w:val="en-US"/>
        </w:rPr>
        <w:t xml:space="preserve">For 2D the </w:t>
      </w:r>
      <m:oMath>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z</m:t>
            </m:r>
          </m:sub>
        </m:sSub>
      </m:oMath>
      <w:r w:rsidRPr="0007053E">
        <w:rPr>
          <w:color w:val="2E74B5" w:themeColor="accent1" w:themeShade="BF"/>
          <w:lang w:val="en-US"/>
        </w:rPr>
        <w:t xml:space="preserve"> component can be neglected and the parameter is then called DRMS (Distance Root Mean Squared):</w:t>
      </w:r>
    </w:p>
    <w:p w:rsidR="00C46D13" w:rsidRPr="0007053E" w:rsidRDefault="00C46D13" w:rsidP="00C46D13">
      <w:pPr>
        <w:pStyle w:val="Tekstpodstawowy"/>
        <w:rPr>
          <w:color w:val="2E74B5" w:themeColor="accent1" w:themeShade="BF"/>
          <w:lang w:val="en-US"/>
        </w:rPr>
      </w:pPr>
      <m:oMathPara>
        <m:oMath>
          <m:r>
            <w:rPr>
              <w:rFonts w:ascii="Cambria Math" w:hAnsi="Cambria Math"/>
              <w:color w:val="2E74B5" w:themeColor="accent1" w:themeShade="BF"/>
              <w:lang w:val="en-US"/>
            </w:rPr>
            <m:t>DRMS=</m:t>
          </m:r>
          <m:rad>
            <m:radPr>
              <m:degHide m:val="1"/>
              <m:ctrlPr>
                <w:rPr>
                  <w:rFonts w:ascii="Cambria Math" w:hAnsi="Cambria Math"/>
                  <w:i/>
                  <w:color w:val="2E74B5" w:themeColor="accent1" w:themeShade="BF"/>
                  <w:lang w:val="en-US"/>
                </w:rPr>
              </m:ctrlPr>
            </m:radPr>
            <m:deg/>
            <m:e>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m:t>
                  </m:r>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x</m:t>
                      </m:r>
                    </m:sub>
                  </m:sSub>
                  <m:r>
                    <w:rPr>
                      <w:rFonts w:ascii="Cambria Math" w:hAnsi="Cambria Math"/>
                      <w:color w:val="2E74B5" w:themeColor="accent1" w:themeShade="BF"/>
                      <w:lang w:val="en-US"/>
                    </w:rPr>
                    <m:t>)</m:t>
                  </m:r>
                </m:e>
                <m:sup>
                  <m:r>
                    <w:rPr>
                      <w:rFonts w:ascii="Cambria Math" w:hAnsi="Cambria Math"/>
                      <w:color w:val="2E74B5" w:themeColor="accent1" w:themeShade="BF"/>
                      <w:lang w:val="en-US"/>
                    </w:rPr>
                    <m:t>2</m:t>
                  </m:r>
                </m:sup>
              </m:sSup>
              <m:r>
                <w:rPr>
                  <w:rFonts w:ascii="Cambria Math" w:hAnsi="Cambria Math"/>
                  <w:color w:val="2E74B5" w:themeColor="accent1" w:themeShade="BF"/>
                  <w:lang w:val="en-US"/>
                </w:rPr>
                <m:t>+</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m:t>
                  </m:r>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y</m:t>
                      </m:r>
                    </m:sub>
                  </m:sSub>
                  <m:r>
                    <w:rPr>
                      <w:rFonts w:ascii="Cambria Math" w:hAnsi="Cambria Math"/>
                      <w:color w:val="2E74B5" w:themeColor="accent1" w:themeShade="BF"/>
                      <w:lang w:val="en-US"/>
                    </w:rPr>
                    <m:t>)</m:t>
                  </m:r>
                </m:e>
                <m:sup>
                  <m:r>
                    <w:rPr>
                      <w:rFonts w:ascii="Cambria Math" w:hAnsi="Cambria Math"/>
                      <w:color w:val="2E74B5" w:themeColor="accent1" w:themeShade="BF"/>
                      <w:lang w:val="en-US"/>
                    </w:rPr>
                    <m:t>2</m:t>
                  </m:r>
                </m:sup>
              </m:sSup>
            </m:e>
          </m:rad>
        </m:oMath>
      </m:oMathPara>
    </w:p>
    <w:p w:rsidR="00A925BA" w:rsidRPr="0007053E" w:rsidRDefault="00C46D13" w:rsidP="003070B6">
      <w:pPr>
        <w:pStyle w:val="Tekstpodstawowy"/>
        <w:rPr>
          <w:color w:val="2E74B5" w:themeColor="accent1" w:themeShade="BF"/>
          <w:lang w:val="en-US"/>
        </w:rPr>
      </w:pPr>
      <w:r w:rsidRPr="0007053E">
        <w:rPr>
          <w:color w:val="2E74B5" w:themeColor="accent1" w:themeShade="BF"/>
          <w:lang w:val="en-US"/>
        </w:rPr>
        <w:t xml:space="preserve">This parameters gives 65% probability of the actual location to be within a circle of MRSE meters diameter. </w:t>
      </w:r>
      <w:r w:rsidR="00A925BA" w:rsidRPr="0007053E">
        <w:rPr>
          <w:color w:val="2E74B5" w:themeColor="accent1" w:themeShade="BF"/>
          <w:lang w:val="en-US"/>
        </w:rPr>
        <w:t>A slightly more practical estimate is 2DRMS, defined as doubles DRMS:</w:t>
      </w:r>
    </w:p>
    <w:p w:rsidR="00A925BA" w:rsidRPr="0007053E" w:rsidRDefault="00A925BA" w:rsidP="003070B6">
      <w:pPr>
        <w:pStyle w:val="Tekstpodstawowy"/>
        <w:rPr>
          <w:color w:val="2E74B5" w:themeColor="accent1" w:themeShade="BF"/>
          <w:lang w:val="en-US"/>
        </w:rPr>
      </w:pPr>
      <w:r w:rsidRPr="0007053E">
        <w:rPr>
          <w:color w:val="2E74B5" w:themeColor="accent1" w:themeShade="BF"/>
          <w:lang w:val="en-US"/>
        </w:rPr>
        <w:t>2</w:t>
      </w:r>
      <m:oMath>
        <m:r>
          <w:rPr>
            <w:rFonts w:ascii="Cambria Math" w:hAnsi="Cambria Math"/>
            <w:color w:val="2E74B5" w:themeColor="accent1" w:themeShade="BF"/>
            <w:lang w:val="en-US"/>
          </w:rPr>
          <m:t>DRMS=2∙DRMS= 2</m:t>
        </m:r>
        <m:rad>
          <m:radPr>
            <m:degHide m:val="1"/>
            <m:ctrlPr>
              <w:rPr>
                <w:rFonts w:ascii="Cambria Math" w:hAnsi="Cambria Math"/>
                <w:i/>
                <w:color w:val="2E74B5" w:themeColor="accent1" w:themeShade="BF"/>
                <w:lang w:val="en-US"/>
              </w:rPr>
            </m:ctrlPr>
          </m:radPr>
          <m:deg/>
          <m:e>
            <m:sSup>
              <m:sSupPr>
                <m:ctrlPr>
                  <w:rPr>
                    <w:rFonts w:ascii="Cambria Math" w:hAnsi="Cambria Math"/>
                    <w:i/>
                    <w:color w:val="2E74B5" w:themeColor="accent1" w:themeShade="BF"/>
                    <w:lang w:val="en-US"/>
                  </w:rPr>
                </m:ctrlPr>
              </m:sSupPr>
              <m:e>
                <m:d>
                  <m:dPr>
                    <m:ctrlPr>
                      <w:rPr>
                        <w:rFonts w:ascii="Cambria Math" w:hAnsi="Cambria Math"/>
                        <w:i/>
                        <w:color w:val="2E74B5" w:themeColor="accent1" w:themeShade="BF"/>
                        <w:lang w:val="en-US"/>
                      </w:rPr>
                    </m:ctrlPr>
                  </m:dPr>
                  <m:e>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x</m:t>
                        </m:r>
                      </m:sub>
                    </m:sSub>
                  </m:e>
                </m:d>
              </m:e>
              <m:sup>
                <m:r>
                  <w:rPr>
                    <w:rFonts w:ascii="Cambria Math" w:hAnsi="Cambria Math"/>
                    <w:color w:val="2E74B5" w:themeColor="accent1" w:themeShade="BF"/>
                    <w:lang w:val="en-US"/>
                  </w:rPr>
                  <m:t>2</m:t>
                </m:r>
              </m:sup>
            </m:sSup>
            <m:r>
              <w:rPr>
                <w:rFonts w:ascii="Cambria Math" w:hAnsi="Cambria Math"/>
                <w:color w:val="2E74B5" w:themeColor="accent1" w:themeShade="BF"/>
                <w:lang w:val="en-US"/>
              </w:rPr>
              <m:t>+</m:t>
            </m:r>
            <m:sSup>
              <m:sSupPr>
                <m:ctrlPr>
                  <w:rPr>
                    <w:rFonts w:ascii="Cambria Math" w:hAnsi="Cambria Math"/>
                    <w:i/>
                    <w:color w:val="2E74B5" w:themeColor="accent1" w:themeShade="BF"/>
                    <w:lang w:val="en-US"/>
                  </w:rPr>
                </m:ctrlPr>
              </m:sSupPr>
              <m:e>
                <m:d>
                  <m:dPr>
                    <m:ctrlPr>
                      <w:rPr>
                        <w:rFonts w:ascii="Cambria Math" w:hAnsi="Cambria Math"/>
                        <w:i/>
                        <w:color w:val="2E74B5" w:themeColor="accent1" w:themeShade="BF"/>
                        <w:lang w:val="en-US"/>
                      </w:rPr>
                    </m:ctrlPr>
                  </m:dPr>
                  <m:e>
                    <m:sSub>
                      <m:sSubPr>
                        <m:ctrlPr>
                          <w:rPr>
                            <w:rFonts w:ascii="Cambria Math" w:hAnsi="Cambria Math"/>
                            <w:i/>
                            <w:color w:val="2E74B5" w:themeColor="accent1" w:themeShade="BF"/>
                            <w:lang w:val="en-US"/>
                          </w:rPr>
                        </m:ctrlPr>
                      </m:sSubPr>
                      <m:e>
                        <m:r>
                          <w:rPr>
                            <w:rFonts w:ascii="Cambria Math" w:hAnsi="Cambria Math"/>
                            <w:color w:val="2E74B5" w:themeColor="accent1" w:themeShade="BF"/>
                            <w:lang w:val="en-US"/>
                          </w:rPr>
                          <m:t>σ</m:t>
                        </m:r>
                      </m:e>
                      <m:sub>
                        <m:r>
                          <w:rPr>
                            <w:rFonts w:ascii="Cambria Math" w:hAnsi="Cambria Math"/>
                            <w:color w:val="2E74B5" w:themeColor="accent1" w:themeShade="BF"/>
                            <w:lang w:val="en-US"/>
                          </w:rPr>
                          <m:t>y</m:t>
                        </m:r>
                      </m:sub>
                    </m:sSub>
                  </m:e>
                </m:d>
              </m:e>
              <m:sup>
                <m:r>
                  <w:rPr>
                    <w:rFonts w:ascii="Cambria Math" w:hAnsi="Cambria Math"/>
                    <w:color w:val="2E74B5" w:themeColor="accent1" w:themeShade="BF"/>
                    <w:lang w:val="en-US"/>
                  </w:rPr>
                  <m:t>2</m:t>
                </m:r>
              </m:sup>
            </m:sSup>
          </m:e>
        </m:rad>
      </m:oMath>
    </w:p>
    <w:p w:rsidR="00A925BA" w:rsidRPr="0007053E" w:rsidRDefault="00A925BA" w:rsidP="003070B6">
      <w:pPr>
        <w:pStyle w:val="Tekstpodstawowy"/>
        <w:rPr>
          <w:color w:val="2E74B5" w:themeColor="accent1" w:themeShade="BF"/>
          <w:lang w:val="en-US"/>
        </w:rPr>
      </w:pPr>
      <w:r w:rsidRPr="0007053E">
        <w:rPr>
          <w:color w:val="2E74B5" w:themeColor="accent1" w:themeShade="BF"/>
          <w:lang w:val="en-US"/>
        </w:rPr>
        <w:t xml:space="preserve">The major benefit of this parameter, compared to DRMS, </w:t>
      </w:r>
      <w:r w:rsidR="00B35E47" w:rsidRPr="0007053E">
        <w:rPr>
          <w:color w:val="2E74B5" w:themeColor="accent1" w:themeShade="BF"/>
          <w:lang w:val="en-US"/>
        </w:rPr>
        <w:t xml:space="preserve">is that it gives 95% confidence, which </w:t>
      </w:r>
      <w:r w:rsidRPr="0007053E">
        <w:rPr>
          <w:color w:val="2E74B5" w:themeColor="accent1" w:themeShade="BF"/>
          <w:lang w:val="en-US"/>
        </w:rPr>
        <w:t>is considered sufficient for most applications.</w:t>
      </w:r>
      <w:r w:rsidR="00C46D13" w:rsidRPr="0007053E">
        <w:rPr>
          <w:color w:val="2E74B5" w:themeColor="accent1" w:themeShade="BF"/>
          <w:lang w:val="en-US"/>
        </w:rPr>
        <w:t xml:space="preserve"> More formal definition of those parameters can be found in [3].</w:t>
      </w:r>
      <w:r w:rsidR="00DC716F" w:rsidRPr="0007053E">
        <w:rPr>
          <w:color w:val="2E74B5" w:themeColor="accent1" w:themeShade="BF"/>
          <w:lang w:val="en-US"/>
        </w:rPr>
        <w:t xml:space="preserve"> A nice overview of those aforementioned as well as additional parameters, such as CEP, can be found in [4].</w:t>
      </w:r>
    </w:p>
    <w:p w:rsidR="004E6488" w:rsidRPr="0007053E" w:rsidRDefault="004E6488" w:rsidP="003070B6">
      <w:pPr>
        <w:pStyle w:val="Tekstpodstawowy"/>
        <w:rPr>
          <w:color w:val="2E74B5" w:themeColor="accent1" w:themeShade="BF"/>
          <w:lang w:val="en-US"/>
        </w:rPr>
      </w:pPr>
      <w:r w:rsidRPr="0007053E">
        <w:rPr>
          <w:color w:val="2E74B5" w:themeColor="accent1" w:themeShade="BF"/>
          <w:lang w:val="en-US"/>
        </w:rPr>
        <w:t xml:space="preserve">The user’s position error can be logically represented as being a function of two parameters: a </w:t>
      </w:r>
      <w:proofErr w:type="spellStart"/>
      <w:r w:rsidRPr="0007053E">
        <w:rPr>
          <w:color w:val="2E74B5" w:themeColor="accent1" w:themeShade="BF"/>
          <w:lang w:val="en-US"/>
        </w:rPr>
        <w:t>pseudorange</w:t>
      </w:r>
      <w:proofErr w:type="spellEnd"/>
      <w:r w:rsidRPr="0007053E">
        <w:rPr>
          <w:color w:val="2E74B5" w:themeColor="accent1" w:themeShade="BF"/>
          <w:lang w:val="en-US"/>
        </w:rPr>
        <w:t xml:space="preserve"> error called User Equivalent Range Error (UERE) and user/satellite geometry expressed by Dilution of Precision (DOP). The UERE parameter can be further</w:t>
      </w:r>
      <w:r w:rsidR="0094559C" w:rsidRPr="0007053E">
        <w:rPr>
          <w:color w:val="2E74B5" w:themeColor="accent1" w:themeShade="BF"/>
          <w:lang w:val="en-US"/>
        </w:rPr>
        <w:t xml:space="preserve"> specified</w:t>
      </w:r>
      <w:r w:rsidRPr="0007053E">
        <w:rPr>
          <w:color w:val="2E74B5" w:themeColor="accent1" w:themeShade="BF"/>
          <w:lang w:val="en-US"/>
        </w:rPr>
        <w:t xml:space="preserve"> as being a compound of User Range Error (URE)</w:t>
      </w:r>
      <w:r w:rsidR="00C53995" w:rsidRPr="0007053E">
        <w:rPr>
          <w:color w:val="2E74B5" w:themeColor="accent1" w:themeShade="BF"/>
          <w:lang w:val="en-US"/>
        </w:rPr>
        <w:t>, which accounts for all errors coming from the space related aspects</w:t>
      </w:r>
      <w:r w:rsidRPr="0007053E">
        <w:rPr>
          <w:color w:val="2E74B5" w:themeColor="accent1" w:themeShade="BF"/>
          <w:lang w:val="en-US"/>
        </w:rPr>
        <w:t xml:space="preserve"> and User Equipment Error (UEE)</w:t>
      </w:r>
      <w:r w:rsidR="00C53995" w:rsidRPr="0007053E">
        <w:rPr>
          <w:color w:val="2E74B5" w:themeColor="accent1" w:themeShade="BF"/>
          <w:lang w:val="en-US"/>
        </w:rPr>
        <w:t xml:space="preserve">, which covers errors </w:t>
      </w:r>
      <w:r w:rsidR="00C53995" w:rsidRPr="0007053E">
        <w:rPr>
          <w:color w:val="2E74B5" w:themeColor="accent1" w:themeShade="BF"/>
          <w:lang w:val="en-US"/>
        </w:rPr>
        <w:lastRenderedPageBreak/>
        <w:t>coming from signal propagation and receiver processing</w:t>
      </w:r>
      <w:r w:rsidRPr="0007053E">
        <w:rPr>
          <w:color w:val="2E74B5" w:themeColor="accent1" w:themeShade="BF"/>
          <w:lang w:val="en-US"/>
        </w:rPr>
        <w:t>. This relation can be expressed as:</w:t>
      </w:r>
    </w:p>
    <w:p w:rsidR="004E6488" w:rsidRPr="0007053E" w:rsidRDefault="00C53995" w:rsidP="003070B6">
      <w:pPr>
        <w:pStyle w:val="Tekstpodstawowy"/>
        <w:rPr>
          <w:color w:val="2E74B5" w:themeColor="accent1" w:themeShade="BF"/>
          <w:lang w:val="en-US"/>
        </w:rPr>
      </w:pPr>
      <m:oMathPara>
        <m:oMath>
          <m:r>
            <w:rPr>
              <w:rFonts w:ascii="Cambria Math" w:hAnsi="Cambria Math"/>
              <w:color w:val="2E74B5" w:themeColor="accent1" w:themeShade="BF"/>
              <w:lang w:val="en-US"/>
            </w:rPr>
            <m:t xml:space="preserve">UERE= </m:t>
          </m:r>
          <m:rad>
            <m:radPr>
              <m:degHide m:val="1"/>
              <m:ctrlPr>
                <w:rPr>
                  <w:rFonts w:ascii="Cambria Math" w:hAnsi="Cambria Math"/>
                  <w:i/>
                  <w:color w:val="2E74B5" w:themeColor="accent1" w:themeShade="BF"/>
                  <w:lang w:val="en-US"/>
                </w:rPr>
              </m:ctrlPr>
            </m:radPr>
            <m:deg/>
            <m:e>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URE</m:t>
                  </m:r>
                </m:e>
                <m:sup>
                  <m:r>
                    <w:rPr>
                      <w:rFonts w:ascii="Cambria Math" w:hAnsi="Cambria Math"/>
                      <w:color w:val="2E74B5" w:themeColor="accent1" w:themeShade="BF"/>
                      <w:lang w:val="en-US"/>
                    </w:rPr>
                    <m:t>2</m:t>
                  </m:r>
                </m:sup>
              </m:sSup>
              <m:r>
                <w:rPr>
                  <w:rFonts w:ascii="Cambria Math" w:hAnsi="Cambria Math"/>
                  <w:color w:val="2E74B5" w:themeColor="accent1" w:themeShade="BF"/>
                  <w:lang w:val="en-US"/>
                </w:rPr>
                <m:t>+</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UEE</m:t>
                  </m:r>
                </m:e>
                <m:sup>
                  <m:r>
                    <w:rPr>
                      <w:rFonts w:ascii="Cambria Math" w:hAnsi="Cambria Math"/>
                      <w:color w:val="2E74B5" w:themeColor="accent1" w:themeShade="BF"/>
                      <w:lang w:val="en-US"/>
                    </w:rPr>
                    <m:t>2</m:t>
                  </m:r>
                </m:sup>
              </m:sSup>
            </m:e>
          </m:rad>
        </m:oMath>
      </m:oMathPara>
    </w:p>
    <w:p w:rsidR="00C53995" w:rsidRPr="0007053E" w:rsidRDefault="00C53995" w:rsidP="003070B6">
      <w:pPr>
        <w:pStyle w:val="Tekstpodstawowy"/>
        <w:rPr>
          <w:color w:val="2E74B5" w:themeColor="accent1" w:themeShade="BF"/>
          <w:lang w:val="en-US"/>
        </w:rPr>
      </w:pPr>
      <w:r w:rsidRPr="0007053E">
        <w:rPr>
          <w:color w:val="2E74B5" w:themeColor="accent1" w:themeShade="BF"/>
          <w:lang w:val="en-US"/>
        </w:rPr>
        <w:t>There are various versions of DOP parameters specified: GDOP (geometric DOP), PDOP</w:t>
      </w:r>
      <w:r w:rsidR="00BB1C84" w:rsidRPr="0007053E">
        <w:rPr>
          <w:color w:val="2E74B5" w:themeColor="accent1" w:themeShade="BF"/>
          <w:lang w:val="en-US"/>
        </w:rPr>
        <w:t xml:space="preserve"> </w:t>
      </w:r>
      <w:r w:rsidRPr="0007053E">
        <w:rPr>
          <w:color w:val="2E74B5" w:themeColor="accent1" w:themeShade="BF"/>
          <w:lang w:val="en-US"/>
        </w:rPr>
        <w:t>(Position DOP), HDOP (Horizontal DOP), VDOP (vertical DOP).</w:t>
      </w:r>
    </w:p>
    <w:p w:rsidR="00F54D8E" w:rsidRPr="0007053E" w:rsidRDefault="00F54D8E" w:rsidP="003070B6">
      <w:pPr>
        <w:pStyle w:val="Tekstpodstawowy"/>
        <w:rPr>
          <w:color w:val="2E74B5" w:themeColor="accent1" w:themeShade="BF"/>
          <w:lang w:val="en-US"/>
        </w:rPr>
      </w:pPr>
      <w:r w:rsidRPr="0007053E">
        <w:rPr>
          <w:color w:val="2E74B5" w:themeColor="accent1" w:themeShade="BF"/>
          <w:lang w:val="en-US"/>
        </w:rPr>
        <w:t>All of those parameters can be tied together using the following equation:</w:t>
      </w:r>
    </w:p>
    <w:p w:rsidR="00F54D8E" w:rsidRPr="0007053E" w:rsidRDefault="00F54D8E" w:rsidP="003070B6">
      <w:pPr>
        <w:pStyle w:val="Tekstpodstawowy"/>
        <w:rPr>
          <w:color w:val="2E74B5" w:themeColor="accent1" w:themeShade="BF"/>
          <w:lang w:val="en-US"/>
        </w:rPr>
      </w:pPr>
      <m:oMathPara>
        <m:oMath>
          <m:r>
            <w:rPr>
              <w:rFonts w:ascii="Cambria Math" w:hAnsi="Cambria Math"/>
              <w:color w:val="2E74B5" w:themeColor="accent1" w:themeShade="BF"/>
              <w:lang w:val="en-US"/>
            </w:rPr>
            <m:t>DRMS=UERE∙DOP=</m:t>
          </m:r>
          <m:rad>
            <m:radPr>
              <m:degHide m:val="1"/>
              <m:ctrlPr>
                <w:rPr>
                  <w:rFonts w:ascii="Cambria Math" w:hAnsi="Cambria Math"/>
                  <w:i/>
                  <w:color w:val="2E74B5" w:themeColor="accent1" w:themeShade="BF"/>
                  <w:lang w:val="en-US"/>
                </w:rPr>
              </m:ctrlPr>
            </m:radPr>
            <m:deg/>
            <m:e>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URE</m:t>
                  </m:r>
                </m:e>
                <m:sup>
                  <m:r>
                    <w:rPr>
                      <w:rFonts w:ascii="Cambria Math" w:hAnsi="Cambria Math"/>
                      <w:color w:val="2E74B5" w:themeColor="accent1" w:themeShade="BF"/>
                      <w:lang w:val="en-US"/>
                    </w:rPr>
                    <m:t>2</m:t>
                  </m:r>
                </m:sup>
              </m:sSup>
              <m:r>
                <w:rPr>
                  <w:rFonts w:ascii="Cambria Math" w:hAnsi="Cambria Math"/>
                  <w:color w:val="2E74B5" w:themeColor="accent1" w:themeShade="BF"/>
                  <w:lang w:val="en-US"/>
                </w:rPr>
                <m:t>+</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UEE</m:t>
                  </m:r>
                </m:e>
                <m:sup>
                  <m:r>
                    <w:rPr>
                      <w:rFonts w:ascii="Cambria Math" w:hAnsi="Cambria Math"/>
                      <w:color w:val="2E74B5" w:themeColor="accent1" w:themeShade="BF"/>
                      <w:lang w:val="en-US"/>
                    </w:rPr>
                    <m:t>2</m:t>
                  </m:r>
                </m:sup>
              </m:sSup>
            </m:e>
          </m:rad>
          <m:r>
            <w:rPr>
              <w:rFonts w:ascii="Cambria Math" w:hAnsi="Cambria Math"/>
              <w:color w:val="2E74B5" w:themeColor="accent1" w:themeShade="BF"/>
              <w:lang w:val="en-US"/>
            </w:rPr>
            <m:t>∙DOP</m:t>
          </m:r>
        </m:oMath>
      </m:oMathPara>
    </w:p>
    <w:p w:rsidR="008907F9" w:rsidRPr="0007053E" w:rsidRDefault="008907F9" w:rsidP="008907F9">
      <w:pPr>
        <w:pStyle w:val="Nagwek1"/>
        <w:rPr>
          <w:color w:val="2E74B5" w:themeColor="accent1" w:themeShade="BF"/>
        </w:rPr>
      </w:pPr>
      <w:r w:rsidRPr="0007053E">
        <w:rPr>
          <w:color w:val="2E74B5" w:themeColor="accent1" w:themeShade="BF"/>
        </w:rPr>
        <w:t>Definining obstuctions</w:t>
      </w:r>
    </w:p>
    <w:p w:rsidR="00C80FE1" w:rsidRPr="0007053E" w:rsidRDefault="008907F9" w:rsidP="008907F9">
      <w:pPr>
        <w:pStyle w:val="Tekstpodstawowy"/>
        <w:rPr>
          <w:color w:val="2E74B5" w:themeColor="accent1" w:themeShade="BF"/>
          <w:lang w:val="en-US"/>
        </w:rPr>
      </w:pPr>
      <w:r w:rsidRPr="0007053E">
        <w:rPr>
          <w:color w:val="2E74B5" w:themeColor="accent1" w:themeShade="BF"/>
          <w:lang w:val="en-US"/>
        </w:rPr>
        <w:t xml:space="preserve">Real world measurements are often affected by obstacles that prevent line of sight between a satellite and an observer. Trimble Planning software has a mechanism to define such obstacles. It allows the user to define direction of an obstacle and its height. Unfortunately, the interface provided is very imprecise and relies on </w:t>
      </w:r>
      <w:r w:rsidR="00C80FE1" w:rsidRPr="0007053E">
        <w:rPr>
          <w:color w:val="2E74B5" w:themeColor="accent1" w:themeShade="BF"/>
          <w:lang w:val="en-US"/>
        </w:rPr>
        <w:t>accurate</w:t>
      </w:r>
      <w:r w:rsidRPr="0007053E">
        <w:rPr>
          <w:color w:val="2E74B5" w:themeColor="accent1" w:themeShade="BF"/>
          <w:lang w:val="en-US"/>
        </w:rPr>
        <w:t xml:space="preserve"> mouse movement</w:t>
      </w:r>
      <w:r w:rsidR="00C80FE1" w:rsidRPr="0007053E">
        <w:rPr>
          <w:color w:val="2E74B5" w:themeColor="accent1" w:themeShade="BF"/>
          <w:lang w:val="en-US"/>
        </w:rPr>
        <w:t>s</w:t>
      </w:r>
      <w:r w:rsidRPr="0007053E">
        <w:rPr>
          <w:color w:val="2E74B5" w:themeColor="accent1" w:themeShade="BF"/>
          <w:lang w:val="en-US"/>
        </w:rPr>
        <w:t xml:space="preserve">. </w:t>
      </w:r>
      <w:r w:rsidR="00C80FE1" w:rsidRPr="0007053E">
        <w:rPr>
          <w:color w:val="2E74B5" w:themeColor="accent1" w:themeShade="BF"/>
          <w:lang w:val="en-US"/>
        </w:rPr>
        <w:t xml:space="preserve">This approach is very error prone. </w:t>
      </w:r>
      <w:r w:rsidRPr="0007053E">
        <w:rPr>
          <w:color w:val="2E74B5" w:themeColor="accent1" w:themeShade="BF"/>
          <w:lang w:val="en-US"/>
        </w:rPr>
        <w:t>Fortunately, it’s possible to write the obstacles definition to a file</w:t>
      </w:r>
      <w:r w:rsidR="00C80FE1" w:rsidRPr="0007053E">
        <w:rPr>
          <w:color w:val="2E74B5" w:themeColor="accent1" w:themeShade="BF"/>
          <w:lang w:val="en-US"/>
        </w:rPr>
        <w:t>, edit it as needed and then load the data back</w:t>
      </w:r>
      <w:r w:rsidRPr="0007053E">
        <w:rPr>
          <w:color w:val="2E74B5" w:themeColor="accent1" w:themeShade="BF"/>
          <w:lang w:val="en-US"/>
        </w:rPr>
        <w:t xml:space="preserve">. </w:t>
      </w:r>
    </w:p>
    <w:p w:rsidR="008907F9" w:rsidRPr="0007053E" w:rsidRDefault="00C80FE1" w:rsidP="008907F9">
      <w:pPr>
        <w:pStyle w:val="Tekstpodstawowy"/>
        <w:rPr>
          <w:color w:val="2E74B5" w:themeColor="accent1" w:themeShade="BF"/>
          <w:lang w:val="en-US"/>
        </w:rPr>
      </w:pPr>
      <w:r w:rsidRPr="0007053E">
        <w:rPr>
          <w:color w:val="2E74B5" w:themeColor="accent1" w:themeShade="BF"/>
          <w:lang w:val="en-US"/>
        </w:rPr>
        <w:t>The file syntax is very simple</w:t>
      </w:r>
      <w:r w:rsidR="000F4FD6" w:rsidRPr="0007053E">
        <w:rPr>
          <w:color w:val="2E74B5" w:themeColor="accent1" w:themeShade="BF"/>
          <w:lang w:val="en-US"/>
        </w:rPr>
        <w:t xml:space="preserve"> plain text file</w:t>
      </w:r>
      <w:r w:rsidRPr="0007053E">
        <w:rPr>
          <w:color w:val="2E74B5" w:themeColor="accent1" w:themeShade="BF"/>
          <w:lang w:val="en-US"/>
        </w:rPr>
        <w:t xml:space="preserve">. </w:t>
      </w:r>
      <w:r w:rsidR="008907F9" w:rsidRPr="0007053E">
        <w:rPr>
          <w:color w:val="2E74B5" w:themeColor="accent1" w:themeShade="BF"/>
          <w:lang w:val="en-US"/>
        </w:rPr>
        <w:t>Each line has an integer (expressing azimuth in degrees, betwee</w:t>
      </w:r>
      <w:r w:rsidRPr="0007053E">
        <w:rPr>
          <w:color w:val="2E74B5" w:themeColor="accent1" w:themeShade="BF"/>
          <w:lang w:val="en-US"/>
        </w:rPr>
        <w:t>n</w:t>
      </w:r>
      <w:r w:rsidR="008907F9" w:rsidRPr="0007053E">
        <w:rPr>
          <w:color w:val="2E74B5" w:themeColor="accent1" w:themeShade="BF"/>
          <w:lang w:val="en-US"/>
        </w:rPr>
        <w:t xml:space="preserve"> 0 and 359) followed by a floating point number (expressing height of an obstacle in said </w:t>
      </w:r>
      <w:r w:rsidR="00162DAF" w:rsidRPr="0007053E">
        <w:rPr>
          <w:color w:val="2E74B5" w:themeColor="accent1" w:themeShade="BF"/>
          <w:lang w:val="en-US"/>
        </w:rPr>
        <w:t>direction</w:t>
      </w:r>
      <w:r w:rsidR="008907F9" w:rsidRPr="0007053E">
        <w:rPr>
          <w:color w:val="2E74B5" w:themeColor="accent1" w:themeShade="BF"/>
          <w:lang w:val="en-US"/>
        </w:rPr>
        <w:t>, expressed in degrees; allowed values are 0..90). Lines that are empty or start with semicolon are ignored.</w:t>
      </w:r>
    </w:p>
    <w:p w:rsidR="00F70CF5" w:rsidRPr="0007053E" w:rsidRDefault="008907F9" w:rsidP="00F70CF5">
      <w:pPr>
        <w:pStyle w:val="Tekstpodstawowy"/>
        <w:rPr>
          <w:color w:val="2E74B5" w:themeColor="accent1" w:themeShade="BF"/>
          <w:lang w:val="en-US"/>
        </w:rPr>
      </w:pPr>
      <w:r w:rsidRPr="0007053E">
        <w:rPr>
          <w:color w:val="2E74B5" w:themeColor="accent1" w:themeShade="BF"/>
          <w:lang w:val="en-US"/>
        </w:rPr>
        <w:t>The lab</w:t>
      </w:r>
      <w:r w:rsidR="00773EF5" w:rsidRPr="0007053E">
        <w:rPr>
          <w:color w:val="2E74B5" w:themeColor="accent1" w:themeShade="BF"/>
          <w:lang w:val="en-US"/>
        </w:rPr>
        <w:t>oratory</w:t>
      </w:r>
      <w:r w:rsidRPr="0007053E">
        <w:rPr>
          <w:color w:val="2E74B5" w:themeColor="accent1" w:themeShade="BF"/>
          <w:lang w:val="en-US"/>
        </w:rPr>
        <w:t xml:space="preserve"> instruction specified the obstacles to be used as </w:t>
      </w:r>
      <w:proofErr w:type="spellStart"/>
      <w:r w:rsidRPr="0007053E">
        <w:rPr>
          <w:color w:val="2E74B5" w:themeColor="accent1" w:themeShade="BF"/>
          <w:lang w:val="en-US"/>
        </w:rPr>
        <w:t>Az</w:t>
      </w:r>
      <w:proofErr w:type="spellEnd"/>
      <w:r w:rsidRPr="0007053E">
        <w:rPr>
          <w:color w:val="2E74B5" w:themeColor="accent1" w:themeShade="BF"/>
          <w:lang w:val="en-US"/>
        </w:rPr>
        <w:t xml:space="preserve">: </w:t>
      </w:r>
      <m:oMath>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160-250</m:t>
            </m:r>
          </m:e>
          <m:sup>
            <m:r>
              <w:rPr>
                <w:rFonts w:ascii="Cambria Math" w:hAnsi="Cambria Math"/>
                <w:color w:val="2E74B5" w:themeColor="accent1" w:themeShade="BF"/>
                <w:lang w:val="en-US"/>
              </w:rPr>
              <m:t>0</m:t>
            </m:r>
          </m:sup>
        </m:sSup>
        <m:r>
          <w:rPr>
            <w:rFonts w:ascii="Cambria Math" w:hAnsi="Cambria Math"/>
            <w:color w:val="2E74B5" w:themeColor="accent1" w:themeShade="BF"/>
            <w:lang w:val="en-US"/>
          </w:rPr>
          <m:t>, E=7</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0</m:t>
            </m:r>
          </m:e>
          <m:sup>
            <m:r>
              <w:rPr>
                <w:rFonts w:ascii="Cambria Math" w:hAnsi="Cambria Math"/>
                <w:color w:val="2E74B5" w:themeColor="accent1" w:themeShade="BF"/>
                <w:lang w:val="en-US"/>
              </w:rPr>
              <m:t>0</m:t>
            </m:r>
          </m:sup>
        </m:sSup>
      </m:oMath>
      <w:r w:rsidRPr="0007053E">
        <w:rPr>
          <w:color w:val="2E74B5" w:themeColor="accent1" w:themeShade="BF"/>
          <w:lang w:val="en-US"/>
        </w:rPr>
        <w:t xml:space="preserve">; </w:t>
      </w:r>
      <w:proofErr w:type="spellStart"/>
      <w:r w:rsidRPr="0007053E">
        <w:rPr>
          <w:color w:val="2E74B5" w:themeColor="accent1" w:themeShade="BF"/>
          <w:lang w:val="en-US"/>
        </w:rPr>
        <w:t>Az</w:t>
      </w:r>
      <w:proofErr w:type="spellEnd"/>
      <w:r w:rsidRPr="0007053E">
        <w:rPr>
          <w:color w:val="2E74B5" w:themeColor="accent1" w:themeShade="BF"/>
          <w:lang w:val="en-US"/>
        </w:rPr>
        <w:t xml:space="preserve">: </w:t>
      </w:r>
      <m:oMath>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300-355</m:t>
            </m:r>
          </m:e>
          <m:sup>
            <m:r>
              <w:rPr>
                <w:rFonts w:ascii="Cambria Math" w:hAnsi="Cambria Math"/>
                <w:color w:val="2E74B5" w:themeColor="accent1" w:themeShade="BF"/>
                <w:lang w:val="en-US"/>
              </w:rPr>
              <m:t>0</m:t>
            </m:r>
          </m:sup>
        </m:sSup>
        <m:r>
          <w:rPr>
            <w:rFonts w:ascii="Cambria Math" w:hAnsi="Cambria Math"/>
            <w:color w:val="2E74B5" w:themeColor="accent1" w:themeShade="BF"/>
            <w:lang w:val="en-US"/>
          </w:rPr>
          <m:t>, E=</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70</m:t>
            </m:r>
          </m:e>
          <m:sup>
            <m:r>
              <w:rPr>
                <w:rFonts w:ascii="Cambria Math" w:hAnsi="Cambria Math"/>
                <w:color w:val="2E74B5" w:themeColor="accent1" w:themeShade="BF"/>
                <w:lang w:val="en-US"/>
              </w:rPr>
              <m:t>0</m:t>
            </m:r>
          </m:sup>
        </m:sSup>
      </m:oMath>
      <w:r w:rsidRPr="0007053E">
        <w:rPr>
          <w:color w:val="2E74B5" w:themeColor="accent1" w:themeShade="BF"/>
          <w:lang w:val="en-US"/>
        </w:rPr>
        <w:t xml:space="preserve">and </w:t>
      </w:r>
      <m:oMath>
        <m:r>
          <m:rPr>
            <m:sty m:val="p"/>
          </m:rPr>
          <w:rPr>
            <w:rFonts w:ascii="Cambria Math" w:hAnsi="Cambria Math"/>
            <w:color w:val="2E74B5" w:themeColor="accent1" w:themeShade="BF"/>
            <w:lang w:val="en-US"/>
          </w:rPr>
          <m:t xml:space="preserve">Az: </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45-50</m:t>
            </m:r>
          </m:e>
          <m:sup>
            <m:r>
              <w:rPr>
                <w:rFonts w:ascii="Cambria Math" w:hAnsi="Cambria Math"/>
                <w:color w:val="2E74B5" w:themeColor="accent1" w:themeShade="BF"/>
                <w:lang w:val="en-US"/>
              </w:rPr>
              <m:t>0</m:t>
            </m:r>
          </m:sup>
        </m:sSup>
        <m:r>
          <w:rPr>
            <w:rFonts w:ascii="Cambria Math" w:hAnsi="Cambria Math"/>
            <w:color w:val="2E74B5" w:themeColor="accent1" w:themeShade="BF"/>
            <w:lang w:val="en-US"/>
          </w:rPr>
          <m:t>, E=</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55</m:t>
            </m:r>
          </m:e>
          <m:sup>
            <m:r>
              <w:rPr>
                <w:rFonts w:ascii="Cambria Math" w:hAnsi="Cambria Math"/>
                <w:color w:val="2E74B5" w:themeColor="accent1" w:themeShade="BF"/>
                <w:lang w:val="en-US"/>
              </w:rPr>
              <m:t>0</m:t>
            </m:r>
          </m:sup>
        </m:sSup>
      </m:oMath>
      <w:r w:rsidRPr="0007053E">
        <w:rPr>
          <w:color w:val="2E74B5" w:themeColor="accent1" w:themeShade="BF"/>
          <w:lang w:val="en-US"/>
        </w:rPr>
        <w:t xml:space="preserve">. </w:t>
      </w:r>
      <w:r w:rsidR="00162DAF" w:rsidRPr="0007053E">
        <w:rPr>
          <w:color w:val="2E74B5" w:themeColor="accent1" w:themeShade="BF"/>
          <w:lang w:val="en-US"/>
        </w:rPr>
        <w:t>The author of this report developed</w:t>
      </w:r>
      <w:r w:rsidRPr="0007053E">
        <w:rPr>
          <w:color w:val="2E74B5" w:themeColor="accent1" w:themeShade="BF"/>
          <w:lang w:val="en-US"/>
        </w:rPr>
        <w:t xml:space="preserve"> simple editing tool</w:t>
      </w:r>
      <w:r w:rsidR="008E6532" w:rsidRPr="0007053E">
        <w:rPr>
          <w:color w:val="2E74B5" w:themeColor="accent1" w:themeShade="BF"/>
          <w:lang w:val="en-US"/>
        </w:rPr>
        <w:t xml:space="preserve"> called obstacles-edit</w:t>
      </w:r>
      <w:r w:rsidRPr="0007053E">
        <w:rPr>
          <w:color w:val="2E74B5" w:themeColor="accent1" w:themeShade="BF"/>
          <w:lang w:val="en-US"/>
        </w:rPr>
        <w:t xml:space="preserve"> </w:t>
      </w:r>
      <w:r w:rsidR="00162DAF" w:rsidRPr="0007053E">
        <w:rPr>
          <w:color w:val="2E74B5" w:themeColor="accent1" w:themeShade="BF"/>
          <w:lang w:val="en-US"/>
        </w:rPr>
        <w:t xml:space="preserve">that is able to </w:t>
      </w:r>
      <w:r w:rsidRPr="0007053E">
        <w:rPr>
          <w:color w:val="2E74B5" w:themeColor="accent1" w:themeShade="BF"/>
          <w:lang w:val="en-US"/>
        </w:rPr>
        <w:t xml:space="preserve">generate and edit obstacles files. The tool </w:t>
      </w:r>
      <w:r w:rsidR="008E6532" w:rsidRPr="0007053E">
        <w:rPr>
          <w:color w:val="2E74B5" w:themeColor="accent1" w:themeShade="BF"/>
          <w:lang w:val="en-US"/>
        </w:rPr>
        <w:t>requires</w:t>
      </w:r>
      <w:r w:rsidRPr="0007053E">
        <w:rPr>
          <w:color w:val="2E74B5" w:themeColor="accent1" w:themeShade="BF"/>
          <w:lang w:val="en-US"/>
        </w:rPr>
        <w:t xml:space="preserve"> python. </w:t>
      </w:r>
      <w:r w:rsidR="008E6532" w:rsidRPr="0007053E">
        <w:rPr>
          <w:color w:val="2E74B5" w:themeColor="accent1" w:themeShade="BF"/>
          <w:lang w:val="en-US"/>
        </w:rPr>
        <w:t xml:space="preserve">It </w:t>
      </w:r>
      <w:r w:rsidR="00AD5095" w:rsidRPr="0007053E">
        <w:rPr>
          <w:color w:val="2E74B5" w:themeColor="accent1" w:themeShade="BF"/>
          <w:lang w:val="en-US"/>
        </w:rPr>
        <w:t>takes</w:t>
      </w:r>
      <w:r w:rsidR="008E6532" w:rsidRPr="0007053E">
        <w:rPr>
          <w:color w:val="2E74B5" w:themeColor="accent1" w:themeShade="BF"/>
          <w:lang w:val="en-US"/>
        </w:rPr>
        <w:t xml:space="preserve"> two</w:t>
      </w:r>
      <w:r w:rsidRPr="0007053E">
        <w:rPr>
          <w:color w:val="2E74B5" w:themeColor="accent1" w:themeShade="BF"/>
          <w:lang w:val="en-US"/>
        </w:rPr>
        <w:t xml:space="preserve"> arguments. The first one denotes a name of a file. The second one specifies min-</w:t>
      </w:r>
      <w:proofErr w:type="spellStart"/>
      <w:r w:rsidRPr="0007053E">
        <w:rPr>
          <w:color w:val="2E74B5" w:themeColor="accent1" w:themeShade="BF"/>
          <w:lang w:val="en-US"/>
        </w:rPr>
        <w:t>max,h</w:t>
      </w:r>
      <w:proofErr w:type="spellEnd"/>
      <w:r w:rsidRPr="0007053E">
        <w:rPr>
          <w:color w:val="2E74B5" w:themeColor="accent1" w:themeShade="BF"/>
          <w:lang w:val="en-US"/>
        </w:rPr>
        <w:t xml:space="preserve"> parameters that define starting and ending of an obstacle, h is obstacle height</w:t>
      </w:r>
      <w:r w:rsidR="00F70CF5" w:rsidRPr="0007053E">
        <w:rPr>
          <w:color w:val="2E74B5" w:themeColor="accent1" w:themeShade="BF"/>
          <w:lang w:val="en-US"/>
        </w:rPr>
        <w:t xml:space="preserve">. </w:t>
      </w:r>
      <w:r w:rsidR="00BC6D78" w:rsidRPr="0007053E">
        <w:rPr>
          <w:color w:val="2E74B5" w:themeColor="accent1" w:themeShade="BF"/>
          <w:lang w:val="en-US"/>
        </w:rPr>
        <w:t>An e</w:t>
      </w:r>
      <w:r w:rsidR="00F70CF5" w:rsidRPr="0007053E">
        <w:rPr>
          <w:color w:val="2E74B5" w:themeColor="accent1" w:themeShade="BF"/>
          <w:lang w:val="en-US"/>
        </w:rPr>
        <w:t>xample execution of the script looks as follows:</w:t>
      </w:r>
    </w:p>
    <w:p w:rsidR="00F70CF5" w:rsidRPr="0007053E" w:rsidRDefault="00F70CF5" w:rsidP="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2E74B5" w:themeColor="accent1" w:themeShade="BF"/>
          <w:sz w:val="18"/>
          <w:lang w:val="pl-PL" w:eastAsia="pl-PL"/>
        </w:rPr>
      </w:pPr>
      <w:proofErr w:type="spellStart"/>
      <w:r w:rsidRPr="0007053E">
        <w:rPr>
          <w:rFonts w:ascii="Courier New" w:eastAsia="Times New Roman" w:hAnsi="Courier New" w:cs="Courier New"/>
          <w:color w:val="2E74B5" w:themeColor="accent1" w:themeShade="BF"/>
          <w:sz w:val="18"/>
          <w:lang w:val="pl-PL" w:eastAsia="pl-PL"/>
        </w:rPr>
        <w:t>python</w:t>
      </w:r>
      <w:proofErr w:type="spellEnd"/>
      <w:r w:rsidRPr="0007053E">
        <w:rPr>
          <w:rFonts w:ascii="Courier New" w:eastAsia="Times New Roman" w:hAnsi="Courier New" w:cs="Courier New"/>
          <w:color w:val="2E74B5" w:themeColor="accent1" w:themeShade="BF"/>
          <w:sz w:val="18"/>
          <w:lang w:val="pl-PL" w:eastAsia="pl-PL"/>
        </w:rPr>
        <w:t xml:space="preserve"> obstacles-edit.py obs.txt 160-250,60</w:t>
      </w:r>
    </w:p>
    <w:p w:rsidR="00F70CF5" w:rsidRPr="0007053E" w:rsidRDefault="00F70CF5" w:rsidP="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2E74B5" w:themeColor="accent1" w:themeShade="BF"/>
          <w:sz w:val="18"/>
          <w:lang w:val="pl-PL" w:eastAsia="pl-PL"/>
        </w:rPr>
      </w:pPr>
      <w:proofErr w:type="spellStart"/>
      <w:r w:rsidRPr="0007053E">
        <w:rPr>
          <w:rFonts w:ascii="Courier New" w:eastAsia="Times New Roman" w:hAnsi="Courier New" w:cs="Courier New"/>
          <w:color w:val="2E74B5" w:themeColor="accent1" w:themeShade="BF"/>
          <w:sz w:val="18"/>
          <w:lang w:val="pl-PL" w:eastAsia="pl-PL"/>
        </w:rPr>
        <w:t>python</w:t>
      </w:r>
      <w:proofErr w:type="spellEnd"/>
      <w:r w:rsidRPr="0007053E">
        <w:rPr>
          <w:rFonts w:ascii="Courier New" w:eastAsia="Times New Roman" w:hAnsi="Courier New" w:cs="Courier New"/>
          <w:color w:val="2E74B5" w:themeColor="accent1" w:themeShade="BF"/>
          <w:sz w:val="18"/>
          <w:lang w:val="pl-PL" w:eastAsia="pl-PL"/>
        </w:rPr>
        <w:t xml:space="preserve"> obstacles-edit.py obs.txt 300-355,70</w:t>
      </w:r>
    </w:p>
    <w:p w:rsidR="00F70CF5" w:rsidRPr="0007053E" w:rsidRDefault="00F70CF5" w:rsidP="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2E74B5" w:themeColor="accent1" w:themeShade="BF"/>
          <w:sz w:val="18"/>
          <w:lang w:val="pl-PL" w:eastAsia="pl-PL"/>
        </w:rPr>
      </w:pPr>
      <w:proofErr w:type="spellStart"/>
      <w:r w:rsidRPr="0007053E">
        <w:rPr>
          <w:rFonts w:ascii="Courier New" w:eastAsia="Times New Roman" w:hAnsi="Courier New" w:cs="Courier New"/>
          <w:color w:val="2E74B5" w:themeColor="accent1" w:themeShade="BF"/>
          <w:sz w:val="18"/>
          <w:lang w:val="pl-PL" w:eastAsia="pl-PL"/>
        </w:rPr>
        <w:t>python</w:t>
      </w:r>
      <w:proofErr w:type="spellEnd"/>
      <w:r w:rsidRPr="0007053E">
        <w:rPr>
          <w:rFonts w:ascii="Courier New" w:eastAsia="Times New Roman" w:hAnsi="Courier New" w:cs="Courier New"/>
          <w:color w:val="2E74B5" w:themeColor="accent1" w:themeShade="BF"/>
          <w:sz w:val="18"/>
          <w:lang w:val="pl-PL" w:eastAsia="pl-PL"/>
        </w:rPr>
        <w:t xml:space="preserve"> obstacles-edit.py obs.txt 45-50,55</w:t>
      </w:r>
      <w:r w:rsidRPr="0007053E">
        <w:rPr>
          <w:rFonts w:ascii="Courier New" w:eastAsia="Times New Roman" w:hAnsi="Courier New" w:cs="Courier New"/>
          <w:color w:val="2E74B5" w:themeColor="accent1" w:themeShade="BF"/>
          <w:sz w:val="18"/>
          <w:lang w:val="pl-PL" w:eastAsia="pl-PL"/>
        </w:rPr>
        <w:br/>
      </w:r>
    </w:p>
    <w:p w:rsidR="00957E70" w:rsidRPr="0007053E" w:rsidRDefault="00F70CF5" w:rsidP="00957E70">
      <w:pPr>
        <w:pStyle w:val="Tekstpodstawowy"/>
        <w:rPr>
          <w:color w:val="2E74B5" w:themeColor="accent1" w:themeShade="BF"/>
          <w:lang w:val="en-US"/>
        </w:rPr>
      </w:pPr>
      <w:r w:rsidRPr="0007053E">
        <w:rPr>
          <w:color w:val="2E74B5" w:themeColor="accent1" w:themeShade="BF"/>
          <w:lang w:val="en-US"/>
        </w:rPr>
        <w:t>After loading the file into Trimble Planning, the obstacles were visualized as presented on Fig.2. The software has been released under GPL v3 license and is available in [1].</w:t>
      </w:r>
    </w:p>
    <w:p w:rsidR="00F70CF5" w:rsidRPr="0007053E" w:rsidRDefault="00957E70" w:rsidP="006B5520">
      <w:pPr>
        <w:pStyle w:val="Tekstpodstawowy"/>
        <w:keepNext/>
        <w:jc w:val="center"/>
        <w:rPr>
          <w:color w:val="2E74B5" w:themeColor="accent1" w:themeShade="BF"/>
        </w:rPr>
      </w:pPr>
      <w:r w:rsidRPr="0007053E">
        <w:rPr>
          <w:color w:val="2E74B5" w:themeColor="accent1" w:themeShade="BF"/>
        </w:rPr>
        <w:object w:dxaOrig="3242"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2pt" o:ole="">
            <v:imagedata r:id="rId16" o:title=""/>
          </v:shape>
          <o:OLEObject Type="Embed" ProgID="Unknown" ShapeID="_x0000_i1025" DrawAspect="Content" ObjectID="_1636321738" r:id="rId17"/>
        </w:object>
      </w:r>
    </w:p>
    <w:p w:rsidR="00FF09FF" w:rsidRPr="0007053E" w:rsidRDefault="00957E70" w:rsidP="00892ACB">
      <w:pPr>
        <w:pStyle w:val="Legenda"/>
        <w:rPr>
          <w:b w:val="0"/>
          <w:color w:val="2E74B5" w:themeColor="accent1" w:themeShade="BF"/>
        </w:rPr>
      </w:pPr>
      <w:r w:rsidRPr="0007053E">
        <w:rPr>
          <w:i/>
          <w:color w:val="2E74B5" w:themeColor="accent1" w:themeShade="BF"/>
        </w:rPr>
        <w:t>Fig. 4</w:t>
      </w:r>
      <w:r w:rsidR="00F70CF5" w:rsidRPr="0007053E">
        <w:rPr>
          <w:b w:val="0"/>
          <w:i/>
          <w:color w:val="2E74B5" w:themeColor="accent1" w:themeShade="BF"/>
        </w:rPr>
        <w:t>: Visualizing obstacles</w:t>
      </w:r>
      <w:r w:rsidR="006B5520" w:rsidRPr="0007053E">
        <w:rPr>
          <w:b w:val="0"/>
          <w:i/>
          <w:color w:val="2E74B5" w:themeColor="accent1" w:themeShade="BF"/>
        </w:rPr>
        <w:br/>
      </w:r>
      <w:r w:rsidR="006B5520" w:rsidRPr="0007053E">
        <w:rPr>
          <w:b w:val="0"/>
          <w:color w:val="2E74B5" w:themeColor="accent1" w:themeShade="BF"/>
        </w:rPr>
        <w:t>Graphical repre</w:t>
      </w:r>
      <w:r w:rsidR="00EC6D9B" w:rsidRPr="0007053E">
        <w:rPr>
          <w:b w:val="0"/>
          <w:color w:val="2E74B5" w:themeColor="accent1" w:themeShade="BF"/>
        </w:rPr>
        <w:t>sentation of the obstacles generated with obstacles-edit.py tool</w:t>
      </w:r>
    </w:p>
    <w:p w:rsidR="00AE3674" w:rsidRPr="00C2622D" w:rsidRDefault="00AE3674" w:rsidP="00AE3674">
      <w:pPr>
        <w:pStyle w:val="Nagwek1"/>
      </w:pPr>
      <w:r w:rsidRPr="00C2622D">
        <w:t>Conclusions</w:t>
      </w:r>
    </w:p>
    <w:p w:rsidR="00AE3674" w:rsidRPr="0007053E" w:rsidRDefault="00201460" w:rsidP="00AE3674">
      <w:pPr>
        <w:pStyle w:val="Tekstpodstawowy"/>
        <w:rPr>
          <w:color w:val="2E74B5" w:themeColor="accent1" w:themeShade="BF"/>
          <w:lang w:val="en-US"/>
        </w:rPr>
      </w:pPr>
      <w:r w:rsidRPr="0007053E">
        <w:rPr>
          <w:color w:val="2E74B5" w:themeColor="accent1" w:themeShade="BF"/>
          <w:lang w:val="en-US"/>
        </w:rPr>
        <w:t>The inverse correlation between number of visible satellites and the GNSS accuracy has been clearly proven. Furthermore, another often neglected aspect – the satellites geometry on the sky – has been studied and was determined to have significant effect. Another important factor is the sky visibility and obstacles that can obstruct the line of sight. This problem, however, can be alleviated to a large degree by using more satellites.</w:t>
      </w:r>
    </w:p>
    <w:p w:rsidR="00AE3674" w:rsidRPr="00C2622D" w:rsidRDefault="00AE3674" w:rsidP="00AE3674">
      <w:pPr>
        <w:pStyle w:val="Nagwek5"/>
      </w:pPr>
      <w:r w:rsidRPr="00C2622D">
        <w:t>Bibliography</w:t>
      </w:r>
    </w:p>
    <w:p w:rsidR="00AE3674" w:rsidRPr="0007053E" w:rsidRDefault="00AE3674" w:rsidP="00AE3674">
      <w:pPr>
        <w:rPr>
          <w:color w:val="2E74B5" w:themeColor="accent1" w:themeShade="BF"/>
        </w:rPr>
      </w:pPr>
    </w:p>
    <w:p w:rsidR="00AE3674" w:rsidRPr="00C2622D" w:rsidRDefault="00C2622D" w:rsidP="00AE3674">
      <w:pPr>
        <w:pStyle w:val="references"/>
        <w:ind w:left="354" w:hanging="354"/>
      </w:pPr>
      <w:r w:rsidRPr="00C2622D">
        <w:t xml:space="preserve">S. Figiel, </w:t>
      </w:r>
      <w:r w:rsidR="00AE3674" w:rsidRPr="00C2622D">
        <w:t>T.Mrugalski,</w:t>
      </w:r>
      <w:r w:rsidRPr="00C2622D">
        <w:t xml:space="preserve"> E.Omernik</w:t>
      </w:r>
      <w:r w:rsidR="00AE3674" w:rsidRPr="00C2622D">
        <w:t xml:space="preserve"> “</w:t>
      </w:r>
      <w:r w:rsidRPr="00C2622D">
        <w:t>mars-obs</w:t>
      </w:r>
      <w:r w:rsidR="00AE3674" w:rsidRPr="00C2622D">
        <w:t xml:space="preserve">”, open source project,  </w:t>
      </w:r>
      <w:hyperlink r:id="rId18" w:history="1">
        <w:r w:rsidRPr="00C2622D">
          <w:rPr>
            <w:rStyle w:val="Hipercze"/>
            <w:color w:val="auto"/>
          </w:rPr>
          <w:t>https://gitlab.klub.com.pl;3000/astro/mars-obs</w:t>
        </w:r>
      </w:hyperlink>
      <w:r w:rsidRPr="00C2622D">
        <w:t>,</w:t>
      </w:r>
      <w:r w:rsidR="00AE3674" w:rsidRPr="00C2622D">
        <w:t xml:space="preserve"> retrieved </w:t>
      </w:r>
      <w:r w:rsidRPr="00C2622D">
        <w:t>Nov.</w:t>
      </w:r>
      <w:r w:rsidR="00AE3674" w:rsidRPr="00C2622D">
        <w:t xml:space="preserve"> 2019</w:t>
      </w:r>
    </w:p>
    <w:p w:rsidR="00AE3674" w:rsidRDefault="00714010" w:rsidP="00714010">
      <w:pPr>
        <w:pStyle w:val="references"/>
        <w:rPr>
          <w:lang w:val="pl-PL"/>
        </w:rPr>
      </w:pPr>
      <w:r>
        <w:rPr>
          <w:lang w:val="pl-PL"/>
        </w:rPr>
        <w:t xml:space="preserve">Wikimedia Foundation, Wikipedia page on Atmosphere of Mars, </w:t>
      </w:r>
      <w:r w:rsidRPr="00714010">
        <w:rPr>
          <w:lang w:val="pl-PL"/>
        </w:rPr>
        <w:t>https://en.wikipedia.org/wiki/Atmosphere_of_Mars , Wikimedia, retrieved Nov 2019.</w:t>
      </w:r>
    </w:p>
    <w:p w:rsidR="008455AD" w:rsidRPr="0007053E" w:rsidRDefault="008455AD" w:rsidP="008455AD">
      <w:pPr>
        <w:pStyle w:val="references"/>
        <w:rPr>
          <w:lang w:val="pl-PL"/>
        </w:rPr>
      </w:pPr>
      <w:r>
        <w:rPr>
          <w:lang w:val="pl-PL"/>
        </w:rPr>
        <w:t xml:space="preserve">Minor Planet Center, </w:t>
      </w:r>
      <w:hyperlink r:id="rId19" w:history="1">
        <w:r w:rsidRPr="006D71E9">
          <w:rPr>
            <w:rStyle w:val="Hipercze"/>
            <w:lang w:val="pl-PL"/>
          </w:rPr>
          <w:t>https://minorplanetcenter.net/about</w:t>
        </w:r>
      </w:hyperlink>
      <w:r>
        <w:rPr>
          <w:lang w:val="pl-PL"/>
        </w:rPr>
        <w:t xml:space="preserve">,, Smithsonian Astrophysical Observatory, </w:t>
      </w:r>
      <w:r>
        <w:rPr>
          <w:lang w:val="pl-PL"/>
        </w:rPr>
        <w:t>retrieved Nov. 2019</w:t>
      </w:r>
    </w:p>
    <w:p w:rsidR="00AE3674" w:rsidRPr="0007053E" w:rsidRDefault="00AE3674" w:rsidP="00AE3674">
      <w:pPr>
        <w:pStyle w:val="references"/>
        <w:ind w:left="354" w:hanging="354"/>
        <w:rPr>
          <w:color w:val="2E74B5" w:themeColor="accent1" w:themeShade="BF"/>
        </w:rPr>
      </w:pPr>
      <w:r w:rsidRPr="0007053E">
        <w:rPr>
          <w:color w:val="2E74B5" w:themeColor="accent1" w:themeShade="BF"/>
          <w:lang w:val="pl-PL"/>
        </w:rPr>
        <w:t xml:space="preserve"> Novatel, „GPS Positon Accuracy Measures”, Novatel, 2003</w:t>
      </w:r>
    </w:p>
    <w:p w:rsidR="00AE3674" w:rsidRPr="0007053E" w:rsidRDefault="00AE3674" w:rsidP="00AE3674">
      <w:pPr>
        <w:pStyle w:val="references"/>
        <w:rPr>
          <w:color w:val="2E74B5" w:themeColor="accent1" w:themeShade="BF"/>
        </w:rPr>
      </w:pPr>
      <w:r w:rsidRPr="0007053E">
        <w:rPr>
          <w:color w:val="2E74B5" w:themeColor="accent1" w:themeShade="BF"/>
        </w:rPr>
        <w:t>I. Kanpur, “Modern S</w:t>
      </w:r>
      <w:r w:rsidR="00883CE1" w:rsidRPr="0007053E">
        <w:rPr>
          <w:color w:val="2E74B5" w:themeColor="accent1" w:themeShade="BF"/>
        </w:rPr>
        <w:t>u</w:t>
      </w:r>
      <w:r w:rsidRPr="0007053E">
        <w:rPr>
          <w:color w:val="2E74B5" w:themeColor="accent1" w:themeShade="BF"/>
        </w:rPr>
        <w:t>rve</w:t>
      </w:r>
      <w:r w:rsidR="002E28A3" w:rsidRPr="0007053E">
        <w:rPr>
          <w:color w:val="2E74B5" w:themeColor="accent1" w:themeShade="BF"/>
        </w:rPr>
        <w:t>ying Techniques, module 2, lecture</w:t>
      </w:r>
      <w:r w:rsidRPr="0007053E">
        <w:rPr>
          <w:color w:val="2E74B5" w:themeColor="accent1" w:themeShade="BF"/>
        </w:rPr>
        <w:t xml:space="preserve"> 9: GPS Errors and accuracy”, </w:t>
      </w:r>
      <w:hyperlink r:id="rId20" w:history="1">
        <w:r w:rsidRPr="0007053E">
          <w:rPr>
            <w:rStyle w:val="Hipercze"/>
            <w:color w:val="2E74B5" w:themeColor="accent1" w:themeShade="BF"/>
          </w:rPr>
          <w:t>https://nptel.ac.in/courses/105104100/9</w:t>
        </w:r>
      </w:hyperlink>
      <w:r w:rsidRPr="0007053E">
        <w:rPr>
          <w:color w:val="2E74B5" w:themeColor="accent1" w:themeShade="BF"/>
        </w:rPr>
        <w:t>, NPTEL, 2009</w:t>
      </w:r>
    </w:p>
    <w:p w:rsidR="00AE3674" w:rsidRPr="0007053E" w:rsidRDefault="00AE3674" w:rsidP="00AE3674">
      <w:pPr>
        <w:pStyle w:val="references"/>
        <w:rPr>
          <w:color w:val="2E74B5" w:themeColor="accent1" w:themeShade="BF"/>
        </w:rPr>
      </w:pPr>
      <w:r w:rsidRPr="0007053E">
        <w:rPr>
          <w:color w:val="2E74B5" w:themeColor="accent1" w:themeShade="BF"/>
        </w:rPr>
        <w:t xml:space="preserve">I.Kanpur, “Modern Surveying Techniques, module 2, lecture 10: Error source in GPS observations”, </w:t>
      </w:r>
      <w:hyperlink r:id="rId21" w:history="1">
        <w:r w:rsidRPr="0007053E">
          <w:rPr>
            <w:rStyle w:val="Hipercze"/>
            <w:color w:val="2E74B5" w:themeColor="accent1" w:themeShade="BF"/>
          </w:rPr>
          <w:t>https://nptel.ac.in/courses/105104100/10</w:t>
        </w:r>
      </w:hyperlink>
      <w:r w:rsidRPr="0007053E">
        <w:rPr>
          <w:color w:val="2E74B5" w:themeColor="accent1" w:themeShade="BF"/>
        </w:rPr>
        <w:t>, NPTEL, 2009</w:t>
      </w:r>
    </w:p>
    <w:p w:rsidR="00AE3674" w:rsidRPr="0007053E" w:rsidRDefault="00AE3674" w:rsidP="00AE3674">
      <w:pPr>
        <w:pStyle w:val="references"/>
        <w:rPr>
          <w:color w:val="2E74B5" w:themeColor="accent1" w:themeShade="BF"/>
        </w:rPr>
      </w:pPr>
      <w:r w:rsidRPr="0007053E">
        <w:rPr>
          <w:color w:val="2E74B5" w:themeColor="accent1" w:themeShade="BF"/>
        </w:rPr>
        <w:t>J.Januszewski, “Sources of Error in Satellite Navigation Positioning”, TransNav, the Intl. Journal on Maritime Navigation and Safety of Sea Transportation, 2017</w:t>
      </w:r>
    </w:p>
    <w:p w:rsidR="00E71B93" w:rsidRPr="0007053E" w:rsidRDefault="00E71B93" w:rsidP="00AE3674">
      <w:pPr>
        <w:pStyle w:val="references"/>
        <w:rPr>
          <w:color w:val="2E74B5" w:themeColor="accent1" w:themeShade="BF"/>
        </w:rPr>
      </w:pPr>
      <w:r w:rsidRPr="0007053E">
        <w:rPr>
          <w:color w:val="2E74B5" w:themeColor="accent1" w:themeShade="BF"/>
        </w:rPr>
        <w:t>R.Bate, D.Mueller, J.White, “Fundamentals of astrodynamics”, Dover Publications, 1971</w:t>
      </w:r>
    </w:p>
    <w:p w:rsidR="00E71B93" w:rsidRPr="0007053E" w:rsidRDefault="00E71B93" w:rsidP="00AE3674">
      <w:pPr>
        <w:pStyle w:val="references"/>
        <w:rPr>
          <w:color w:val="2E74B5" w:themeColor="accent1" w:themeShade="BF"/>
        </w:rPr>
      </w:pPr>
      <w:r w:rsidRPr="0007053E">
        <w:rPr>
          <w:color w:val="2E74B5" w:themeColor="accent1" w:themeShade="BF"/>
        </w:rPr>
        <w:t xml:space="preserve">H.Curtis, “Orbital Mechanics for Engineering Students”, </w:t>
      </w:r>
      <w:r w:rsidR="009D0D7D" w:rsidRPr="0007053E">
        <w:rPr>
          <w:color w:val="2E74B5" w:themeColor="accent1" w:themeShade="BF"/>
        </w:rPr>
        <w:t>Elsevier, Oxford, 2014</w:t>
      </w:r>
    </w:p>
    <w:p w:rsidR="00E12B97" w:rsidRPr="0007053E" w:rsidRDefault="00E12B97" w:rsidP="00E12B97">
      <w:pPr>
        <w:pStyle w:val="references"/>
        <w:rPr>
          <w:color w:val="2E74B5" w:themeColor="accent1" w:themeShade="BF"/>
        </w:rPr>
      </w:pPr>
      <w:r w:rsidRPr="0007053E">
        <w:rPr>
          <w:color w:val="2E74B5" w:themeColor="accent1" w:themeShade="BF"/>
        </w:rPr>
        <w:t xml:space="preserve">R. Langley, “Dilution of Precision”, GPS World, </w:t>
      </w:r>
      <w:hyperlink r:id="rId22" w:history="1">
        <w:r w:rsidRPr="0007053E">
          <w:rPr>
            <w:rStyle w:val="Hipercze"/>
            <w:color w:val="2E74B5" w:themeColor="accent1" w:themeShade="BF"/>
          </w:rPr>
          <w:t>http://gauss.gge.unb.ca/papers.pdf/gpsworld.may99.pdf</w:t>
        </w:r>
      </w:hyperlink>
      <w:r w:rsidRPr="0007053E">
        <w:rPr>
          <w:color w:val="2E74B5" w:themeColor="accent1" w:themeShade="BF"/>
        </w:rPr>
        <w:t>, retrieved Mar 2019, May 1999</w:t>
      </w:r>
    </w:p>
    <w:p w:rsidR="000A0D00" w:rsidRPr="000A0D00" w:rsidRDefault="002E28A3" w:rsidP="00AE3674">
      <w:pPr>
        <w:pStyle w:val="references"/>
      </w:pPr>
      <w:r w:rsidRPr="0007053E">
        <w:rPr>
          <w:color w:val="2E74B5" w:themeColor="accent1" w:themeShade="BF"/>
        </w:rPr>
        <w:t>Wikipedia articles on Navstar GPS, Glonass, Galileo, BeiDou, QZSS, IRNSS,</w:t>
      </w:r>
      <w:r w:rsidR="00E12B97" w:rsidRPr="0007053E">
        <w:rPr>
          <w:color w:val="2E74B5" w:themeColor="accent1" w:themeShade="BF"/>
        </w:rPr>
        <w:t xml:space="preserve"> Dilution of Precision,</w:t>
      </w:r>
      <w:r w:rsidRPr="0007053E">
        <w:rPr>
          <w:color w:val="2E74B5" w:themeColor="accent1" w:themeShade="BF"/>
        </w:rPr>
        <w:t xml:space="preserve"> tundra orbits, </w:t>
      </w:r>
      <w:hyperlink r:id="rId23" w:history="1">
        <w:r w:rsidRPr="0007053E">
          <w:rPr>
            <w:rStyle w:val="Hipercze"/>
            <w:color w:val="2E74B5" w:themeColor="accent1" w:themeShade="BF"/>
          </w:rPr>
          <w:t>http://en.wikipedia.org</w:t>
        </w:r>
      </w:hyperlink>
      <w:r w:rsidRPr="0007053E">
        <w:rPr>
          <w:color w:val="2E74B5" w:themeColor="accent1" w:themeShade="BF"/>
        </w:rPr>
        <w:t xml:space="preserve"> </w:t>
      </w:r>
    </w:p>
    <w:p w:rsidR="00206351" w:rsidRDefault="00206351" w:rsidP="00AE3674">
      <w:pPr>
        <w:pStyle w:val="references"/>
      </w:pPr>
    </w:p>
    <w:p w:rsidR="009022B1" w:rsidRPr="002D3401" w:rsidRDefault="009022B1" w:rsidP="0007053E">
      <w:pPr>
        <w:pStyle w:val="Tekstpodstawowy"/>
        <w:ind w:firstLine="0"/>
        <w:rPr>
          <w:lang w:val="en-US"/>
        </w:rPr>
        <w:sectPr w:rsidR="009022B1" w:rsidRPr="002D3401" w:rsidSect="003B4E04">
          <w:type w:val="continuous"/>
          <w:pgSz w:w="11906" w:h="16838" w:code="9"/>
          <w:pgMar w:top="1080" w:right="907" w:bottom="1440" w:left="907" w:header="720" w:footer="720" w:gutter="0"/>
          <w:cols w:num="2" w:space="360"/>
          <w:docGrid w:linePitch="360"/>
        </w:sectPr>
      </w:pPr>
    </w:p>
    <w:p w:rsidR="005D468A" w:rsidRPr="005D468A" w:rsidRDefault="005D468A" w:rsidP="005758D4">
      <w:pPr>
        <w:jc w:val="both"/>
        <w:sectPr w:rsidR="005D468A" w:rsidRPr="005D468A" w:rsidSect="009022B1">
          <w:type w:val="continuous"/>
          <w:pgSz w:w="11906" w:h="16838" w:code="9"/>
          <w:pgMar w:top="1080" w:right="907" w:bottom="1440" w:left="907" w:header="720" w:footer="720" w:gutter="0"/>
          <w:cols w:space="360"/>
          <w:docGrid w:linePitch="360"/>
        </w:sectPr>
      </w:pPr>
    </w:p>
    <w:p w:rsidR="009303D9" w:rsidRPr="002D3401" w:rsidRDefault="009303D9" w:rsidP="000A0D00">
      <w:pPr>
        <w:jc w:val="both"/>
      </w:pPr>
    </w:p>
    <w:sectPr w:rsidR="009303D9" w:rsidRPr="002D340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FB2" w:rsidRDefault="00220FB2" w:rsidP="001A3B3D">
      <w:r>
        <w:separator/>
      </w:r>
    </w:p>
  </w:endnote>
  <w:endnote w:type="continuationSeparator" w:id="0">
    <w:p w:rsidR="00220FB2" w:rsidRDefault="00220FB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628" w:rsidRDefault="00CA7A0A" w:rsidP="00CA7A0A">
    <w:pPr>
      <w:pStyle w:val="Stopka"/>
      <w:jc w:val="both"/>
    </w:pPr>
    <w:r>
      <w:rPr>
        <w:lang w:val="pl-PL"/>
      </w:rPr>
      <w:t xml:space="preserve">Mars </w:t>
    </w:r>
    <w:proofErr w:type="spellStart"/>
    <w:r>
      <w:rPr>
        <w:lang w:val="pl-PL"/>
      </w:rPr>
      <w:t>Craters</w:t>
    </w:r>
    <w:proofErr w:type="spellEnd"/>
    <w:r>
      <w:rPr>
        <w:lang w:val="pl-PL"/>
      </w:rPr>
      <w:t xml:space="preserve"> </w:t>
    </w:r>
    <w:proofErr w:type="spellStart"/>
    <w:r>
      <w:rPr>
        <w:lang w:val="pl-PL"/>
      </w:rPr>
      <w:t>Research</w:t>
    </w:r>
    <w:proofErr w:type="spellEnd"/>
    <w:r>
      <w:rPr>
        <w:lang w:val="pl-PL"/>
      </w:rPr>
      <w:t xml:space="preserve"> Report</w:t>
    </w:r>
    <w:r>
      <w:rPr>
        <w:lang w:val="pl-PL"/>
      </w:rPr>
      <w:tab/>
      <w:t xml:space="preserve">  </w:t>
    </w:r>
    <w:r w:rsidR="00C92628">
      <w:rPr>
        <w:lang w:val="pl-PL"/>
      </w:rPr>
      <w:tab/>
      <w:t xml:space="preserve">   </w:t>
    </w:r>
    <w:sdt>
      <w:sdtPr>
        <w:id w:val="1440418616"/>
        <w:docPartObj>
          <w:docPartGallery w:val="Page Numbers (Bottom of Page)"/>
          <w:docPartUnique/>
        </w:docPartObj>
      </w:sdtPr>
      <w:sdtEndPr/>
      <w:sdtContent>
        <w:r w:rsidR="00C92628">
          <w:fldChar w:fldCharType="begin"/>
        </w:r>
        <w:r w:rsidR="00C92628">
          <w:instrText>PAGE   \* MERGEFORMAT</w:instrText>
        </w:r>
        <w:r w:rsidR="00C92628">
          <w:fldChar w:fldCharType="separate"/>
        </w:r>
        <w:r w:rsidR="00D22582" w:rsidRPr="00D22582">
          <w:rPr>
            <w:noProof/>
            <w:lang w:val="pl-PL"/>
          </w:rPr>
          <w:t>2</w:t>
        </w:r>
        <w:r w:rsidR="00C92628">
          <w:fldChar w:fldCharType="end"/>
        </w:r>
      </w:sdtContent>
    </w:sdt>
  </w:p>
  <w:p w:rsidR="00C92628" w:rsidRPr="00490E76" w:rsidRDefault="00C92628">
    <w:pPr>
      <w:pStyle w:val="Stopka"/>
      <w:rPr>
        <w:lang w:val="pl-P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628" w:rsidRPr="00490E76" w:rsidRDefault="00CA7A0A" w:rsidP="00CA7A0A">
    <w:pPr>
      <w:pStyle w:val="Stopka"/>
      <w:jc w:val="both"/>
      <w:rPr>
        <w:lang w:val="pl-PL"/>
      </w:rPr>
    </w:pPr>
    <w:r>
      <w:rPr>
        <w:lang w:val="pl-PL"/>
      </w:rPr>
      <w:t xml:space="preserve">Mars </w:t>
    </w:r>
    <w:proofErr w:type="spellStart"/>
    <w:r>
      <w:rPr>
        <w:lang w:val="pl-PL"/>
      </w:rPr>
      <w:t>Craters</w:t>
    </w:r>
    <w:proofErr w:type="spellEnd"/>
    <w:r>
      <w:rPr>
        <w:lang w:val="pl-PL"/>
      </w:rPr>
      <w:t xml:space="preserve"> </w:t>
    </w:r>
    <w:proofErr w:type="spellStart"/>
    <w:r>
      <w:rPr>
        <w:lang w:val="pl-PL"/>
      </w:rPr>
      <w:t>Research</w:t>
    </w:r>
    <w:proofErr w:type="spellEnd"/>
    <w:r>
      <w:rPr>
        <w:lang w:val="pl-PL"/>
      </w:rPr>
      <w:t xml:space="preserve"> Report</w:t>
    </w:r>
    <w:r>
      <w:rPr>
        <w:lang w:val="pl-PL"/>
      </w:rPr>
      <w:tab/>
      <w:t xml:space="preserve">  </w:t>
    </w:r>
    <w:r w:rsidR="00C92628" w:rsidRPr="00490E76">
      <w:rPr>
        <w:lang w:val="pl-PL"/>
      </w:rPr>
      <w:tab/>
    </w:r>
    <w:sdt>
      <w:sdtPr>
        <w:id w:val="1183169869"/>
        <w:docPartObj>
          <w:docPartGallery w:val="Page Numbers (Bottom of Page)"/>
          <w:docPartUnique/>
        </w:docPartObj>
      </w:sdtPr>
      <w:sdtEndPr/>
      <w:sdtContent>
        <w:r w:rsidR="00C92628">
          <w:fldChar w:fldCharType="begin"/>
        </w:r>
        <w:r w:rsidR="00C92628" w:rsidRPr="00490E76">
          <w:rPr>
            <w:lang w:val="pl-PL"/>
          </w:rPr>
          <w:instrText>PAGE   \* MERGEFORMAT</w:instrText>
        </w:r>
        <w:r w:rsidR="00C92628">
          <w:fldChar w:fldCharType="separate"/>
        </w:r>
        <w:r w:rsidR="00D22582">
          <w:rPr>
            <w:noProof/>
            <w:lang w:val="pl-PL"/>
          </w:rPr>
          <w:t>1</w:t>
        </w:r>
        <w:r w:rsidR="00C92628">
          <w:fldChar w:fldCharType="end"/>
        </w:r>
      </w:sdtContent>
    </w:sdt>
  </w:p>
  <w:p w:rsidR="00C92628" w:rsidRPr="0013044A" w:rsidRDefault="00C92628" w:rsidP="0056610F">
    <w:pPr>
      <w:pStyle w:val="Stopka"/>
      <w:jc w:val="left"/>
      <w:rPr>
        <w:sz w:val="16"/>
        <w:szCs w:val="16"/>
        <w:lang w:val="pl-P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FB2" w:rsidRDefault="00220FB2" w:rsidP="001A3B3D">
      <w:r>
        <w:separator/>
      </w:r>
    </w:p>
  </w:footnote>
  <w:footnote w:type="continuationSeparator" w:id="0">
    <w:p w:rsidR="00220FB2" w:rsidRDefault="00220FB2"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gwe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proofState w:spelling="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26F81"/>
    <w:rsid w:val="000337D7"/>
    <w:rsid w:val="00035D86"/>
    <w:rsid w:val="0004781E"/>
    <w:rsid w:val="00052BD2"/>
    <w:rsid w:val="00060508"/>
    <w:rsid w:val="0007053E"/>
    <w:rsid w:val="00072CA5"/>
    <w:rsid w:val="0008758A"/>
    <w:rsid w:val="000A0D00"/>
    <w:rsid w:val="000A49D9"/>
    <w:rsid w:val="000C1E42"/>
    <w:rsid w:val="000C1E68"/>
    <w:rsid w:val="000D0611"/>
    <w:rsid w:val="000E7942"/>
    <w:rsid w:val="000F4FD6"/>
    <w:rsid w:val="00111395"/>
    <w:rsid w:val="00124558"/>
    <w:rsid w:val="001246B2"/>
    <w:rsid w:val="0013044A"/>
    <w:rsid w:val="0014204A"/>
    <w:rsid w:val="00144760"/>
    <w:rsid w:val="00162DAF"/>
    <w:rsid w:val="00191371"/>
    <w:rsid w:val="001A2EFD"/>
    <w:rsid w:val="001A3B3D"/>
    <w:rsid w:val="001B47F9"/>
    <w:rsid w:val="001B67DC"/>
    <w:rsid w:val="001C6912"/>
    <w:rsid w:val="001E6095"/>
    <w:rsid w:val="00201460"/>
    <w:rsid w:val="00204E9E"/>
    <w:rsid w:val="00206351"/>
    <w:rsid w:val="002134CA"/>
    <w:rsid w:val="00220FB2"/>
    <w:rsid w:val="002254A9"/>
    <w:rsid w:val="00233D97"/>
    <w:rsid w:val="002347A2"/>
    <w:rsid w:val="002442FC"/>
    <w:rsid w:val="00253C19"/>
    <w:rsid w:val="0026609B"/>
    <w:rsid w:val="00272D86"/>
    <w:rsid w:val="002850E3"/>
    <w:rsid w:val="0028757A"/>
    <w:rsid w:val="0029381F"/>
    <w:rsid w:val="002C5A61"/>
    <w:rsid w:val="002D3401"/>
    <w:rsid w:val="002E28A3"/>
    <w:rsid w:val="003070B6"/>
    <w:rsid w:val="00313DB3"/>
    <w:rsid w:val="00314315"/>
    <w:rsid w:val="00315126"/>
    <w:rsid w:val="0032054E"/>
    <w:rsid w:val="003439E7"/>
    <w:rsid w:val="00344A4A"/>
    <w:rsid w:val="003526E1"/>
    <w:rsid w:val="00354FCF"/>
    <w:rsid w:val="003937B6"/>
    <w:rsid w:val="00393DDA"/>
    <w:rsid w:val="003A19E2"/>
    <w:rsid w:val="003A4A1C"/>
    <w:rsid w:val="003A7F04"/>
    <w:rsid w:val="003B0E38"/>
    <w:rsid w:val="003B2B40"/>
    <w:rsid w:val="003B4E04"/>
    <w:rsid w:val="003C4A0B"/>
    <w:rsid w:val="003D137D"/>
    <w:rsid w:val="003F5A08"/>
    <w:rsid w:val="00420716"/>
    <w:rsid w:val="0042400C"/>
    <w:rsid w:val="00424E55"/>
    <w:rsid w:val="0042755E"/>
    <w:rsid w:val="004325FB"/>
    <w:rsid w:val="004432BA"/>
    <w:rsid w:val="0044407E"/>
    <w:rsid w:val="00447BB9"/>
    <w:rsid w:val="0046031D"/>
    <w:rsid w:val="00473AC9"/>
    <w:rsid w:val="00490E76"/>
    <w:rsid w:val="004A6D80"/>
    <w:rsid w:val="004D5994"/>
    <w:rsid w:val="004D72B5"/>
    <w:rsid w:val="004E6488"/>
    <w:rsid w:val="004F109B"/>
    <w:rsid w:val="00505272"/>
    <w:rsid w:val="005133D9"/>
    <w:rsid w:val="00525469"/>
    <w:rsid w:val="00551B7F"/>
    <w:rsid w:val="00556ABB"/>
    <w:rsid w:val="00561FA0"/>
    <w:rsid w:val="0056610F"/>
    <w:rsid w:val="00572227"/>
    <w:rsid w:val="005758D4"/>
    <w:rsid w:val="00575BCA"/>
    <w:rsid w:val="005A3A81"/>
    <w:rsid w:val="005B0344"/>
    <w:rsid w:val="005B13BD"/>
    <w:rsid w:val="005B520E"/>
    <w:rsid w:val="005C299E"/>
    <w:rsid w:val="005D468A"/>
    <w:rsid w:val="005E2800"/>
    <w:rsid w:val="00605825"/>
    <w:rsid w:val="00611EAA"/>
    <w:rsid w:val="00612705"/>
    <w:rsid w:val="00615CDD"/>
    <w:rsid w:val="0062032F"/>
    <w:rsid w:val="006412C8"/>
    <w:rsid w:val="00645A43"/>
    <w:rsid w:val="00645D22"/>
    <w:rsid w:val="00651A08"/>
    <w:rsid w:val="00654204"/>
    <w:rsid w:val="0066670A"/>
    <w:rsid w:val="00670434"/>
    <w:rsid w:val="0068738B"/>
    <w:rsid w:val="006B5520"/>
    <w:rsid w:val="006B6B66"/>
    <w:rsid w:val="006D5839"/>
    <w:rsid w:val="006E4FED"/>
    <w:rsid w:val="006F6D3D"/>
    <w:rsid w:val="00714010"/>
    <w:rsid w:val="00715BEA"/>
    <w:rsid w:val="00716874"/>
    <w:rsid w:val="00716B2E"/>
    <w:rsid w:val="00740EEA"/>
    <w:rsid w:val="0077281D"/>
    <w:rsid w:val="00773EF5"/>
    <w:rsid w:val="0079398A"/>
    <w:rsid w:val="00794804"/>
    <w:rsid w:val="00796EB4"/>
    <w:rsid w:val="007B33F1"/>
    <w:rsid w:val="007B4067"/>
    <w:rsid w:val="007B6DDA"/>
    <w:rsid w:val="007C0308"/>
    <w:rsid w:val="007C2FF2"/>
    <w:rsid w:val="007C52F1"/>
    <w:rsid w:val="007D4721"/>
    <w:rsid w:val="007D6232"/>
    <w:rsid w:val="007D62E5"/>
    <w:rsid w:val="007D7468"/>
    <w:rsid w:val="007E26B3"/>
    <w:rsid w:val="007F1F99"/>
    <w:rsid w:val="007F768F"/>
    <w:rsid w:val="0080791D"/>
    <w:rsid w:val="00821777"/>
    <w:rsid w:val="00822A41"/>
    <w:rsid w:val="008328B5"/>
    <w:rsid w:val="00833575"/>
    <w:rsid w:val="00836367"/>
    <w:rsid w:val="008455AD"/>
    <w:rsid w:val="0087026C"/>
    <w:rsid w:val="00873603"/>
    <w:rsid w:val="00883CE1"/>
    <w:rsid w:val="008907F9"/>
    <w:rsid w:val="00892ACB"/>
    <w:rsid w:val="008A2C7D"/>
    <w:rsid w:val="008B6524"/>
    <w:rsid w:val="008B702E"/>
    <w:rsid w:val="008C4B23"/>
    <w:rsid w:val="008E6532"/>
    <w:rsid w:val="008F6E2C"/>
    <w:rsid w:val="009022B1"/>
    <w:rsid w:val="009303D9"/>
    <w:rsid w:val="00933C64"/>
    <w:rsid w:val="0094559C"/>
    <w:rsid w:val="009533EA"/>
    <w:rsid w:val="00957E70"/>
    <w:rsid w:val="0097172C"/>
    <w:rsid w:val="00971849"/>
    <w:rsid w:val="00972203"/>
    <w:rsid w:val="00974A92"/>
    <w:rsid w:val="009879F0"/>
    <w:rsid w:val="009D0D7D"/>
    <w:rsid w:val="009F1D79"/>
    <w:rsid w:val="00A01989"/>
    <w:rsid w:val="00A02249"/>
    <w:rsid w:val="00A059B3"/>
    <w:rsid w:val="00A071EA"/>
    <w:rsid w:val="00A157BF"/>
    <w:rsid w:val="00A2593F"/>
    <w:rsid w:val="00A37A58"/>
    <w:rsid w:val="00A648A1"/>
    <w:rsid w:val="00A746CB"/>
    <w:rsid w:val="00A925BA"/>
    <w:rsid w:val="00A94FE3"/>
    <w:rsid w:val="00AA15E0"/>
    <w:rsid w:val="00AA7E11"/>
    <w:rsid w:val="00AD5095"/>
    <w:rsid w:val="00AE3409"/>
    <w:rsid w:val="00AE3674"/>
    <w:rsid w:val="00AE5B48"/>
    <w:rsid w:val="00AF40E0"/>
    <w:rsid w:val="00AF4806"/>
    <w:rsid w:val="00B11A60"/>
    <w:rsid w:val="00B22613"/>
    <w:rsid w:val="00B35E47"/>
    <w:rsid w:val="00B42A98"/>
    <w:rsid w:val="00B44A76"/>
    <w:rsid w:val="00B61CBA"/>
    <w:rsid w:val="00B768D1"/>
    <w:rsid w:val="00B80055"/>
    <w:rsid w:val="00B86A57"/>
    <w:rsid w:val="00BA1025"/>
    <w:rsid w:val="00BB1C84"/>
    <w:rsid w:val="00BC3420"/>
    <w:rsid w:val="00BC6D78"/>
    <w:rsid w:val="00BD3AFC"/>
    <w:rsid w:val="00BD51CC"/>
    <w:rsid w:val="00BD670B"/>
    <w:rsid w:val="00BE7D3C"/>
    <w:rsid w:val="00BF5FF6"/>
    <w:rsid w:val="00C0207F"/>
    <w:rsid w:val="00C13B9D"/>
    <w:rsid w:val="00C16117"/>
    <w:rsid w:val="00C2622D"/>
    <w:rsid w:val="00C30243"/>
    <w:rsid w:val="00C3075A"/>
    <w:rsid w:val="00C46D13"/>
    <w:rsid w:val="00C53995"/>
    <w:rsid w:val="00C80FE1"/>
    <w:rsid w:val="00C8750B"/>
    <w:rsid w:val="00C919A4"/>
    <w:rsid w:val="00C92628"/>
    <w:rsid w:val="00CA4392"/>
    <w:rsid w:val="00CA7A0A"/>
    <w:rsid w:val="00CC393F"/>
    <w:rsid w:val="00CF40C6"/>
    <w:rsid w:val="00D00DF1"/>
    <w:rsid w:val="00D178DE"/>
    <w:rsid w:val="00D2176E"/>
    <w:rsid w:val="00D22582"/>
    <w:rsid w:val="00D3072C"/>
    <w:rsid w:val="00D37D41"/>
    <w:rsid w:val="00D4532B"/>
    <w:rsid w:val="00D51B84"/>
    <w:rsid w:val="00D632BE"/>
    <w:rsid w:val="00D63686"/>
    <w:rsid w:val="00D72D06"/>
    <w:rsid w:val="00D7522C"/>
    <w:rsid w:val="00D7536F"/>
    <w:rsid w:val="00D76668"/>
    <w:rsid w:val="00D771AF"/>
    <w:rsid w:val="00DC716F"/>
    <w:rsid w:val="00DE2409"/>
    <w:rsid w:val="00DF0503"/>
    <w:rsid w:val="00E00E2E"/>
    <w:rsid w:val="00E07383"/>
    <w:rsid w:val="00E103BA"/>
    <w:rsid w:val="00E12B97"/>
    <w:rsid w:val="00E165BC"/>
    <w:rsid w:val="00E224B0"/>
    <w:rsid w:val="00E30BFD"/>
    <w:rsid w:val="00E4727A"/>
    <w:rsid w:val="00E60017"/>
    <w:rsid w:val="00E61E12"/>
    <w:rsid w:val="00E71B93"/>
    <w:rsid w:val="00E756EB"/>
    <w:rsid w:val="00E7596C"/>
    <w:rsid w:val="00E878F2"/>
    <w:rsid w:val="00E9114C"/>
    <w:rsid w:val="00EA4F9C"/>
    <w:rsid w:val="00EC1B0D"/>
    <w:rsid w:val="00EC6D9B"/>
    <w:rsid w:val="00ED0149"/>
    <w:rsid w:val="00EF7DE3"/>
    <w:rsid w:val="00F03103"/>
    <w:rsid w:val="00F27021"/>
    <w:rsid w:val="00F271DE"/>
    <w:rsid w:val="00F54D8E"/>
    <w:rsid w:val="00F627DA"/>
    <w:rsid w:val="00F70CF5"/>
    <w:rsid w:val="00F7288F"/>
    <w:rsid w:val="00F730B3"/>
    <w:rsid w:val="00F847A6"/>
    <w:rsid w:val="00F879B9"/>
    <w:rsid w:val="00F9441B"/>
    <w:rsid w:val="00FA4C32"/>
    <w:rsid w:val="00FA5234"/>
    <w:rsid w:val="00FB029F"/>
    <w:rsid w:val="00FB19FE"/>
    <w:rsid w:val="00FB3F39"/>
    <w:rsid w:val="00FC2D02"/>
    <w:rsid w:val="00FC6DB7"/>
    <w:rsid w:val="00FE7114"/>
    <w:rsid w:val="00FF09FF"/>
    <w:rsid w:val="00FF60FB"/>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pPr>
      <w:jc w:val="center"/>
    </w:pPr>
  </w:style>
  <w:style w:type="paragraph" w:styleId="Nagwek1">
    <w:name w:val="heading 1"/>
    <w:basedOn w:val="Normalny"/>
    <w:next w:val="Normalny"/>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uiPriority w:val="99"/>
    <w:rsid w:val="001A3B3D"/>
    <w:pPr>
      <w:tabs>
        <w:tab w:val="center" w:pos="4680"/>
        <w:tab w:val="right" w:pos="9360"/>
      </w:tabs>
    </w:pPr>
  </w:style>
  <w:style w:type="character" w:customStyle="1" w:styleId="StopkaZnak">
    <w:name w:val="Stopka Znak"/>
    <w:basedOn w:val="Domylnaczcionkaakapitu"/>
    <w:link w:val="Stopka"/>
    <w:uiPriority w:val="99"/>
    <w:rsid w:val="001A3B3D"/>
  </w:style>
  <w:style w:type="character" w:styleId="Hipercze">
    <w:name w:val="Hyperlink"/>
    <w:basedOn w:val="Domylnaczcionkaakapitu"/>
    <w:rsid w:val="006412C8"/>
    <w:rPr>
      <w:color w:val="0563C1" w:themeColor="hyperlink"/>
      <w:u w:val="single"/>
    </w:rPr>
  </w:style>
  <w:style w:type="character" w:styleId="Tekstzastpczy">
    <w:name w:val="Placeholder Text"/>
    <w:basedOn w:val="Domylnaczcionkaakapitu"/>
    <w:uiPriority w:val="99"/>
    <w:semiHidden/>
    <w:rsid w:val="00AF4806"/>
    <w:rPr>
      <w:color w:val="808080"/>
    </w:rPr>
  </w:style>
  <w:style w:type="paragraph" w:styleId="Tekstdymka">
    <w:name w:val="Balloon Text"/>
    <w:basedOn w:val="Normalny"/>
    <w:link w:val="TekstdymkaZnak"/>
    <w:rsid w:val="00AF4806"/>
    <w:rPr>
      <w:rFonts w:ascii="Tahoma" w:hAnsi="Tahoma" w:cs="Tahoma"/>
      <w:sz w:val="16"/>
      <w:szCs w:val="16"/>
    </w:rPr>
  </w:style>
  <w:style w:type="character" w:customStyle="1" w:styleId="TekstdymkaZnak">
    <w:name w:val="Tekst dymka Znak"/>
    <w:basedOn w:val="Domylnaczcionkaakapitu"/>
    <w:link w:val="Tekstdymka"/>
    <w:rsid w:val="00AF4806"/>
    <w:rPr>
      <w:rFonts w:ascii="Tahoma" w:hAnsi="Tahoma" w:cs="Tahoma"/>
      <w:sz w:val="16"/>
      <w:szCs w:val="16"/>
    </w:rPr>
  </w:style>
  <w:style w:type="paragraph" w:styleId="Legenda">
    <w:name w:val="caption"/>
    <w:basedOn w:val="Normalny"/>
    <w:next w:val="Normalny"/>
    <w:unhideWhenUsed/>
    <w:qFormat/>
    <w:rsid w:val="00A37A58"/>
    <w:pPr>
      <w:spacing w:after="200"/>
    </w:pPr>
    <w:rPr>
      <w:b/>
      <w:bCs/>
      <w:color w:val="5B9BD5" w:themeColor="accent1"/>
      <w:sz w:val="18"/>
      <w:szCs w:val="18"/>
    </w:rPr>
  </w:style>
  <w:style w:type="table" w:styleId="Tabela-Siatka">
    <w:name w:val="Table Grid"/>
    <w:basedOn w:val="Standardowy"/>
    <w:rsid w:val="00FF6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pl-PL" w:eastAsia="pl-PL"/>
    </w:rPr>
  </w:style>
  <w:style w:type="character" w:customStyle="1" w:styleId="HTML-wstpniesformatowanyZnak">
    <w:name w:val="HTML - wstępnie sformatowany Znak"/>
    <w:basedOn w:val="Domylnaczcionkaakapitu"/>
    <w:link w:val="HTML-wstpniesformatowany"/>
    <w:uiPriority w:val="99"/>
    <w:rsid w:val="00F70CF5"/>
    <w:rPr>
      <w:rFonts w:ascii="Courier New" w:eastAsia="Times New Roman" w:hAnsi="Courier New" w:cs="Courier New"/>
      <w:lang w:val="pl-PL" w:eastAsia="pl-PL"/>
    </w:rPr>
  </w:style>
  <w:style w:type="character" w:styleId="HTML-kod">
    <w:name w:val="HTML Code"/>
    <w:basedOn w:val="Domylnaczcionkaakapitu"/>
    <w:uiPriority w:val="99"/>
    <w:unhideWhenUsed/>
    <w:rsid w:val="00F70C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pPr>
      <w:jc w:val="center"/>
    </w:pPr>
  </w:style>
  <w:style w:type="paragraph" w:styleId="Nagwek1">
    <w:name w:val="heading 1"/>
    <w:basedOn w:val="Normalny"/>
    <w:next w:val="Normalny"/>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uiPriority w:val="99"/>
    <w:rsid w:val="001A3B3D"/>
    <w:pPr>
      <w:tabs>
        <w:tab w:val="center" w:pos="4680"/>
        <w:tab w:val="right" w:pos="9360"/>
      </w:tabs>
    </w:pPr>
  </w:style>
  <w:style w:type="character" w:customStyle="1" w:styleId="StopkaZnak">
    <w:name w:val="Stopka Znak"/>
    <w:basedOn w:val="Domylnaczcionkaakapitu"/>
    <w:link w:val="Stopka"/>
    <w:uiPriority w:val="99"/>
    <w:rsid w:val="001A3B3D"/>
  </w:style>
  <w:style w:type="character" w:styleId="Hipercze">
    <w:name w:val="Hyperlink"/>
    <w:basedOn w:val="Domylnaczcionkaakapitu"/>
    <w:rsid w:val="006412C8"/>
    <w:rPr>
      <w:color w:val="0563C1" w:themeColor="hyperlink"/>
      <w:u w:val="single"/>
    </w:rPr>
  </w:style>
  <w:style w:type="character" w:styleId="Tekstzastpczy">
    <w:name w:val="Placeholder Text"/>
    <w:basedOn w:val="Domylnaczcionkaakapitu"/>
    <w:uiPriority w:val="99"/>
    <w:semiHidden/>
    <w:rsid w:val="00AF4806"/>
    <w:rPr>
      <w:color w:val="808080"/>
    </w:rPr>
  </w:style>
  <w:style w:type="paragraph" w:styleId="Tekstdymka">
    <w:name w:val="Balloon Text"/>
    <w:basedOn w:val="Normalny"/>
    <w:link w:val="TekstdymkaZnak"/>
    <w:rsid w:val="00AF4806"/>
    <w:rPr>
      <w:rFonts w:ascii="Tahoma" w:hAnsi="Tahoma" w:cs="Tahoma"/>
      <w:sz w:val="16"/>
      <w:szCs w:val="16"/>
    </w:rPr>
  </w:style>
  <w:style w:type="character" w:customStyle="1" w:styleId="TekstdymkaZnak">
    <w:name w:val="Tekst dymka Znak"/>
    <w:basedOn w:val="Domylnaczcionkaakapitu"/>
    <w:link w:val="Tekstdymka"/>
    <w:rsid w:val="00AF4806"/>
    <w:rPr>
      <w:rFonts w:ascii="Tahoma" w:hAnsi="Tahoma" w:cs="Tahoma"/>
      <w:sz w:val="16"/>
      <w:szCs w:val="16"/>
    </w:rPr>
  </w:style>
  <w:style w:type="paragraph" w:styleId="Legenda">
    <w:name w:val="caption"/>
    <w:basedOn w:val="Normalny"/>
    <w:next w:val="Normalny"/>
    <w:unhideWhenUsed/>
    <w:qFormat/>
    <w:rsid w:val="00A37A58"/>
    <w:pPr>
      <w:spacing w:after="200"/>
    </w:pPr>
    <w:rPr>
      <w:b/>
      <w:bCs/>
      <w:color w:val="5B9BD5" w:themeColor="accent1"/>
      <w:sz w:val="18"/>
      <w:szCs w:val="18"/>
    </w:rPr>
  </w:style>
  <w:style w:type="table" w:styleId="Tabela-Siatka">
    <w:name w:val="Table Grid"/>
    <w:basedOn w:val="Standardowy"/>
    <w:rsid w:val="00FF6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pl-PL" w:eastAsia="pl-PL"/>
    </w:rPr>
  </w:style>
  <w:style w:type="character" w:customStyle="1" w:styleId="HTML-wstpniesformatowanyZnak">
    <w:name w:val="HTML - wstępnie sformatowany Znak"/>
    <w:basedOn w:val="Domylnaczcionkaakapitu"/>
    <w:link w:val="HTML-wstpniesformatowany"/>
    <w:uiPriority w:val="99"/>
    <w:rsid w:val="00F70CF5"/>
    <w:rPr>
      <w:rFonts w:ascii="Courier New" w:eastAsia="Times New Roman" w:hAnsi="Courier New" w:cs="Courier New"/>
      <w:lang w:val="pl-PL" w:eastAsia="pl-PL"/>
    </w:rPr>
  </w:style>
  <w:style w:type="character" w:styleId="HTML-kod">
    <w:name w:val="HTML Code"/>
    <w:basedOn w:val="Domylnaczcionkaakapitu"/>
    <w:uiPriority w:val="99"/>
    <w:unhideWhenUsed/>
    <w:rsid w:val="00F70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0577">
      <w:bodyDiv w:val="1"/>
      <w:marLeft w:val="0"/>
      <w:marRight w:val="0"/>
      <w:marTop w:val="0"/>
      <w:marBottom w:val="0"/>
      <w:divBdr>
        <w:top w:val="none" w:sz="0" w:space="0" w:color="auto"/>
        <w:left w:val="none" w:sz="0" w:space="0" w:color="auto"/>
        <w:bottom w:val="none" w:sz="0" w:space="0" w:color="auto"/>
        <w:right w:val="none" w:sz="0" w:space="0" w:color="auto"/>
      </w:divBdr>
    </w:div>
    <w:div w:id="18542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welina.omernik@gm" TargetMode="External"/><Relationship Id="rId18" Type="http://schemas.openxmlformats.org/officeDocument/2006/relationships/hyperlink" Target="https://gitlab.klub.com.pl;3000/astro/mars-obs" TargetMode="External"/><Relationship Id="rId3" Type="http://schemas.openxmlformats.org/officeDocument/2006/relationships/styles" Target="styles.xml"/><Relationship Id="rId21" Type="http://schemas.openxmlformats.org/officeDocument/2006/relationships/hyperlink" Target="https://nptel.ac.in/courses/105104100/10" TargetMode="External"/><Relationship Id="rId7" Type="http://schemas.openxmlformats.org/officeDocument/2006/relationships/footnotes" Target="footnotes.xml"/><Relationship Id="rId12" Type="http://schemas.openxmlformats.org/officeDocument/2006/relationships/hyperlink" Target="mailto:tomasz.mrugalski@eti.pg.edu.pl" TargetMode="Externa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nptel.ac.in/courses/10510410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ivitti@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en.wikipedia.org" TargetMode="External"/><Relationship Id="rId10" Type="http://schemas.openxmlformats.org/officeDocument/2006/relationships/footer" Target="footer2.xml"/><Relationship Id="rId19" Type="http://schemas.openxmlformats.org/officeDocument/2006/relationships/hyperlink" Target="https://minorplanetcenter.net/about"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hyperlink" Target="http://gauss.gge.unb.ca/papers.pdf/gpsworld.may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4DA33-B3CB-4B06-A9A0-79437CAC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2063</Words>
  <Characters>12379</Characters>
  <Application>Microsoft Office Word</Application>
  <DocSecurity>0</DocSecurity>
  <Lines>103</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thomson</cp:lastModifiedBy>
  <cp:revision>94</cp:revision>
  <cp:lastPrinted>2019-03-20T19:09:00Z</cp:lastPrinted>
  <dcterms:created xsi:type="dcterms:W3CDTF">2019-03-13T01:30:00Z</dcterms:created>
  <dcterms:modified xsi:type="dcterms:W3CDTF">2019-11-27T00:02:00Z</dcterms:modified>
</cp:coreProperties>
</file>