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A13E88" w14:textId="77777777" w:rsidR="003B5358" w:rsidRDefault="003B5358" w:rsidP="003B5358">
      <w:pPr>
        <w:jc w:val="center"/>
        <w:rPr>
          <w:b/>
          <w:sz w:val="72"/>
        </w:rPr>
      </w:pPr>
      <w:r>
        <w:rPr>
          <w:b/>
          <w:sz w:val="72"/>
        </w:rPr>
        <w:t>ExxonMobil Chemical Company</w:t>
      </w:r>
    </w:p>
    <w:p w14:paraId="0AE8D2A2" w14:textId="77777777" w:rsidR="003B5358" w:rsidRDefault="003B5358" w:rsidP="003B5358">
      <w:pPr>
        <w:jc w:val="center"/>
        <w:rPr>
          <w:b/>
          <w:sz w:val="72"/>
        </w:rPr>
      </w:pPr>
      <w:r>
        <w:rPr>
          <w:b/>
          <w:sz w:val="72"/>
        </w:rPr>
        <w:t xml:space="preserve"> </w:t>
      </w:r>
    </w:p>
    <w:p w14:paraId="20E541A2" w14:textId="77777777" w:rsidR="003B5358" w:rsidRDefault="001C0096" w:rsidP="003B5358">
      <w:pPr>
        <w:jc w:val="center"/>
        <w:rPr>
          <w:b/>
          <w:sz w:val="72"/>
        </w:rPr>
      </w:pPr>
      <w:r>
        <w:rPr>
          <w:b/>
          <w:sz w:val="72"/>
        </w:rPr>
        <w:t>Lab Data</w:t>
      </w:r>
    </w:p>
    <w:p w14:paraId="1613A0D9" w14:textId="77777777" w:rsidR="003B5358" w:rsidRDefault="003B5358" w:rsidP="003B5358">
      <w:pPr>
        <w:jc w:val="center"/>
        <w:rPr>
          <w:b/>
          <w:sz w:val="72"/>
        </w:rPr>
      </w:pPr>
    </w:p>
    <w:p w14:paraId="0A0E52C4" w14:textId="77777777" w:rsidR="003B5358" w:rsidRDefault="001C0096" w:rsidP="003B5358">
      <w:pPr>
        <w:jc w:val="center"/>
        <w:rPr>
          <w:b/>
          <w:sz w:val="44"/>
        </w:rPr>
      </w:pPr>
      <w:r>
        <w:rPr>
          <w:b/>
          <w:sz w:val="44"/>
        </w:rPr>
        <w:t>User’s Guide</w:t>
      </w:r>
    </w:p>
    <w:p w14:paraId="6289E9F0" w14:textId="21FDDF86" w:rsidR="003B5358" w:rsidRPr="00F43064" w:rsidRDefault="0097208B" w:rsidP="003B5358">
      <w:pPr>
        <w:jc w:val="center"/>
        <w:rPr>
          <w:b/>
          <w:sz w:val="32"/>
        </w:rPr>
      </w:pPr>
      <w:r>
        <w:rPr>
          <w:b/>
          <w:sz w:val="32"/>
        </w:rPr>
        <w:t>Version</w:t>
      </w:r>
      <w:r w:rsidR="009A57BE">
        <w:rPr>
          <w:b/>
          <w:sz w:val="32"/>
        </w:rPr>
        <w:t xml:space="preserve"> </w:t>
      </w:r>
      <w:r w:rsidR="00F015BA">
        <w:rPr>
          <w:b/>
          <w:sz w:val="32"/>
          <w:szCs w:val="32"/>
        </w:rPr>
        <w:fldChar w:fldCharType="begin"/>
      </w:r>
      <w:r w:rsidR="00F015BA">
        <w:rPr>
          <w:b/>
          <w:sz w:val="32"/>
          <w:szCs w:val="32"/>
        </w:rPr>
        <w:instrText xml:space="preserve"> DOCPROPERTY  Version  \* MERGEFORMAT </w:instrText>
      </w:r>
      <w:r w:rsidR="00F015BA">
        <w:rPr>
          <w:b/>
          <w:sz w:val="32"/>
          <w:szCs w:val="32"/>
        </w:rPr>
        <w:fldChar w:fldCharType="separate"/>
      </w:r>
      <w:r w:rsidR="00C73204">
        <w:rPr>
          <w:b/>
          <w:sz w:val="32"/>
          <w:szCs w:val="32"/>
        </w:rPr>
        <w:t>1.5</w:t>
      </w:r>
      <w:r w:rsidR="00F015BA">
        <w:rPr>
          <w:b/>
          <w:sz w:val="32"/>
          <w:szCs w:val="32"/>
        </w:rPr>
        <w:fldChar w:fldCharType="end"/>
      </w:r>
    </w:p>
    <w:p w14:paraId="5FE099FE" w14:textId="525212D3" w:rsidR="003B5358" w:rsidRPr="001E4659" w:rsidRDefault="001E4659" w:rsidP="003B5358">
      <w:pPr>
        <w:jc w:val="center"/>
        <w:rPr>
          <w:b/>
          <w:sz w:val="32"/>
        </w:rPr>
      </w:pPr>
      <w:r w:rsidRPr="001E4659">
        <w:rPr>
          <w:b/>
          <w:sz w:val="32"/>
        </w:rPr>
        <w:fldChar w:fldCharType="begin"/>
      </w:r>
      <w:r w:rsidRPr="001E4659">
        <w:rPr>
          <w:b/>
          <w:sz w:val="32"/>
        </w:rPr>
        <w:instrText xml:space="preserve"> DOCPROPERTY  "Revision date"  \* MERGEFORMAT </w:instrText>
      </w:r>
      <w:r w:rsidRPr="001E4659">
        <w:rPr>
          <w:b/>
          <w:sz w:val="32"/>
        </w:rPr>
        <w:fldChar w:fldCharType="separate"/>
      </w:r>
      <w:r w:rsidR="00C73204">
        <w:rPr>
          <w:b/>
          <w:sz w:val="32"/>
        </w:rPr>
        <w:t>July 28, 2022</w:t>
      </w:r>
      <w:r w:rsidRPr="001E4659">
        <w:rPr>
          <w:b/>
          <w:sz w:val="32"/>
        </w:rPr>
        <w:fldChar w:fldCharType="end"/>
      </w:r>
    </w:p>
    <w:p w14:paraId="46807E23" w14:textId="77777777" w:rsidR="003B5358" w:rsidRDefault="003B5358" w:rsidP="003B5358">
      <w:pPr>
        <w:jc w:val="center"/>
        <w:rPr>
          <w:b/>
        </w:rPr>
      </w:pPr>
    </w:p>
    <w:p w14:paraId="4A73EEE3" w14:textId="77777777" w:rsidR="003B5358" w:rsidRDefault="003B5358" w:rsidP="003B5358">
      <w:pPr>
        <w:jc w:val="center"/>
        <w:rPr>
          <w:b/>
        </w:rPr>
      </w:pPr>
    </w:p>
    <w:p w14:paraId="5CA06310" w14:textId="77777777" w:rsidR="003B5358" w:rsidRDefault="003B5358" w:rsidP="003B5358">
      <w:pPr>
        <w:jc w:val="center"/>
        <w:rPr>
          <w:b/>
        </w:rPr>
      </w:pPr>
    </w:p>
    <w:p w14:paraId="10054C89" w14:textId="77777777" w:rsidR="003B5358" w:rsidRDefault="003B5358" w:rsidP="003B5358">
      <w:pPr>
        <w:jc w:val="center"/>
        <w:rPr>
          <w:b/>
        </w:rPr>
      </w:pPr>
      <w:bookmarkStart w:id="0" w:name="_GoBack"/>
      <w:bookmarkEnd w:id="0"/>
    </w:p>
    <w:p w14:paraId="3655D094" w14:textId="77777777" w:rsidR="003B5358" w:rsidRDefault="003B5358" w:rsidP="003B5358">
      <w:pPr>
        <w:jc w:val="center"/>
        <w:rPr>
          <w:b/>
        </w:rPr>
      </w:pPr>
    </w:p>
    <w:p w14:paraId="152F8912" w14:textId="77777777" w:rsidR="003B5358" w:rsidRDefault="003B5358" w:rsidP="003B5358">
      <w:pPr>
        <w:jc w:val="center"/>
        <w:rPr>
          <w:b/>
        </w:rPr>
      </w:pPr>
    </w:p>
    <w:p w14:paraId="5BAA4011" w14:textId="77777777" w:rsidR="003B5358" w:rsidRDefault="003B5358" w:rsidP="003B5358">
      <w:pPr>
        <w:jc w:val="center"/>
        <w:rPr>
          <w:b/>
        </w:rPr>
      </w:pPr>
    </w:p>
    <w:p w14:paraId="2D68C5C9" w14:textId="77777777" w:rsidR="003B5358" w:rsidRDefault="003B5358" w:rsidP="003B5358">
      <w:pPr>
        <w:jc w:val="center"/>
        <w:rPr>
          <w:b/>
        </w:rPr>
      </w:pPr>
    </w:p>
    <w:p w14:paraId="2778824B" w14:textId="77777777" w:rsidR="003B5358" w:rsidRDefault="003B5358" w:rsidP="003B5358">
      <w:pPr>
        <w:jc w:val="center"/>
        <w:rPr>
          <w:b/>
        </w:rPr>
      </w:pPr>
    </w:p>
    <w:p w14:paraId="552B3BA8" w14:textId="77777777" w:rsidR="003B5358" w:rsidRDefault="003B5358" w:rsidP="003B5358">
      <w:pPr>
        <w:jc w:val="center"/>
        <w:rPr>
          <w:b/>
        </w:rPr>
      </w:pPr>
    </w:p>
    <w:p w14:paraId="769C6FA6" w14:textId="77777777" w:rsidR="003B5358" w:rsidRDefault="003B5358" w:rsidP="003B5358">
      <w:pPr>
        <w:jc w:val="center"/>
        <w:rPr>
          <w:b/>
        </w:rPr>
      </w:pPr>
    </w:p>
    <w:p w14:paraId="6A74286A" w14:textId="77777777" w:rsidR="003B5358" w:rsidRPr="008F542A" w:rsidRDefault="003B5358" w:rsidP="003B5358">
      <w:pPr>
        <w:jc w:val="center"/>
        <w:rPr>
          <w:b/>
        </w:rPr>
      </w:pPr>
      <w:r w:rsidRPr="008F542A">
        <w:rPr>
          <w:b/>
        </w:rPr>
        <w:t>Prepared by:</w:t>
      </w:r>
    </w:p>
    <w:p w14:paraId="053F671E" w14:textId="77777777" w:rsidR="003B5358" w:rsidRDefault="001C0096" w:rsidP="003B5358">
      <w:pPr>
        <w:spacing w:before="40"/>
        <w:jc w:val="center"/>
        <w:rPr>
          <w:rFonts w:ascii="Arial" w:hAnsi="Arial" w:cs="Arial"/>
          <w:b/>
          <w:sz w:val="32"/>
          <w:szCs w:val="32"/>
        </w:rPr>
        <w:sectPr w:rsidR="003B5358">
          <w:headerReference w:type="default" r:id="rId8"/>
          <w:footerReference w:type="default" r:id="rId9"/>
          <w:pgSz w:w="12240" w:h="15840"/>
          <w:pgMar w:top="1440" w:right="1800" w:bottom="1440" w:left="1800" w:header="720" w:footer="720" w:gutter="0"/>
          <w:pgNumType w:start="1"/>
          <w:cols w:space="720"/>
          <w:formProt w:val="0"/>
          <w:titlePg/>
          <w:docGrid w:linePitch="360"/>
        </w:sectPr>
      </w:pPr>
      <w:r>
        <w:rPr>
          <w:rFonts w:ascii="Arial" w:hAnsi="Arial" w:cs="Arial"/>
          <w:b/>
          <w:sz w:val="32"/>
          <w:szCs w:val="32"/>
        </w:rPr>
        <w:t>ILS Automation Inc.</w:t>
      </w:r>
    </w:p>
    <w:p w14:paraId="6C639FFF" w14:textId="77777777" w:rsidR="004A0150" w:rsidRDefault="004A0150" w:rsidP="001C0096">
      <w:pPr>
        <w:jc w:val="center"/>
        <w:rPr>
          <w:b/>
          <w:bCs/>
        </w:rPr>
      </w:pPr>
      <w:r>
        <w:rPr>
          <w:b/>
          <w:bCs/>
        </w:rPr>
        <w:lastRenderedPageBreak/>
        <w:t>TABLE OF CONTENTS</w:t>
      </w:r>
    </w:p>
    <w:bookmarkStart w:id="1" w:name="_Toc55356057"/>
    <w:p w14:paraId="45635A14" w14:textId="77777777" w:rsidR="00C73204" w:rsidRDefault="004A0150">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r>
        <w:fldChar w:fldCharType="begin"/>
      </w:r>
      <w:r>
        <w:instrText xml:space="preserve"> TOC \o "1-4" \h \z </w:instrText>
      </w:r>
      <w:r>
        <w:fldChar w:fldCharType="separate"/>
      </w:r>
      <w:hyperlink w:anchor="_Toc109905855" w:history="1">
        <w:r w:rsidR="00C73204" w:rsidRPr="00C51765">
          <w:rPr>
            <w:rStyle w:val="Hyperlink"/>
            <w:noProof/>
          </w:rPr>
          <w:t>1</w:t>
        </w:r>
        <w:r w:rsidR="00C73204">
          <w:rPr>
            <w:rFonts w:asciiTheme="minorHAnsi" w:eastAsiaTheme="minorEastAsia" w:hAnsiTheme="minorHAnsi" w:cstheme="minorBidi"/>
            <w:b w:val="0"/>
            <w:bCs w:val="0"/>
            <w:i w:val="0"/>
            <w:iCs w:val="0"/>
            <w:noProof/>
            <w:sz w:val="22"/>
            <w:szCs w:val="22"/>
            <w:lang w:val="en-US"/>
          </w:rPr>
          <w:tab/>
        </w:r>
        <w:r w:rsidR="00C73204" w:rsidRPr="00C51765">
          <w:rPr>
            <w:rStyle w:val="Hyperlink"/>
            <w:noProof/>
          </w:rPr>
          <w:t>Introduction</w:t>
        </w:r>
        <w:r w:rsidR="00C73204">
          <w:rPr>
            <w:noProof/>
            <w:webHidden/>
          </w:rPr>
          <w:tab/>
        </w:r>
        <w:r w:rsidR="00C73204">
          <w:rPr>
            <w:noProof/>
            <w:webHidden/>
          </w:rPr>
          <w:fldChar w:fldCharType="begin"/>
        </w:r>
        <w:r w:rsidR="00C73204">
          <w:rPr>
            <w:noProof/>
            <w:webHidden/>
          </w:rPr>
          <w:instrText xml:space="preserve"> PAGEREF _Toc109905855 \h </w:instrText>
        </w:r>
        <w:r w:rsidR="00C73204">
          <w:rPr>
            <w:noProof/>
            <w:webHidden/>
          </w:rPr>
        </w:r>
        <w:r w:rsidR="00C73204">
          <w:rPr>
            <w:noProof/>
            <w:webHidden/>
          </w:rPr>
          <w:fldChar w:fldCharType="separate"/>
        </w:r>
        <w:r w:rsidR="006403CC">
          <w:rPr>
            <w:noProof/>
            <w:webHidden/>
          </w:rPr>
          <w:t>5</w:t>
        </w:r>
        <w:r w:rsidR="00C73204">
          <w:rPr>
            <w:noProof/>
            <w:webHidden/>
          </w:rPr>
          <w:fldChar w:fldCharType="end"/>
        </w:r>
      </w:hyperlink>
    </w:p>
    <w:p w14:paraId="0F839D64"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856" w:history="1">
        <w:r w:rsidRPr="00C51765">
          <w:rPr>
            <w:rStyle w:val="Hyperlink"/>
            <w:noProof/>
          </w:rPr>
          <w:t>2</w:t>
        </w:r>
        <w:r>
          <w:rPr>
            <w:rFonts w:asciiTheme="minorHAnsi" w:eastAsiaTheme="minorEastAsia" w:hAnsiTheme="minorHAnsi" w:cstheme="minorBidi"/>
            <w:b w:val="0"/>
            <w:bCs w:val="0"/>
            <w:i w:val="0"/>
            <w:iCs w:val="0"/>
            <w:noProof/>
            <w:sz w:val="22"/>
            <w:szCs w:val="22"/>
            <w:lang w:val="en-US"/>
          </w:rPr>
          <w:tab/>
        </w:r>
        <w:r w:rsidRPr="00C51765">
          <w:rPr>
            <w:rStyle w:val="Hyperlink"/>
            <w:noProof/>
          </w:rPr>
          <w:t>Architecture</w:t>
        </w:r>
        <w:r>
          <w:rPr>
            <w:noProof/>
            <w:webHidden/>
          </w:rPr>
          <w:tab/>
        </w:r>
        <w:r>
          <w:rPr>
            <w:noProof/>
            <w:webHidden/>
          </w:rPr>
          <w:fldChar w:fldCharType="begin"/>
        </w:r>
        <w:r>
          <w:rPr>
            <w:noProof/>
            <w:webHidden/>
          </w:rPr>
          <w:instrText xml:space="preserve"> PAGEREF _Toc109905856 \h </w:instrText>
        </w:r>
        <w:r>
          <w:rPr>
            <w:noProof/>
            <w:webHidden/>
          </w:rPr>
        </w:r>
        <w:r>
          <w:rPr>
            <w:noProof/>
            <w:webHidden/>
          </w:rPr>
          <w:fldChar w:fldCharType="separate"/>
        </w:r>
        <w:r w:rsidR="006403CC">
          <w:rPr>
            <w:noProof/>
            <w:webHidden/>
          </w:rPr>
          <w:t>5</w:t>
        </w:r>
        <w:r>
          <w:rPr>
            <w:noProof/>
            <w:webHidden/>
          </w:rPr>
          <w:fldChar w:fldCharType="end"/>
        </w:r>
      </w:hyperlink>
    </w:p>
    <w:p w14:paraId="4739BCED"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57" w:history="1">
        <w:r w:rsidRPr="00C51765">
          <w:rPr>
            <w:rStyle w:val="Hyperlink"/>
            <w:noProof/>
          </w:rPr>
          <w:t>2.1</w:t>
        </w:r>
        <w:r>
          <w:rPr>
            <w:rFonts w:asciiTheme="minorHAnsi" w:eastAsiaTheme="minorEastAsia" w:hAnsiTheme="minorHAnsi" w:cstheme="minorBidi"/>
            <w:b w:val="0"/>
            <w:bCs w:val="0"/>
            <w:noProof/>
            <w:sz w:val="22"/>
            <w:szCs w:val="22"/>
            <w:lang w:val="en-US"/>
          </w:rPr>
          <w:tab/>
        </w:r>
        <w:r w:rsidRPr="00C51765">
          <w:rPr>
            <w:rStyle w:val="Hyperlink"/>
            <w:noProof/>
          </w:rPr>
          <w:t>Context Diagram</w:t>
        </w:r>
        <w:r>
          <w:rPr>
            <w:noProof/>
            <w:webHidden/>
          </w:rPr>
          <w:tab/>
        </w:r>
        <w:r>
          <w:rPr>
            <w:noProof/>
            <w:webHidden/>
          </w:rPr>
          <w:fldChar w:fldCharType="begin"/>
        </w:r>
        <w:r>
          <w:rPr>
            <w:noProof/>
            <w:webHidden/>
          </w:rPr>
          <w:instrText xml:space="preserve"> PAGEREF _Toc109905857 \h </w:instrText>
        </w:r>
        <w:r>
          <w:rPr>
            <w:noProof/>
            <w:webHidden/>
          </w:rPr>
        </w:r>
        <w:r>
          <w:rPr>
            <w:noProof/>
            <w:webHidden/>
          </w:rPr>
          <w:fldChar w:fldCharType="separate"/>
        </w:r>
        <w:r w:rsidR="006403CC">
          <w:rPr>
            <w:noProof/>
            <w:webHidden/>
          </w:rPr>
          <w:t>5</w:t>
        </w:r>
        <w:r>
          <w:rPr>
            <w:noProof/>
            <w:webHidden/>
          </w:rPr>
          <w:fldChar w:fldCharType="end"/>
        </w:r>
      </w:hyperlink>
    </w:p>
    <w:p w14:paraId="0D11A166"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58" w:history="1">
        <w:r w:rsidRPr="00C51765">
          <w:rPr>
            <w:rStyle w:val="Hyperlink"/>
            <w:noProof/>
          </w:rPr>
          <w:t>2.2</w:t>
        </w:r>
        <w:r>
          <w:rPr>
            <w:rFonts w:asciiTheme="minorHAnsi" w:eastAsiaTheme="minorEastAsia" w:hAnsiTheme="minorHAnsi" w:cstheme="minorBidi"/>
            <w:b w:val="0"/>
            <w:bCs w:val="0"/>
            <w:noProof/>
            <w:sz w:val="22"/>
            <w:szCs w:val="22"/>
            <w:lang w:val="en-US"/>
          </w:rPr>
          <w:tab/>
        </w:r>
        <w:r w:rsidRPr="00C51765">
          <w:rPr>
            <w:rStyle w:val="Hyperlink"/>
            <w:noProof/>
          </w:rPr>
          <w:t>Data Flow Diagram</w:t>
        </w:r>
        <w:r>
          <w:rPr>
            <w:noProof/>
            <w:webHidden/>
          </w:rPr>
          <w:tab/>
        </w:r>
        <w:r>
          <w:rPr>
            <w:noProof/>
            <w:webHidden/>
          </w:rPr>
          <w:fldChar w:fldCharType="begin"/>
        </w:r>
        <w:r>
          <w:rPr>
            <w:noProof/>
            <w:webHidden/>
          </w:rPr>
          <w:instrText xml:space="preserve"> PAGEREF _Toc109905858 \h </w:instrText>
        </w:r>
        <w:r>
          <w:rPr>
            <w:noProof/>
            <w:webHidden/>
          </w:rPr>
        </w:r>
        <w:r>
          <w:rPr>
            <w:noProof/>
            <w:webHidden/>
          </w:rPr>
          <w:fldChar w:fldCharType="separate"/>
        </w:r>
        <w:r w:rsidR="006403CC">
          <w:rPr>
            <w:noProof/>
            <w:webHidden/>
          </w:rPr>
          <w:t>6</w:t>
        </w:r>
        <w:r>
          <w:rPr>
            <w:noProof/>
            <w:webHidden/>
          </w:rPr>
          <w:fldChar w:fldCharType="end"/>
        </w:r>
      </w:hyperlink>
    </w:p>
    <w:p w14:paraId="78697C99"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59" w:history="1">
        <w:r w:rsidRPr="00C51765">
          <w:rPr>
            <w:rStyle w:val="Hyperlink"/>
            <w:noProof/>
          </w:rPr>
          <w:t>2.3</w:t>
        </w:r>
        <w:r>
          <w:rPr>
            <w:rFonts w:asciiTheme="minorHAnsi" w:eastAsiaTheme="minorEastAsia" w:hAnsiTheme="minorHAnsi" w:cstheme="minorBidi"/>
            <w:b w:val="0"/>
            <w:bCs w:val="0"/>
            <w:noProof/>
            <w:sz w:val="22"/>
            <w:szCs w:val="22"/>
            <w:lang w:val="en-US"/>
          </w:rPr>
          <w:tab/>
        </w:r>
        <w:r w:rsidRPr="00C51765">
          <w:rPr>
            <w:rStyle w:val="Hyperlink"/>
            <w:noProof/>
          </w:rPr>
          <w:t>Ignition Resources</w:t>
        </w:r>
        <w:r>
          <w:rPr>
            <w:noProof/>
            <w:webHidden/>
          </w:rPr>
          <w:tab/>
        </w:r>
        <w:r>
          <w:rPr>
            <w:noProof/>
            <w:webHidden/>
          </w:rPr>
          <w:fldChar w:fldCharType="begin"/>
        </w:r>
        <w:r>
          <w:rPr>
            <w:noProof/>
            <w:webHidden/>
          </w:rPr>
          <w:instrText xml:space="preserve"> PAGEREF _Toc109905859 \h </w:instrText>
        </w:r>
        <w:r>
          <w:rPr>
            <w:noProof/>
            <w:webHidden/>
          </w:rPr>
        </w:r>
        <w:r>
          <w:rPr>
            <w:noProof/>
            <w:webHidden/>
          </w:rPr>
          <w:fldChar w:fldCharType="separate"/>
        </w:r>
        <w:r w:rsidR="006403CC">
          <w:rPr>
            <w:noProof/>
            <w:webHidden/>
          </w:rPr>
          <w:t>7</w:t>
        </w:r>
        <w:r>
          <w:rPr>
            <w:noProof/>
            <w:webHidden/>
          </w:rPr>
          <w:fldChar w:fldCharType="end"/>
        </w:r>
      </w:hyperlink>
    </w:p>
    <w:p w14:paraId="01DE02C8" w14:textId="77777777" w:rsidR="00C73204" w:rsidRDefault="00C7320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109905860" w:history="1">
        <w:r w:rsidRPr="00C51765">
          <w:rPr>
            <w:rStyle w:val="Hyperlink"/>
            <w:noProof/>
          </w:rPr>
          <w:t>2.3.1</w:t>
        </w:r>
        <w:r>
          <w:rPr>
            <w:rFonts w:asciiTheme="minorHAnsi" w:eastAsiaTheme="minorEastAsia" w:hAnsiTheme="minorHAnsi" w:cstheme="minorBidi"/>
            <w:noProof/>
            <w:sz w:val="22"/>
            <w:szCs w:val="22"/>
            <w:lang w:val="en-US"/>
          </w:rPr>
          <w:tab/>
        </w:r>
        <w:r w:rsidRPr="00C51765">
          <w:rPr>
            <w:rStyle w:val="Hyperlink"/>
            <w:noProof/>
          </w:rPr>
          <w:t>Database Tables</w:t>
        </w:r>
        <w:r>
          <w:rPr>
            <w:noProof/>
            <w:webHidden/>
          </w:rPr>
          <w:tab/>
        </w:r>
        <w:r>
          <w:rPr>
            <w:noProof/>
            <w:webHidden/>
          </w:rPr>
          <w:fldChar w:fldCharType="begin"/>
        </w:r>
        <w:r>
          <w:rPr>
            <w:noProof/>
            <w:webHidden/>
          </w:rPr>
          <w:instrText xml:space="preserve"> PAGEREF _Toc109905860 \h </w:instrText>
        </w:r>
        <w:r>
          <w:rPr>
            <w:noProof/>
            <w:webHidden/>
          </w:rPr>
        </w:r>
        <w:r>
          <w:rPr>
            <w:noProof/>
            <w:webHidden/>
          </w:rPr>
          <w:fldChar w:fldCharType="separate"/>
        </w:r>
        <w:r w:rsidR="006403CC">
          <w:rPr>
            <w:noProof/>
            <w:webHidden/>
          </w:rPr>
          <w:t>7</w:t>
        </w:r>
        <w:r>
          <w:rPr>
            <w:noProof/>
            <w:webHidden/>
          </w:rPr>
          <w:fldChar w:fldCharType="end"/>
        </w:r>
      </w:hyperlink>
    </w:p>
    <w:p w14:paraId="3D1D563F" w14:textId="77777777" w:rsidR="00C73204" w:rsidRDefault="00C7320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109905861" w:history="1">
        <w:r w:rsidRPr="00C51765">
          <w:rPr>
            <w:rStyle w:val="Hyperlink"/>
            <w:noProof/>
          </w:rPr>
          <w:t>2.3.2</w:t>
        </w:r>
        <w:r>
          <w:rPr>
            <w:rFonts w:asciiTheme="minorHAnsi" w:eastAsiaTheme="minorEastAsia" w:hAnsiTheme="minorHAnsi" w:cstheme="minorBidi"/>
            <w:noProof/>
            <w:sz w:val="22"/>
            <w:szCs w:val="22"/>
            <w:lang w:val="en-US"/>
          </w:rPr>
          <w:tab/>
        </w:r>
        <w:r w:rsidRPr="00C51765">
          <w:rPr>
            <w:rStyle w:val="Hyperlink"/>
            <w:noProof/>
          </w:rPr>
          <w:t>UDTs</w:t>
        </w:r>
        <w:r>
          <w:rPr>
            <w:noProof/>
            <w:webHidden/>
          </w:rPr>
          <w:tab/>
        </w:r>
        <w:r>
          <w:rPr>
            <w:noProof/>
            <w:webHidden/>
          </w:rPr>
          <w:fldChar w:fldCharType="begin"/>
        </w:r>
        <w:r>
          <w:rPr>
            <w:noProof/>
            <w:webHidden/>
          </w:rPr>
          <w:instrText xml:space="preserve"> PAGEREF _Toc109905861 \h </w:instrText>
        </w:r>
        <w:r>
          <w:rPr>
            <w:noProof/>
            <w:webHidden/>
          </w:rPr>
        </w:r>
        <w:r>
          <w:rPr>
            <w:noProof/>
            <w:webHidden/>
          </w:rPr>
          <w:fldChar w:fldCharType="separate"/>
        </w:r>
        <w:r w:rsidR="006403CC">
          <w:rPr>
            <w:noProof/>
            <w:webHidden/>
          </w:rPr>
          <w:t>8</w:t>
        </w:r>
        <w:r>
          <w:rPr>
            <w:noProof/>
            <w:webHidden/>
          </w:rPr>
          <w:fldChar w:fldCharType="end"/>
        </w:r>
      </w:hyperlink>
    </w:p>
    <w:p w14:paraId="29829372" w14:textId="77777777" w:rsidR="00C73204" w:rsidRDefault="00C7320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109905862" w:history="1">
        <w:r w:rsidRPr="00C51765">
          <w:rPr>
            <w:rStyle w:val="Hyperlink"/>
            <w:noProof/>
          </w:rPr>
          <w:t>2.3.3</w:t>
        </w:r>
        <w:r>
          <w:rPr>
            <w:rFonts w:asciiTheme="minorHAnsi" w:eastAsiaTheme="minorEastAsia" w:hAnsiTheme="minorHAnsi" w:cstheme="minorBidi"/>
            <w:noProof/>
            <w:sz w:val="22"/>
            <w:szCs w:val="22"/>
            <w:lang w:val="en-US"/>
          </w:rPr>
          <w:tab/>
        </w:r>
        <w:r w:rsidRPr="00C51765">
          <w:rPr>
            <w:rStyle w:val="Hyperlink"/>
            <w:noProof/>
          </w:rPr>
          <w:t>Python</w:t>
        </w:r>
        <w:r>
          <w:rPr>
            <w:noProof/>
            <w:webHidden/>
          </w:rPr>
          <w:tab/>
        </w:r>
        <w:r>
          <w:rPr>
            <w:noProof/>
            <w:webHidden/>
          </w:rPr>
          <w:fldChar w:fldCharType="begin"/>
        </w:r>
        <w:r>
          <w:rPr>
            <w:noProof/>
            <w:webHidden/>
          </w:rPr>
          <w:instrText xml:space="preserve"> PAGEREF _Toc109905862 \h </w:instrText>
        </w:r>
        <w:r>
          <w:rPr>
            <w:noProof/>
            <w:webHidden/>
          </w:rPr>
        </w:r>
        <w:r>
          <w:rPr>
            <w:noProof/>
            <w:webHidden/>
          </w:rPr>
          <w:fldChar w:fldCharType="separate"/>
        </w:r>
        <w:r w:rsidR="006403CC">
          <w:rPr>
            <w:noProof/>
            <w:webHidden/>
          </w:rPr>
          <w:t>9</w:t>
        </w:r>
        <w:r>
          <w:rPr>
            <w:noProof/>
            <w:webHidden/>
          </w:rPr>
          <w:fldChar w:fldCharType="end"/>
        </w:r>
      </w:hyperlink>
    </w:p>
    <w:p w14:paraId="115F3DC1" w14:textId="77777777" w:rsidR="00C73204" w:rsidRDefault="00C7320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109905863" w:history="1">
        <w:r w:rsidRPr="00C51765">
          <w:rPr>
            <w:rStyle w:val="Hyperlink"/>
            <w:noProof/>
          </w:rPr>
          <w:t>2.3.4</w:t>
        </w:r>
        <w:r>
          <w:rPr>
            <w:rFonts w:asciiTheme="minorHAnsi" w:eastAsiaTheme="minorEastAsia" w:hAnsiTheme="minorHAnsi" w:cstheme="minorBidi"/>
            <w:noProof/>
            <w:sz w:val="22"/>
            <w:szCs w:val="22"/>
            <w:lang w:val="en-US"/>
          </w:rPr>
          <w:tab/>
        </w:r>
        <w:r w:rsidRPr="00C51765">
          <w:rPr>
            <w:rStyle w:val="Hyperlink"/>
            <w:noProof/>
          </w:rPr>
          <w:t>Windows and Templates</w:t>
        </w:r>
        <w:r>
          <w:rPr>
            <w:noProof/>
            <w:webHidden/>
          </w:rPr>
          <w:tab/>
        </w:r>
        <w:r>
          <w:rPr>
            <w:noProof/>
            <w:webHidden/>
          </w:rPr>
          <w:fldChar w:fldCharType="begin"/>
        </w:r>
        <w:r>
          <w:rPr>
            <w:noProof/>
            <w:webHidden/>
          </w:rPr>
          <w:instrText xml:space="preserve"> PAGEREF _Toc109905863 \h </w:instrText>
        </w:r>
        <w:r>
          <w:rPr>
            <w:noProof/>
            <w:webHidden/>
          </w:rPr>
        </w:r>
        <w:r>
          <w:rPr>
            <w:noProof/>
            <w:webHidden/>
          </w:rPr>
          <w:fldChar w:fldCharType="separate"/>
        </w:r>
        <w:r w:rsidR="006403CC">
          <w:rPr>
            <w:noProof/>
            <w:webHidden/>
          </w:rPr>
          <w:t>9</w:t>
        </w:r>
        <w:r>
          <w:rPr>
            <w:noProof/>
            <w:webHidden/>
          </w:rPr>
          <w:fldChar w:fldCharType="end"/>
        </w:r>
      </w:hyperlink>
    </w:p>
    <w:p w14:paraId="0DD0D794"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864" w:history="1">
        <w:r w:rsidRPr="00C51765">
          <w:rPr>
            <w:rStyle w:val="Hyperlink"/>
            <w:noProof/>
          </w:rPr>
          <w:t>3</w:t>
        </w:r>
        <w:r>
          <w:rPr>
            <w:rFonts w:asciiTheme="minorHAnsi" w:eastAsiaTheme="minorEastAsia" w:hAnsiTheme="minorHAnsi" w:cstheme="minorBidi"/>
            <w:b w:val="0"/>
            <w:bCs w:val="0"/>
            <w:i w:val="0"/>
            <w:iCs w:val="0"/>
            <w:noProof/>
            <w:sz w:val="22"/>
            <w:szCs w:val="22"/>
            <w:lang w:val="en-US"/>
          </w:rPr>
          <w:tab/>
        </w:r>
        <w:r w:rsidRPr="00C51765">
          <w:rPr>
            <w:rStyle w:val="Hyperlink"/>
            <w:noProof/>
          </w:rPr>
          <w:t>Installation, Configuration, and Initialization</w:t>
        </w:r>
        <w:r>
          <w:rPr>
            <w:noProof/>
            <w:webHidden/>
          </w:rPr>
          <w:tab/>
        </w:r>
        <w:r>
          <w:rPr>
            <w:noProof/>
            <w:webHidden/>
          </w:rPr>
          <w:fldChar w:fldCharType="begin"/>
        </w:r>
        <w:r>
          <w:rPr>
            <w:noProof/>
            <w:webHidden/>
          </w:rPr>
          <w:instrText xml:space="preserve"> PAGEREF _Toc109905864 \h </w:instrText>
        </w:r>
        <w:r>
          <w:rPr>
            <w:noProof/>
            <w:webHidden/>
          </w:rPr>
        </w:r>
        <w:r>
          <w:rPr>
            <w:noProof/>
            <w:webHidden/>
          </w:rPr>
          <w:fldChar w:fldCharType="separate"/>
        </w:r>
        <w:r w:rsidR="006403CC">
          <w:rPr>
            <w:noProof/>
            <w:webHidden/>
          </w:rPr>
          <w:t>9</w:t>
        </w:r>
        <w:r>
          <w:rPr>
            <w:noProof/>
            <w:webHidden/>
          </w:rPr>
          <w:fldChar w:fldCharType="end"/>
        </w:r>
      </w:hyperlink>
    </w:p>
    <w:p w14:paraId="1FEB00AA"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65" w:history="1">
        <w:r w:rsidRPr="00C51765">
          <w:rPr>
            <w:rStyle w:val="Hyperlink"/>
            <w:noProof/>
          </w:rPr>
          <w:t>3.1</w:t>
        </w:r>
        <w:r>
          <w:rPr>
            <w:rFonts w:asciiTheme="minorHAnsi" w:eastAsiaTheme="minorEastAsia" w:hAnsiTheme="minorHAnsi" w:cstheme="minorBidi"/>
            <w:b w:val="0"/>
            <w:bCs w:val="0"/>
            <w:noProof/>
            <w:sz w:val="22"/>
            <w:szCs w:val="22"/>
            <w:lang w:val="en-US"/>
          </w:rPr>
          <w:tab/>
        </w:r>
        <w:r w:rsidRPr="00C51765">
          <w:rPr>
            <w:rStyle w:val="Hyperlink"/>
            <w:noProof/>
          </w:rPr>
          <w:t>Installation</w:t>
        </w:r>
        <w:r>
          <w:rPr>
            <w:noProof/>
            <w:webHidden/>
          </w:rPr>
          <w:tab/>
        </w:r>
        <w:r>
          <w:rPr>
            <w:noProof/>
            <w:webHidden/>
          </w:rPr>
          <w:fldChar w:fldCharType="begin"/>
        </w:r>
        <w:r>
          <w:rPr>
            <w:noProof/>
            <w:webHidden/>
          </w:rPr>
          <w:instrText xml:space="preserve"> PAGEREF _Toc109905865 \h </w:instrText>
        </w:r>
        <w:r>
          <w:rPr>
            <w:noProof/>
            <w:webHidden/>
          </w:rPr>
        </w:r>
        <w:r>
          <w:rPr>
            <w:noProof/>
            <w:webHidden/>
          </w:rPr>
          <w:fldChar w:fldCharType="separate"/>
        </w:r>
        <w:r w:rsidR="006403CC">
          <w:rPr>
            <w:noProof/>
            <w:webHidden/>
          </w:rPr>
          <w:t>9</w:t>
        </w:r>
        <w:r>
          <w:rPr>
            <w:noProof/>
            <w:webHidden/>
          </w:rPr>
          <w:fldChar w:fldCharType="end"/>
        </w:r>
      </w:hyperlink>
    </w:p>
    <w:p w14:paraId="15854091"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66" w:history="1">
        <w:r w:rsidRPr="00C51765">
          <w:rPr>
            <w:rStyle w:val="Hyperlink"/>
            <w:noProof/>
          </w:rPr>
          <w:t>3.2</w:t>
        </w:r>
        <w:r>
          <w:rPr>
            <w:rFonts w:asciiTheme="minorHAnsi" w:eastAsiaTheme="minorEastAsia" w:hAnsiTheme="minorHAnsi" w:cstheme="minorBidi"/>
            <w:b w:val="0"/>
            <w:bCs w:val="0"/>
            <w:noProof/>
            <w:sz w:val="22"/>
            <w:szCs w:val="22"/>
            <w:lang w:val="en-US"/>
          </w:rPr>
          <w:tab/>
        </w:r>
        <w:r w:rsidRPr="00C51765">
          <w:rPr>
            <w:rStyle w:val="Hyperlink"/>
            <w:noProof/>
          </w:rPr>
          <w:t>HDA Server</w:t>
        </w:r>
        <w:r>
          <w:rPr>
            <w:noProof/>
            <w:webHidden/>
          </w:rPr>
          <w:tab/>
        </w:r>
        <w:r>
          <w:rPr>
            <w:noProof/>
            <w:webHidden/>
          </w:rPr>
          <w:fldChar w:fldCharType="begin"/>
        </w:r>
        <w:r>
          <w:rPr>
            <w:noProof/>
            <w:webHidden/>
          </w:rPr>
          <w:instrText xml:space="preserve"> PAGEREF _Toc109905866 \h </w:instrText>
        </w:r>
        <w:r>
          <w:rPr>
            <w:noProof/>
            <w:webHidden/>
          </w:rPr>
        </w:r>
        <w:r>
          <w:rPr>
            <w:noProof/>
            <w:webHidden/>
          </w:rPr>
          <w:fldChar w:fldCharType="separate"/>
        </w:r>
        <w:r w:rsidR="006403CC">
          <w:rPr>
            <w:noProof/>
            <w:webHidden/>
          </w:rPr>
          <w:t>10</w:t>
        </w:r>
        <w:r>
          <w:rPr>
            <w:noProof/>
            <w:webHidden/>
          </w:rPr>
          <w:fldChar w:fldCharType="end"/>
        </w:r>
      </w:hyperlink>
    </w:p>
    <w:p w14:paraId="340AC71B"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67" w:history="1">
        <w:r w:rsidRPr="00C51765">
          <w:rPr>
            <w:rStyle w:val="Hyperlink"/>
            <w:noProof/>
          </w:rPr>
          <w:t>3.3</w:t>
        </w:r>
        <w:r>
          <w:rPr>
            <w:rFonts w:asciiTheme="minorHAnsi" w:eastAsiaTheme="minorEastAsia" w:hAnsiTheme="minorHAnsi" w:cstheme="minorBidi"/>
            <w:b w:val="0"/>
            <w:bCs w:val="0"/>
            <w:noProof/>
            <w:sz w:val="22"/>
            <w:szCs w:val="22"/>
            <w:lang w:val="en-US"/>
          </w:rPr>
          <w:tab/>
        </w:r>
        <w:r w:rsidRPr="00C51765">
          <w:rPr>
            <w:rStyle w:val="Hyperlink"/>
            <w:noProof/>
          </w:rPr>
          <w:t>Configuration Preferences</w:t>
        </w:r>
        <w:r>
          <w:rPr>
            <w:noProof/>
            <w:webHidden/>
          </w:rPr>
          <w:tab/>
        </w:r>
        <w:r>
          <w:rPr>
            <w:noProof/>
            <w:webHidden/>
          </w:rPr>
          <w:fldChar w:fldCharType="begin"/>
        </w:r>
        <w:r>
          <w:rPr>
            <w:noProof/>
            <w:webHidden/>
          </w:rPr>
          <w:instrText xml:space="preserve"> PAGEREF _Toc109905867 \h </w:instrText>
        </w:r>
        <w:r>
          <w:rPr>
            <w:noProof/>
            <w:webHidden/>
          </w:rPr>
        </w:r>
        <w:r>
          <w:rPr>
            <w:noProof/>
            <w:webHidden/>
          </w:rPr>
          <w:fldChar w:fldCharType="separate"/>
        </w:r>
        <w:r w:rsidR="006403CC">
          <w:rPr>
            <w:noProof/>
            <w:webHidden/>
          </w:rPr>
          <w:t>11</w:t>
        </w:r>
        <w:r>
          <w:rPr>
            <w:noProof/>
            <w:webHidden/>
          </w:rPr>
          <w:fldChar w:fldCharType="end"/>
        </w:r>
      </w:hyperlink>
    </w:p>
    <w:p w14:paraId="1C8514C7"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68" w:history="1">
        <w:r w:rsidRPr="00C51765">
          <w:rPr>
            <w:rStyle w:val="Hyperlink"/>
            <w:noProof/>
          </w:rPr>
          <w:t>3.4</w:t>
        </w:r>
        <w:r>
          <w:rPr>
            <w:rFonts w:asciiTheme="minorHAnsi" w:eastAsiaTheme="minorEastAsia" w:hAnsiTheme="minorHAnsi" w:cstheme="minorBidi"/>
            <w:b w:val="0"/>
            <w:bCs w:val="0"/>
            <w:noProof/>
            <w:sz w:val="22"/>
            <w:szCs w:val="22"/>
            <w:lang w:val="en-US"/>
          </w:rPr>
          <w:tab/>
        </w:r>
        <w:r w:rsidRPr="00C51765">
          <w:rPr>
            <w:rStyle w:val="Hyperlink"/>
            <w:noProof/>
          </w:rPr>
          <w:t>Initialization</w:t>
        </w:r>
        <w:r>
          <w:rPr>
            <w:noProof/>
            <w:webHidden/>
          </w:rPr>
          <w:tab/>
        </w:r>
        <w:r>
          <w:rPr>
            <w:noProof/>
            <w:webHidden/>
          </w:rPr>
          <w:fldChar w:fldCharType="begin"/>
        </w:r>
        <w:r>
          <w:rPr>
            <w:noProof/>
            <w:webHidden/>
          </w:rPr>
          <w:instrText xml:space="preserve"> PAGEREF _Toc109905868 \h </w:instrText>
        </w:r>
        <w:r>
          <w:rPr>
            <w:noProof/>
            <w:webHidden/>
          </w:rPr>
        </w:r>
        <w:r>
          <w:rPr>
            <w:noProof/>
            <w:webHidden/>
          </w:rPr>
          <w:fldChar w:fldCharType="separate"/>
        </w:r>
        <w:r w:rsidR="006403CC">
          <w:rPr>
            <w:noProof/>
            <w:webHidden/>
          </w:rPr>
          <w:t>13</w:t>
        </w:r>
        <w:r>
          <w:rPr>
            <w:noProof/>
            <w:webHidden/>
          </w:rPr>
          <w:fldChar w:fldCharType="end"/>
        </w:r>
      </w:hyperlink>
    </w:p>
    <w:p w14:paraId="387AD216"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869" w:history="1">
        <w:r w:rsidRPr="00C51765">
          <w:rPr>
            <w:rStyle w:val="Hyperlink"/>
            <w:noProof/>
          </w:rPr>
          <w:t>4</w:t>
        </w:r>
        <w:r>
          <w:rPr>
            <w:rFonts w:asciiTheme="minorHAnsi" w:eastAsiaTheme="minorEastAsia" w:hAnsiTheme="minorHAnsi" w:cstheme="minorBidi"/>
            <w:b w:val="0"/>
            <w:bCs w:val="0"/>
            <w:i w:val="0"/>
            <w:iCs w:val="0"/>
            <w:noProof/>
            <w:sz w:val="22"/>
            <w:szCs w:val="22"/>
            <w:lang w:val="en-US"/>
          </w:rPr>
          <w:tab/>
        </w:r>
        <w:r w:rsidRPr="00C51765">
          <w:rPr>
            <w:rStyle w:val="Hyperlink"/>
            <w:noProof/>
          </w:rPr>
          <w:t>Lab Values</w:t>
        </w:r>
        <w:r>
          <w:rPr>
            <w:noProof/>
            <w:webHidden/>
          </w:rPr>
          <w:tab/>
        </w:r>
        <w:r>
          <w:rPr>
            <w:noProof/>
            <w:webHidden/>
          </w:rPr>
          <w:fldChar w:fldCharType="begin"/>
        </w:r>
        <w:r>
          <w:rPr>
            <w:noProof/>
            <w:webHidden/>
          </w:rPr>
          <w:instrText xml:space="preserve"> PAGEREF _Toc109905869 \h </w:instrText>
        </w:r>
        <w:r>
          <w:rPr>
            <w:noProof/>
            <w:webHidden/>
          </w:rPr>
        </w:r>
        <w:r>
          <w:rPr>
            <w:noProof/>
            <w:webHidden/>
          </w:rPr>
          <w:fldChar w:fldCharType="separate"/>
        </w:r>
        <w:r w:rsidR="006403CC">
          <w:rPr>
            <w:noProof/>
            <w:webHidden/>
          </w:rPr>
          <w:t>13</w:t>
        </w:r>
        <w:r>
          <w:rPr>
            <w:noProof/>
            <w:webHidden/>
          </w:rPr>
          <w:fldChar w:fldCharType="end"/>
        </w:r>
      </w:hyperlink>
    </w:p>
    <w:p w14:paraId="5ADA6DE2"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70" w:history="1">
        <w:r w:rsidRPr="00C51765">
          <w:rPr>
            <w:rStyle w:val="Hyperlink"/>
            <w:noProof/>
          </w:rPr>
          <w:t>4.1</w:t>
        </w:r>
        <w:r>
          <w:rPr>
            <w:rFonts w:asciiTheme="minorHAnsi" w:eastAsiaTheme="minorEastAsia" w:hAnsiTheme="minorHAnsi" w:cstheme="minorBidi"/>
            <w:b w:val="0"/>
            <w:bCs w:val="0"/>
            <w:noProof/>
            <w:sz w:val="22"/>
            <w:szCs w:val="22"/>
            <w:lang w:val="en-US"/>
          </w:rPr>
          <w:tab/>
        </w:r>
        <w:r w:rsidRPr="00C51765">
          <w:rPr>
            <w:rStyle w:val="Hyperlink"/>
            <w:noProof/>
          </w:rPr>
          <w:t>Lab Value UDT</w:t>
        </w:r>
        <w:r>
          <w:rPr>
            <w:noProof/>
            <w:webHidden/>
          </w:rPr>
          <w:tab/>
        </w:r>
        <w:r>
          <w:rPr>
            <w:noProof/>
            <w:webHidden/>
          </w:rPr>
          <w:fldChar w:fldCharType="begin"/>
        </w:r>
        <w:r>
          <w:rPr>
            <w:noProof/>
            <w:webHidden/>
          </w:rPr>
          <w:instrText xml:space="preserve"> PAGEREF _Toc109905870 \h </w:instrText>
        </w:r>
        <w:r>
          <w:rPr>
            <w:noProof/>
            <w:webHidden/>
          </w:rPr>
        </w:r>
        <w:r>
          <w:rPr>
            <w:noProof/>
            <w:webHidden/>
          </w:rPr>
          <w:fldChar w:fldCharType="separate"/>
        </w:r>
        <w:r w:rsidR="006403CC">
          <w:rPr>
            <w:noProof/>
            <w:webHidden/>
          </w:rPr>
          <w:t>13</w:t>
        </w:r>
        <w:r>
          <w:rPr>
            <w:noProof/>
            <w:webHidden/>
          </w:rPr>
          <w:fldChar w:fldCharType="end"/>
        </w:r>
      </w:hyperlink>
    </w:p>
    <w:p w14:paraId="08B6536B"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71" w:history="1">
        <w:r w:rsidRPr="00C51765">
          <w:rPr>
            <w:rStyle w:val="Hyperlink"/>
            <w:noProof/>
          </w:rPr>
          <w:t>4.2</w:t>
        </w:r>
        <w:r>
          <w:rPr>
            <w:rFonts w:asciiTheme="minorHAnsi" w:eastAsiaTheme="minorEastAsia" w:hAnsiTheme="minorHAnsi" w:cstheme="minorBidi"/>
            <w:b w:val="0"/>
            <w:bCs w:val="0"/>
            <w:noProof/>
            <w:sz w:val="22"/>
            <w:szCs w:val="22"/>
            <w:lang w:val="en-US"/>
          </w:rPr>
          <w:tab/>
        </w:r>
        <w:r w:rsidRPr="00C51765">
          <w:rPr>
            <w:rStyle w:val="Hyperlink"/>
            <w:noProof/>
          </w:rPr>
          <w:t>Custom Validation</w:t>
        </w:r>
        <w:r>
          <w:rPr>
            <w:noProof/>
            <w:webHidden/>
          </w:rPr>
          <w:tab/>
        </w:r>
        <w:r>
          <w:rPr>
            <w:noProof/>
            <w:webHidden/>
          </w:rPr>
          <w:fldChar w:fldCharType="begin"/>
        </w:r>
        <w:r>
          <w:rPr>
            <w:noProof/>
            <w:webHidden/>
          </w:rPr>
          <w:instrText xml:space="preserve"> PAGEREF _Toc109905871 \h </w:instrText>
        </w:r>
        <w:r>
          <w:rPr>
            <w:noProof/>
            <w:webHidden/>
          </w:rPr>
        </w:r>
        <w:r>
          <w:rPr>
            <w:noProof/>
            <w:webHidden/>
          </w:rPr>
          <w:fldChar w:fldCharType="separate"/>
        </w:r>
        <w:r w:rsidR="006403CC">
          <w:rPr>
            <w:noProof/>
            <w:webHidden/>
          </w:rPr>
          <w:t>14</w:t>
        </w:r>
        <w:r>
          <w:rPr>
            <w:noProof/>
            <w:webHidden/>
          </w:rPr>
          <w:fldChar w:fldCharType="end"/>
        </w:r>
      </w:hyperlink>
    </w:p>
    <w:p w14:paraId="55AADAF4"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872" w:history="1">
        <w:r w:rsidRPr="00C51765">
          <w:rPr>
            <w:rStyle w:val="Hyperlink"/>
            <w:noProof/>
          </w:rPr>
          <w:t>5</w:t>
        </w:r>
        <w:r>
          <w:rPr>
            <w:rFonts w:asciiTheme="minorHAnsi" w:eastAsiaTheme="minorEastAsia" w:hAnsiTheme="minorHAnsi" w:cstheme="minorBidi"/>
            <w:b w:val="0"/>
            <w:bCs w:val="0"/>
            <w:i w:val="0"/>
            <w:iCs w:val="0"/>
            <w:noProof/>
            <w:sz w:val="22"/>
            <w:szCs w:val="22"/>
            <w:lang w:val="en-US"/>
          </w:rPr>
          <w:tab/>
        </w:r>
        <w:r w:rsidRPr="00C51765">
          <w:rPr>
            <w:rStyle w:val="Hyperlink"/>
            <w:noProof/>
          </w:rPr>
          <w:t>Lab Limits</w:t>
        </w:r>
        <w:r>
          <w:rPr>
            <w:noProof/>
            <w:webHidden/>
          </w:rPr>
          <w:tab/>
        </w:r>
        <w:r>
          <w:rPr>
            <w:noProof/>
            <w:webHidden/>
          </w:rPr>
          <w:fldChar w:fldCharType="begin"/>
        </w:r>
        <w:r>
          <w:rPr>
            <w:noProof/>
            <w:webHidden/>
          </w:rPr>
          <w:instrText xml:space="preserve"> PAGEREF _Toc109905872 \h </w:instrText>
        </w:r>
        <w:r>
          <w:rPr>
            <w:noProof/>
            <w:webHidden/>
          </w:rPr>
        </w:r>
        <w:r>
          <w:rPr>
            <w:noProof/>
            <w:webHidden/>
          </w:rPr>
          <w:fldChar w:fldCharType="separate"/>
        </w:r>
        <w:r w:rsidR="006403CC">
          <w:rPr>
            <w:noProof/>
            <w:webHidden/>
          </w:rPr>
          <w:t>16</w:t>
        </w:r>
        <w:r>
          <w:rPr>
            <w:noProof/>
            <w:webHidden/>
          </w:rPr>
          <w:fldChar w:fldCharType="end"/>
        </w:r>
      </w:hyperlink>
    </w:p>
    <w:p w14:paraId="169EAD7E"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73" w:history="1">
        <w:r w:rsidRPr="00C51765">
          <w:rPr>
            <w:rStyle w:val="Hyperlink"/>
            <w:noProof/>
          </w:rPr>
          <w:t>5.1</w:t>
        </w:r>
        <w:r>
          <w:rPr>
            <w:rFonts w:asciiTheme="minorHAnsi" w:eastAsiaTheme="minorEastAsia" w:hAnsiTheme="minorHAnsi" w:cstheme="minorBidi"/>
            <w:b w:val="0"/>
            <w:bCs w:val="0"/>
            <w:noProof/>
            <w:sz w:val="22"/>
            <w:szCs w:val="22"/>
            <w:lang w:val="en-US"/>
          </w:rPr>
          <w:tab/>
        </w:r>
        <w:r w:rsidRPr="00C51765">
          <w:rPr>
            <w:rStyle w:val="Hyperlink"/>
            <w:noProof/>
          </w:rPr>
          <w:t>Lab Limit Database Design</w:t>
        </w:r>
        <w:r>
          <w:rPr>
            <w:noProof/>
            <w:webHidden/>
          </w:rPr>
          <w:tab/>
        </w:r>
        <w:r>
          <w:rPr>
            <w:noProof/>
            <w:webHidden/>
          </w:rPr>
          <w:fldChar w:fldCharType="begin"/>
        </w:r>
        <w:r>
          <w:rPr>
            <w:noProof/>
            <w:webHidden/>
          </w:rPr>
          <w:instrText xml:space="preserve"> PAGEREF _Toc109905873 \h </w:instrText>
        </w:r>
        <w:r>
          <w:rPr>
            <w:noProof/>
            <w:webHidden/>
          </w:rPr>
        </w:r>
        <w:r>
          <w:rPr>
            <w:noProof/>
            <w:webHidden/>
          </w:rPr>
          <w:fldChar w:fldCharType="separate"/>
        </w:r>
        <w:r w:rsidR="006403CC">
          <w:rPr>
            <w:noProof/>
            <w:webHidden/>
          </w:rPr>
          <w:t>16</w:t>
        </w:r>
        <w:r>
          <w:rPr>
            <w:noProof/>
            <w:webHidden/>
          </w:rPr>
          <w:fldChar w:fldCharType="end"/>
        </w:r>
      </w:hyperlink>
    </w:p>
    <w:p w14:paraId="60726EFF"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74" w:history="1">
        <w:r w:rsidRPr="00C51765">
          <w:rPr>
            <w:rStyle w:val="Hyperlink"/>
            <w:noProof/>
          </w:rPr>
          <w:t>5.2</w:t>
        </w:r>
        <w:r>
          <w:rPr>
            <w:rFonts w:asciiTheme="minorHAnsi" w:eastAsiaTheme="minorEastAsia" w:hAnsiTheme="minorHAnsi" w:cstheme="minorBidi"/>
            <w:b w:val="0"/>
            <w:bCs w:val="0"/>
            <w:noProof/>
            <w:sz w:val="22"/>
            <w:szCs w:val="22"/>
            <w:lang w:val="en-US"/>
          </w:rPr>
          <w:tab/>
        </w:r>
        <w:r w:rsidRPr="00C51765">
          <w:rPr>
            <w:rStyle w:val="Hyperlink"/>
            <w:noProof/>
          </w:rPr>
          <w:t>SQC Limits</w:t>
        </w:r>
        <w:r>
          <w:rPr>
            <w:noProof/>
            <w:webHidden/>
          </w:rPr>
          <w:tab/>
        </w:r>
        <w:r>
          <w:rPr>
            <w:noProof/>
            <w:webHidden/>
          </w:rPr>
          <w:fldChar w:fldCharType="begin"/>
        </w:r>
        <w:r>
          <w:rPr>
            <w:noProof/>
            <w:webHidden/>
          </w:rPr>
          <w:instrText xml:space="preserve"> PAGEREF _Toc109905874 \h </w:instrText>
        </w:r>
        <w:r>
          <w:rPr>
            <w:noProof/>
            <w:webHidden/>
          </w:rPr>
        </w:r>
        <w:r>
          <w:rPr>
            <w:noProof/>
            <w:webHidden/>
          </w:rPr>
          <w:fldChar w:fldCharType="separate"/>
        </w:r>
        <w:r w:rsidR="006403CC">
          <w:rPr>
            <w:noProof/>
            <w:webHidden/>
          </w:rPr>
          <w:t>17</w:t>
        </w:r>
        <w:r>
          <w:rPr>
            <w:noProof/>
            <w:webHidden/>
          </w:rPr>
          <w:fldChar w:fldCharType="end"/>
        </w:r>
      </w:hyperlink>
    </w:p>
    <w:p w14:paraId="21191DA1" w14:textId="77777777" w:rsidR="00C73204" w:rsidRDefault="00C7320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109905875" w:history="1">
        <w:r w:rsidRPr="00C51765">
          <w:rPr>
            <w:rStyle w:val="Hyperlink"/>
            <w:noProof/>
          </w:rPr>
          <w:t>5.2.1</w:t>
        </w:r>
        <w:r>
          <w:rPr>
            <w:rFonts w:asciiTheme="minorHAnsi" w:eastAsiaTheme="minorEastAsia" w:hAnsiTheme="minorHAnsi" w:cstheme="minorBidi"/>
            <w:noProof/>
            <w:sz w:val="22"/>
            <w:szCs w:val="22"/>
            <w:lang w:val="en-US"/>
          </w:rPr>
          <w:tab/>
        </w:r>
        <w:r w:rsidRPr="00C51765">
          <w:rPr>
            <w:rStyle w:val="Hyperlink"/>
            <w:noProof/>
          </w:rPr>
          <w:t>SQC Lab Limit Configuration</w:t>
        </w:r>
        <w:r>
          <w:rPr>
            <w:noProof/>
            <w:webHidden/>
          </w:rPr>
          <w:tab/>
        </w:r>
        <w:r>
          <w:rPr>
            <w:noProof/>
            <w:webHidden/>
          </w:rPr>
          <w:fldChar w:fldCharType="begin"/>
        </w:r>
        <w:r>
          <w:rPr>
            <w:noProof/>
            <w:webHidden/>
          </w:rPr>
          <w:instrText xml:space="preserve"> PAGEREF _Toc109905875 \h </w:instrText>
        </w:r>
        <w:r>
          <w:rPr>
            <w:noProof/>
            <w:webHidden/>
          </w:rPr>
        </w:r>
        <w:r>
          <w:rPr>
            <w:noProof/>
            <w:webHidden/>
          </w:rPr>
          <w:fldChar w:fldCharType="separate"/>
        </w:r>
        <w:r w:rsidR="006403CC">
          <w:rPr>
            <w:noProof/>
            <w:webHidden/>
          </w:rPr>
          <w:t>17</w:t>
        </w:r>
        <w:r>
          <w:rPr>
            <w:noProof/>
            <w:webHidden/>
          </w:rPr>
          <w:fldChar w:fldCharType="end"/>
        </w:r>
      </w:hyperlink>
    </w:p>
    <w:p w14:paraId="5B928007"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76" w:history="1">
        <w:r w:rsidRPr="00C51765">
          <w:rPr>
            <w:rStyle w:val="Hyperlink"/>
            <w:noProof/>
          </w:rPr>
          <w:t>5.3</w:t>
        </w:r>
        <w:r>
          <w:rPr>
            <w:rFonts w:asciiTheme="minorHAnsi" w:eastAsiaTheme="minorEastAsia" w:hAnsiTheme="minorHAnsi" w:cstheme="minorBidi"/>
            <w:b w:val="0"/>
            <w:bCs w:val="0"/>
            <w:noProof/>
            <w:sz w:val="22"/>
            <w:szCs w:val="22"/>
            <w:lang w:val="en-US"/>
          </w:rPr>
          <w:tab/>
        </w:r>
        <w:r w:rsidRPr="00C51765">
          <w:rPr>
            <w:rStyle w:val="Hyperlink"/>
            <w:noProof/>
          </w:rPr>
          <w:t>Validity Limits</w:t>
        </w:r>
        <w:r>
          <w:rPr>
            <w:noProof/>
            <w:webHidden/>
          </w:rPr>
          <w:tab/>
        </w:r>
        <w:r>
          <w:rPr>
            <w:noProof/>
            <w:webHidden/>
          </w:rPr>
          <w:fldChar w:fldCharType="begin"/>
        </w:r>
        <w:r>
          <w:rPr>
            <w:noProof/>
            <w:webHidden/>
          </w:rPr>
          <w:instrText xml:space="preserve"> PAGEREF _Toc109905876 \h </w:instrText>
        </w:r>
        <w:r>
          <w:rPr>
            <w:noProof/>
            <w:webHidden/>
          </w:rPr>
        </w:r>
        <w:r>
          <w:rPr>
            <w:noProof/>
            <w:webHidden/>
          </w:rPr>
          <w:fldChar w:fldCharType="separate"/>
        </w:r>
        <w:r w:rsidR="006403CC">
          <w:rPr>
            <w:noProof/>
            <w:webHidden/>
          </w:rPr>
          <w:t>18</w:t>
        </w:r>
        <w:r>
          <w:rPr>
            <w:noProof/>
            <w:webHidden/>
          </w:rPr>
          <w:fldChar w:fldCharType="end"/>
        </w:r>
      </w:hyperlink>
    </w:p>
    <w:p w14:paraId="1E4684E1"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77" w:history="1">
        <w:r w:rsidRPr="00C51765">
          <w:rPr>
            <w:rStyle w:val="Hyperlink"/>
            <w:noProof/>
          </w:rPr>
          <w:t>5.4</w:t>
        </w:r>
        <w:r>
          <w:rPr>
            <w:rFonts w:asciiTheme="minorHAnsi" w:eastAsiaTheme="minorEastAsia" w:hAnsiTheme="minorHAnsi" w:cstheme="minorBidi"/>
            <w:b w:val="0"/>
            <w:bCs w:val="0"/>
            <w:noProof/>
            <w:sz w:val="22"/>
            <w:szCs w:val="22"/>
            <w:lang w:val="en-US"/>
          </w:rPr>
          <w:tab/>
        </w:r>
        <w:r w:rsidRPr="00C51765">
          <w:rPr>
            <w:rStyle w:val="Hyperlink"/>
            <w:noProof/>
          </w:rPr>
          <w:t>Release Limits</w:t>
        </w:r>
        <w:r>
          <w:rPr>
            <w:noProof/>
            <w:webHidden/>
          </w:rPr>
          <w:tab/>
        </w:r>
        <w:r>
          <w:rPr>
            <w:noProof/>
            <w:webHidden/>
          </w:rPr>
          <w:fldChar w:fldCharType="begin"/>
        </w:r>
        <w:r>
          <w:rPr>
            <w:noProof/>
            <w:webHidden/>
          </w:rPr>
          <w:instrText xml:space="preserve"> PAGEREF _Toc109905877 \h </w:instrText>
        </w:r>
        <w:r>
          <w:rPr>
            <w:noProof/>
            <w:webHidden/>
          </w:rPr>
        </w:r>
        <w:r>
          <w:rPr>
            <w:noProof/>
            <w:webHidden/>
          </w:rPr>
          <w:fldChar w:fldCharType="separate"/>
        </w:r>
        <w:r w:rsidR="006403CC">
          <w:rPr>
            <w:noProof/>
            <w:webHidden/>
          </w:rPr>
          <w:t>21</w:t>
        </w:r>
        <w:r>
          <w:rPr>
            <w:noProof/>
            <w:webHidden/>
          </w:rPr>
          <w:fldChar w:fldCharType="end"/>
        </w:r>
      </w:hyperlink>
    </w:p>
    <w:p w14:paraId="12647AA4"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78" w:history="1">
        <w:r w:rsidRPr="00C51765">
          <w:rPr>
            <w:rStyle w:val="Hyperlink"/>
            <w:noProof/>
          </w:rPr>
          <w:t>5.5</w:t>
        </w:r>
        <w:r>
          <w:rPr>
            <w:rFonts w:asciiTheme="minorHAnsi" w:eastAsiaTheme="minorEastAsia" w:hAnsiTheme="minorHAnsi" w:cstheme="minorBidi"/>
            <w:b w:val="0"/>
            <w:bCs w:val="0"/>
            <w:noProof/>
            <w:sz w:val="22"/>
            <w:szCs w:val="22"/>
            <w:lang w:val="en-US"/>
          </w:rPr>
          <w:tab/>
        </w:r>
        <w:r w:rsidRPr="00C51765">
          <w:rPr>
            <w:rStyle w:val="Hyperlink"/>
            <w:noProof/>
          </w:rPr>
          <w:t>Updating Lab Limits</w:t>
        </w:r>
        <w:r>
          <w:rPr>
            <w:noProof/>
            <w:webHidden/>
          </w:rPr>
          <w:tab/>
        </w:r>
        <w:r>
          <w:rPr>
            <w:noProof/>
            <w:webHidden/>
          </w:rPr>
          <w:fldChar w:fldCharType="begin"/>
        </w:r>
        <w:r>
          <w:rPr>
            <w:noProof/>
            <w:webHidden/>
          </w:rPr>
          <w:instrText xml:space="preserve"> PAGEREF _Toc109905878 \h </w:instrText>
        </w:r>
        <w:r>
          <w:rPr>
            <w:noProof/>
            <w:webHidden/>
          </w:rPr>
        </w:r>
        <w:r>
          <w:rPr>
            <w:noProof/>
            <w:webHidden/>
          </w:rPr>
          <w:fldChar w:fldCharType="separate"/>
        </w:r>
        <w:r w:rsidR="006403CC">
          <w:rPr>
            <w:noProof/>
            <w:webHidden/>
          </w:rPr>
          <w:t>21</w:t>
        </w:r>
        <w:r>
          <w:rPr>
            <w:noProof/>
            <w:webHidden/>
          </w:rPr>
          <w:fldChar w:fldCharType="end"/>
        </w:r>
      </w:hyperlink>
    </w:p>
    <w:p w14:paraId="33C1A352" w14:textId="77777777" w:rsidR="00C73204" w:rsidRDefault="00C7320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109905879" w:history="1">
        <w:r w:rsidRPr="00C51765">
          <w:rPr>
            <w:rStyle w:val="Hyperlink"/>
            <w:noProof/>
          </w:rPr>
          <w:t>5.5.1</w:t>
        </w:r>
        <w:r>
          <w:rPr>
            <w:rFonts w:asciiTheme="minorHAnsi" w:eastAsiaTheme="minorEastAsia" w:hAnsiTheme="minorHAnsi" w:cstheme="minorBidi"/>
            <w:noProof/>
            <w:sz w:val="22"/>
            <w:szCs w:val="22"/>
            <w:lang w:val="en-US"/>
          </w:rPr>
          <w:tab/>
        </w:r>
        <w:r w:rsidRPr="00C51765">
          <w:rPr>
            <w:rStyle w:val="Hyperlink"/>
            <w:noProof/>
          </w:rPr>
          <w:t>Recipe Source</w:t>
        </w:r>
        <w:r>
          <w:rPr>
            <w:noProof/>
            <w:webHidden/>
          </w:rPr>
          <w:tab/>
        </w:r>
        <w:r>
          <w:rPr>
            <w:noProof/>
            <w:webHidden/>
          </w:rPr>
          <w:fldChar w:fldCharType="begin"/>
        </w:r>
        <w:r>
          <w:rPr>
            <w:noProof/>
            <w:webHidden/>
          </w:rPr>
          <w:instrText xml:space="preserve"> PAGEREF _Toc109905879 \h </w:instrText>
        </w:r>
        <w:r>
          <w:rPr>
            <w:noProof/>
            <w:webHidden/>
          </w:rPr>
        </w:r>
        <w:r>
          <w:rPr>
            <w:noProof/>
            <w:webHidden/>
          </w:rPr>
          <w:fldChar w:fldCharType="separate"/>
        </w:r>
        <w:r w:rsidR="006403CC">
          <w:rPr>
            <w:noProof/>
            <w:webHidden/>
          </w:rPr>
          <w:t>22</w:t>
        </w:r>
        <w:r>
          <w:rPr>
            <w:noProof/>
            <w:webHidden/>
          </w:rPr>
          <w:fldChar w:fldCharType="end"/>
        </w:r>
      </w:hyperlink>
    </w:p>
    <w:p w14:paraId="26A34E0B" w14:textId="77777777" w:rsidR="00C73204" w:rsidRDefault="00C7320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109905880" w:history="1">
        <w:r w:rsidRPr="00C51765">
          <w:rPr>
            <w:rStyle w:val="Hyperlink"/>
            <w:noProof/>
          </w:rPr>
          <w:t>5.5.2</w:t>
        </w:r>
        <w:r>
          <w:rPr>
            <w:rFonts w:asciiTheme="minorHAnsi" w:eastAsiaTheme="minorEastAsia" w:hAnsiTheme="minorHAnsi" w:cstheme="minorBidi"/>
            <w:noProof/>
            <w:sz w:val="22"/>
            <w:szCs w:val="22"/>
            <w:lang w:val="en-US"/>
          </w:rPr>
          <w:tab/>
        </w:r>
        <w:r w:rsidRPr="00C51765">
          <w:rPr>
            <w:rStyle w:val="Hyperlink"/>
            <w:noProof/>
          </w:rPr>
          <w:t>DCS Source</w:t>
        </w:r>
        <w:r>
          <w:rPr>
            <w:noProof/>
            <w:webHidden/>
          </w:rPr>
          <w:tab/>
        </w:r>
        <w:r>
          <w:rPr>
            <w:noProof/>
            <w:webHidden/>
          </w:rPr>
          <w:fldChar w:fldCharType="begin"/>
        </w:r>
        <w:r>
          <w:rPr>
            <w:noProof/>
            <w:webHidden/>
          </w:rPr>
          <w:instrText xml:space="preserve"> PAGEREF _Toc109905880 \h </w:instrText>
        </w:r>
        <w:r>
          <w:rPr>
            <w:noProof/>
            <w:webHidden/>
          </w:rPr>
        </w:r>
        <w:r>
          <w:rPr>
            <w:noProof/>
            <w:webHidden/>
          </w:rPr>
          <w:fldChar w:fldCharType="separate"/>
        </w:r>
        <w:r w:rsidR="006403CC">
          <w:rPr>
            <w:noProof/>
            <w:webHidden/>
          </w:rPr>
          <w:t>22</w:t>
        </w:r>
        <w:r>
          <w:rPr>
            <w:noProof/>
            <w:webHidden/>
          </w:rPr>
          <w:fldChar w:fldCharType="end"/>
        </w:r>
      </w:hyperlink>
    </w:p>
    <w:p w14:paraId="61F5B9E3" w14:textId="77777777" w:rsidR="00C73204" w:rsidRDefault="00C7320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109905881" w:history="1">
        <w:r w:rsidRPr="00C51765">
          <w:rPr>
            <w:rStyle w:val="Hyperlink"/>
            <w:noProof/>
          </w:rPr>
          <w:t>5.5.3</w:t>
        </w:r>
        <w:r>
          <w:rPr>
            <w:rFonts w:asciiTheme="minorHAnsi" w:eastAsiaTheme="minorEastAsia" w:hAnsiTheme="minorHAnsi" w:cstheme="minorBidi"/>
            <w:noProof/>
            <w:sz w:val="22"/>
            <w:szCs w:val="22"/>
            <w:lang w:val="en-US"/>
          </w:rPr>
          <w:tab/>
        </w:r>
        <w:r w:rsidRPr="00C51765">
          <w:rPr>
            <w:rStyle w:val="Hyperlink"/>
            <w:noProof/>
          </w:rPr>
          <w:t>Constant Source</w:t>
        </w:r>
        <w:r>
          <w:rPr>
            <w:noProof/>
            <w:webHidden/>
          </w:rPr>
          <w:tab/>
        </w:r>
        <w:r>
          <w:rPr>
            <w:noProof/>
            <w:webHidden/>
          </w:rPr>
          <w:fldChar w:fldCharType="begin"/>
        </w:r>
        <w:r>
          <w:rPr>
            <w:noProof/>
            <w:webHidden/>
          </w:rPr>
          <w:instrText xml:space="preserve"> PAGEREF _Toc109905881 \h </w:instrText>
        </w:r>
        <w:r>
          <w:rPr>
            <w:noProof/>
            <w:webHidden/>
          </w:rPr>
        </w:r>
        <w:r>
          <w:rPr>
            <w:noProof/>
            <w:webHidden/>
          </w:rPr>
          <w:fldChar w:fldCharType="separate"/>
        </w:r>
        <w:r w:rsidR="006403CC">
          <w:rPr>
            <w:noProof/>
            <w:webHidden/>
          </w:rPr>
          <w:t>22</w:t>
        </w:r>
        <w:r>
          <w:rPr>
            <w:noProof/>
            <w:webHidden/>
          </w:rPr>
          <w:fldChar w:fldCharType="end"/>
        </w:r>
      </w:hyperlink>
    </w:p>
    <w:p w14:paraId="2AE914A7"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882" w:history="1">
        <w:r w:rsidRPr="00C51765">
          <w:rPr>
            <w:rStyle w:val="Hyperlink"/>
            <w:noProof/>
          </w:rPr>
          <w:t>6</w:t>
        </w:r>
        <w:r>
          <w:rPr>
            <w:rFonts w:asciiTheme="minorHAnsi" w:eastAsiaTheme="minorEastAsia" w:hAnsiTheme="minorHAnsi" w:cstheme="minorBidi"/>
            <w:b w:val="0"/>
            <w:bCs w:val="0"/>
            <w:i w:val="0"/>
            <w:iCs w:val="0"/>
            <w:noProof/>
            <w:sz w:val="22"/>
            <w:szCs w:val="22"/>
            <w:lang w:val="en-US"/>
          </w:rPr>
          <w:tab/>
        </w:r>
        <w:r w:rsidRPr="00C51765">
          <w:rPr>
            <w:rStyle w:val="Hyperlink"/>
            <w:noProof/>
          </w:rPr>
          <w:t>Lab Value Selectors</w:t>
        </w:r>
        <w:r>
          <w:rPr>
            <w:noProof/>
            <w:webHidden/>
          </w:rPr>
          <w:tab/>
        </w:r>
        <w:r>
          <w:rPr>
            <w:noProof/>
            <w:webHidden/>
          </w:rPr>
          <w:fldChar w:fldCharType="begin"/>
        </w:r>
        <w:r>
          <w:rPr>
            <w:noProof/>
            <w:webHidden/>
          </w:rPr>
          <w:instrText xml:space="preserve"> PAGEREF _Toc109905882 \h </w:instrText>
        </w:r>
        <w:r>
          <w:rPr>
            <w:noProof/>
            <w:webHidden/>
          </w:rPr>
        </w:r>
        <w:r>
          <w:rPr>
            <w:noProof/>
            <w:webHidden/>
          </w:rPr>
          <w:fldChar w:fldCharType="separate"/>
        </w:r>
        <w:r w:rsidR="006403CC">
          <w:rPr>
            <w:noProof/>
            <w:webHidden/>
          </w:rPr>
          <w:t>22</w:t>
        </w:r>
        <w:r>
          <w:rPr>
            <w:noProof/>
            <w:webHidden/>
          </w:rPr>
          <w:fldChar w:fldCharType="end"/>
        </w:r>
      </w:hyperlink>
    </w:p>
    <w:p w14:paraId="4ACA26AE"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83" w:history="1">
        <w:r w:rsidRPr="00C51765">
          <w:rPr>
            <w:rStyle w:val="Hyperlink"/>
            <w:noProof/>
          </w:rPr>
          <w:t>6.1</w:t>
        </w:r>
        <w:r>
          <w:rPr>
            <w:rFonts w:asciiTheme="minorHAnsi" w:eastAsiaTheme="minorEastAsia" w:hAnsiTheme="minorHAnsi" w:cstheme="minorBidi"/>
            <w:b w:val="0"/>
            <w:bCs w:val="0"/>
            <w:noProof/>
            <w:sz w:val="22"/>
            <w:szCs w:val="22"/>
            <w:lang w:val="en-US"/>
          </w:rPr>
          <w:tab/>
        </w:r>
        <w:r w:rsidRPr="00C51765">
          <w:rPr>
            <w:rStyle w:val="Hyperlink"/>
            <w:noProof/>
          </w:rPr>
          <w:t>Basic Selector Design</w:t>
        </w:r>
        <w:r>
          <w:rPr>
            <w:noProof/>
            <w:webHidden/>
          </w:rPr>
          <w:tab/>
        </w:r>
        <w:r>
          <w:rPr>
            <w:noProof/>
            <w:webHidden/>
          </w:rPr>
          <w:fldChar w:fldCharType="begin"/>
        </w:r>
        <w:r>
          <w:rPr>
            <w:noProof/>
            <w:webHidden/>
          </w:rPr>
          <w:instrText xml:space="preserve"> PAGEREF _Toc109905883 \h </w:instrText>
        </w:r>
        <w:r>
          <w:rPr>
            <w:noProof/>
            <w:webHidden/>
          </w:rPr>
        </w:r>
        <w:r>
          <w:rPr>
            <w:noProof/>
            <w:webHidden/>
          </w:rPr>
          <w:fldChar w:fldCharType="separate"/>
        </w:r>
        <w:r w:rsidR="006403CC">
          <w:rPr>
            <w:noProof/>
            <w:webHidden/>
          </w:rPr>
          <w:t>22</w:t>
        </w:r>
        <w:r>
          <w:rPr>
            <w:noProof/>
            <w:webHidden/>
          </w:rPr>
          <w:fldChar w:fldCharType="end"/>
        </w:r>
      </w:hyperlink>
    </w:p>
    <w:p w14:paraId="483ABD26"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84" w:history="1">
        <w:r w:rsidRPr="00C51765">
          <w:rPr>
            <w:rStyle w:val="Hyperlink"/>
            <w:noProof/>
          </w:rPr>
          <w:t>6.2</w:t>
        </w:r>
        <w:r>
          <w:rPr>
            <w:rFonts w:asciiTheme="minorHAnsi" w:eastAsiaTheme="minorEastAsia" w:hAnsiTheme="minorHAnsi" w:cstheme="minorBidi"/>
            <w:b w:val="0"/>
            <w:bCs w:val="0"/>
            <w:noProof/>
            <w:sz w:val="22"/>
            <w:szCs w:val="22"/>
            <w:lang w:val="en-US"/>
          </w:rPr>
          <w:tab/>
        </w:r>
        <w:r w:rsidRPr="00C51765">
          <w:rPr>
            <w:rStyle w:val="Hyperlink"/>
            <w:noProof/>
            <w:lang w:val="en-US"/>
          </w:rPr>
          <w:t>Selector Configuration API</w:t>
        </w:r>
        <w:r>
          <w:rPr>
            <w:noProof/>
            <w:webHidden/>
          </w:rPr>
          <w:tab/>
        </w:r>
        <w:r>
          <w:rPr>
            <w:noProof/>
            <w:webHidden/>
          </w:rPr>
          <w:fldChar w:fldCharType="begin"/>
        </w:r>
        <w:r>
          <w:rPr>
            <w:noProof/>
            <w:webHidden/>
          </w:rPr>
          <w:instrText xml:space="preserve"> PAGEREF _Toc109905884 \h </w:instrText>
        </w:r>
        <w:r>
          <w:rPr>
            <w:noProof/>
            <w:webHidden/>
          </w:rPr>
        </w:r>
        <w:r>
          <w:rPr>
            <w:noProof/>
            <w:webHidden/>
          </w:rPr>
          <w:fldChar w:fldCharType="separate"/>
        </w:r>
        <w:r w:rsidR="006403CC">
          <w:rPr>
            <w:noProof/>
            <w:webHidden/>
          </w:rPr>
          <w:t>24</w:t>
        </w:r>
        <w:r>
          <w:rPr>
            <w:noProof/>
            <w:webHidden/>
          </w:rPr>
          <w:fldChar w:fldCharType="end"/>
        </w:r>
      </w:hyperlink>
    </w:p>
    <w:p w14:paraId="10772FC7"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85" w:history="1">
        <w:r w:rsidRPr="00C51765">
          <w:rPr>
            <w:rStyle w:val="Hyperlink"/>
            <w:noProof/>
            <w:lang w:val="en-US"/>
          </w:rPr>
          <w:t>6.3</w:t>
        </w:r>
        <w:r>
          <w:rPr>
            <w:rFonts w:asciiTheme="minorHAnsi" w:eastAsiaTheme="minorEastAsia" w:hAnsiTheme="minorHAnsi" w:cstheme="minorBidi"/>
            <w:b w:val="0"/>
            <w:bCs w:val="0"/>
            <w:noProof/>
            <w:sz w:val="22"/>
            <w:szCs w:val="22"/>
            <w:lang w:val="en-US"/>
          </w:rPr>
          <w:tab/>
        </w:r>
        <w:r w:rsidRPr="00C51765">
          <w:rPr>
            <w:rStyle w:val="Hyperlink"/>
            <w:noProof/>
            <w:lang w:val="en-US"/>
          </w:rPr>
          <w:t>Automatic Selector Configuration</w:t>
        </w:r>
        <w:r>
          <w:rPr>
            <w:noProof/>
            <w:webHidden/>
          </w:rPr>
          <w:tab/>
        </w:r>
        <w:r>
          <w:rPr>
            <w:noProof/>
            <w:webHidden/>
          </w:rPr>
          <w:fldChar w:fldCharType="begin"/>
        </w:r>
        <w:r>
          <w:rPr>
            <w:noProof/>
            <w:webHidden/>
          </w:rPr>
          <w:instrText xml:space="preserve"> PAGEREF _Toc109905885 \h </w:instrText>
        </w:r>
        <w:r>
          <w:rPr>
            <w:noProof/>
            <w:webHidden/>
          </w:rPr>
        </w:r>
        <w:r>
          <w:rPr>
            <w:noProof/>
            <w:webHidden/>
          </w:rPr>
          <w:fldChar w:fldCharType="separate"/>
        </w:r>
        <w:r w:rsidR="006403CC">
          <w:rPr>
            <w:noProof/>
            <w:webHidden/>
          </w:rPr>
          <w:t>25</w:t>
        </w:r>
        <w:r>
          <w:rPr>
            <w:noProof/>
            <w:webHidden/>
          </w:rPr>
          <w:fldChar w:fldCharType="end"/>
        </w:r>
      </w:hyperlink>
    </w:p>
    <w:p w14:paraId="47709805"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86" w:history="1">
        <w:r w:rsidRPr="00C51765">
          <w:rPr>
            <w:rStyle w:val="Hyperlink"/>
            <w:noProof/>
          </w:rPr>
          <w:t>6.4</w:t>
        </w:r>
        <w:r>
          <w:rPr>
            <w:rFonts w:asciiTheme="minorHAnsi" w:eastAsiaTheme="minorEastAsia" w:hAnsiTheme="minorHAnsi" w:cstheme="minorBidi"/>
            <w:b w:val="0"/>
            <w:bCs w:val="0"/>
            <w:noProof/>
            <w:sz w:val="22"/>
            <w:szCs w:val="22"/>
            <w:lang w:val="en-US"/>
          </w:rPr>
          <w:tab/>
        </w:r>
        <w:r w:rsidRPr="00C51765">
          <w:rPr>
            <w:rStyle w:val="Hyperlink"/>
            <w:noProof/>
            <w:lang w:val="en-US"/>
          </w:rPr>
          <w:t>Storing Selector Value History</w:t>
        </w:r>
        <w:r>
          <w:rPr>
            <w:noProof/>
            <w:webHidden/>
          </w:rPr>
          <w:tab/>
        </w:r>
        <w:r>
          <w:rPr>
            <w:noProof/>
            <w:webHidden/>
          </w:rPr>
          <w:fldChar w:fldCharType="begin"/>
        </w:r>
        <w:r>
          <w:rPr>
            <w:noProof/>
            <w:webHidden/>
          </w:rPr>
          <w:instrText xml:space="preserve"> PAGEREF _Toc109905886 \h </w:instrText>
        </w:r>
        <w:r>
          <w:rPr>
            <w:noProof/>
            <w:webHidden/>
          </w:rPr>
        </w:r>
        <w:r>
          <w:rPr>
            <w:noProof/>
            <w:webHidden/>
          </w:rPr>
          <w:fldChar w:fldCharType="separate"/>
        </w:r>
        <w:r w:rsidR="006403CC">
          <w:rPr>
            <w:noProof/>
            <w:webHidden/>
          </w:rPr>
          <w:t>25</w:t>
        </w:r>
        <w:r>
          <w:rPr>
            <w:noProof/>
            <w:webHidden/>
          </w:rPr>
          <w:fldChar w:fldCharType="end"/>
        </w:r>
      </w:hyperlink>
    </w:p>
    <w:p w14:paraId="4584D088"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887" w:history="1">
        <w:r w:rsidRPr="00C51765">
          <w:rPr>
            <w:rStyle w:val="Hyperlink"/>
            <w:noProof/>
          </w:rPr>
          <w:t>7</w:t>
        </w:r>
        <w:r>
          <w:rPr>
            <w:rFonts w:asciiTheme="minorHAnsi" w:eastAsiaTheme="minorEastAsia" w:hAnsiTheme="minorHAnsi" w:cstheme="minorBidi"/>
            <w:b w:val="0"/>
            <w:bCs w:val="0"/>
            <w:i w:val="0"/>
            <w:iCs w:val="0"/>
            <w:noProof/>
            <w:sz w:val="22"/>
            <w:szCs w:val="22"/>
            <w:lang w:val="en-US"/>
          </w:rPr>
          <w:tab/>
        </w:r>
        <w:r w:rsidRPr="00C51765">
          <w:rPr>
            <w:rStyle w:val="Hyperlink"/>
            <w:noProof/>
          </w:rPr>
          <w:t>Local Lab Data</w:t>
        </w:r>
        <w:r>
          <w:rPr>
            <w:noProof/>
            <w:webHidden/>
          </w:rPr>
          <w:tab/>
        </w:r>
        <w:r>
          <w:rPr>
            <w:noProof/>
            <w:webHidden/>
          </w:rPr>
          <w:fldChar w:fldCharType="begin"/>
        </w:r>
        <w:r>
          <w:rPr>
            <w:noProof/>
            <w:webHidden/>
          </w:rPr>
          <w:instrText xml:space="preserve"> PAGEREF _Toc109905887 \h </w:instrText>
        </w:r>
        <w:r>
          <w:rPr>
            <w:noProof/>
            <w:webHidden/>
          </w:rPr>
        </w:r>
        <w:r>
          <w:rPr>
            <w:noProof/>
            <w:webHidden/>
          </w:rPr>
          <w:fldChar w:fldCharType="separate"/>
        </w:r>
        <w:r w:rsidR="006403CC">
          <w:rPr>
            <w:noProof/>
            <w:webHidden/>
          </w:rPr>
          <w:t>26</w:t>
        </w:r>
        <w:r>
          <w:rPr>
            <w:noProof/>
            <w:webHidden/>
          </w:rPr>
          <w:fldChar w:fldCharType="end"/>
        </w:r>
      </w:hyperlink>
    </w:p>
    <w:p w14:paraId="1340CDA5"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888" w:history="1">
        <w:r w:rsidRPr="00C51765">
          <w:rPr>
            <w:rStyle w:val="Hyperlink"/>
            <w:noProof/>
          </w:rPr>
          <w:t>8</w:t>
        </w:r>
        <w:r>
          <w:rPr>
            <w:rFonts w:asciiTheme="minorHAnsi" w:eastAsiaTheme="minorEastAsia" w:hAnsiTheme="minorHAnsi" w:cstheme="minorBidi"/>
            <w:b w:val="0"/>
            <w:bCs w:val="0"/>
            <w:i w:val="0"/>
            <w:iCs w:val="0"/>
            <w:noProof/>
            <w:sz w:val="22"/>
            <w:szCs w:val="22"/>
            <w:lang w:val="en-US"/>
          </w:rPr>
          <w:tab/>
        </w:r>
        <w:r w:rsidRPr="00C51765">
          <w:rPr>
            <w:rStyle w:val="Hyperlink"/>
            <w:noProof/>
          </w:rPr>
          <w:t>Derived Value Processing</w:t>
        </w:r>
        <w:r>
          <w:rPr>
            <w:noProof/>
            <w:webHidden/>
          </w:rPr>
          <w:tab/>
        </w:r>
        <w:r>
          <w:rPr>
            <w:noProof/>
            <w:webHidden/>
          </w:rPr>
          <w:fldChar w:fldCharType="begin"/>
        </w:r>
        <w:r>
          <w:rPr>
            <w:noProof/>
            <w:webHidden/>
          </w:rPr>
          <w:instrText xml:space="preserve"> PAGEREF _Toc109905888 \h </w:instrText>
        </w:r>
        <w:r>
          <w:rPr>
            <w:noProof/>
            <w:webHidden/>
          </w:rPr>
        </w:r>
        <w:r>
          <w:rPr>
            <w:noProof/>
            <w:webHidden/>
          </w:rPr>
          <w:fldChar w:fldCharType="separate"/>
        </w:r>
        <w:r w:rsidR="006403CC">
          <w:rPr>
            <w:noProof/>
            <w:webHidden/>
          </w:rPr>
          <w:t>26</w:t>
        </w:r>
        <w:r>
          <w:rPr>
            <w:noProof/>
            <w:webHidden/>
          </w:rPr>
          <w:fldChar w:fldCharType="end"/>
        </w:r>
      </w:hyperlink>
    </w:p>
    <w:p w14:paraId="381DFD6C"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889" w:history="1">
        <w:r w:rsidRPr="00C51765">
          <w:rPr>
            <w:rStyle w:val="Hyperlink"/>
            <w:noProof/>
          </w:rPr>
          <w:t>9</w:t>
        </w:r>
        <w:r>
          <w:rPr>
            <w:rFonts w:asciiTheme="minorHAnsi" w:eastAsiaTheme="minorEastAsia" w:hAnsiTheme="minorHAnsi" w:cstheme="minorBidi"/>
            <w:b w:val="0"/>
            <w:bCs w:val="0"/>
            <w:i w:val="0"/>
            <w:iCs w:val="0"/>
            <w:noProof/>
            <w:sz w:val="22"/>
            <w:szCs w:val="22"/>
            <w:lang w:val="en-US"/>
          </w:rPr>
          <w:tab/>
        </w:r>
        <w:r w:rsidRPr="00C51765">
          <w:rPr>
            <w:rStyle w:val="Hyperlink"/>
            <w:noProof/>
          </w:rPr>
          <w:t>Lab Value Processing</w:t>
        </w:r>
        <w:r>
          <w:rPr>
            <w:noProof/>
            <w:webHidden/>
          </w:rPr>
          <w:tab/>
        </w:r>
        <w:r>
          <w:rPr>
            <w:noProof/>
            <w:webHidden/>
          </w:rPr>
          <w:fldChar w:fldCharType="begin"/>
        </w:r>
        <w:r>
          <w:rPr>
            <w:noProof/>
            <w:webHidden/>
          </w:rPr>
          <w:instrText xml:space="preserve"> PAGEREF _Toc109905889 \h </w:instrText>
        </w:r>
        <w:r>
          <w:rPr>
            <w:noProof/>
            <w:webHidden/>
          </w:rPr>
        </w:r>
        <w:r>
          <w:rPr>
            <w:noProof/>
            <w:webHidden/>
          </w:rPr>
          <w:fldChar w:fldCharType="separate"/>
        </w:r>
        <w:r w:rsidR="006403CC">
          <w:rPr>
            <w:noProof/>
            <w:webHidden/>
          </w:rPr>
          <w:t>27</w:t>
        </w:r>
        <w:r>
          <w:rPr>
            <w:noProof/>
            <w:webHidden/>
          </w:rPr>
          <w:fldChar w:fldCharType="end"/>
        </w:r>
      </w:hyperlink>
    </w:p>
    <w:p w14:paraId="718FE0D6"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890" w:history="1">
        <w:r w:rsidRPr="00C51765">
          <w:rPr>
            <w:rStyle w:val="Hyperlink"/>
            <w:noProof/>
          </w:rPr>
          <w:t>10</w:t>
        </w:r>
        <w:r>
          <w:rPr>
            <w:rFonts w:asciiTheme="minorHAnsi" w:eastAsiaTheme="minorEastAsia" w:hAnsiTheme="minorHAnsi" w:cstheme="minorBidi"/>
            <w:b w:val="0"/>
            <w:bCs w:val="0"/>
            <w:i w:val="0"/>
            <w:iCs w:val="0"/>
            <w:noProof/>
            <w:sz w:val="22"/>
            <w:szCs w:val="22"/>
            <w:lang w:val="en-US"/>
          </w:rPr>
          <w:tab/>
        </w:r>
        <w:r w:rsidRPr="00C51765">
          <w:rPr>
            <w:rStyle w:val="Hyperlink"/>
            <w:noProof/>
          </w:rPr>
          <w:t>Lab Data User Interface</w:t>
        </w:r>
        <w:r>
          <w:rPr>
            <w:noProof/>
            <w:webHidden/>
          </w:rPr>
          <w:tab/>
        </w:r>
        <w:r>
          <w:rPr>
            <w:noProof/>
            <w:webHidden/>
          </w:rPr>
          <w:fldChar w:fldCharType="begin"/>
        </w:r>
        <w:r>
          <w:rPr>
            <w:noProof/>
            <w:webHidden/>
          </w:rPr>
          <w:instrText xml:space="preserve"> PAGEREF _Toc109905890 \h </w:instrText>
        </w:r>
        <w:r>
          <w:rPr>
            <w:noProof/>
            <w:webHidden/>
          </w:rPr>
        </w:r>
        <w:r>
          <w:rPr>
            <w:noProof/>
            <w:webHidden/>
          </w:rPr>
          <w:fldChar w:fldCharType="separate"/>
        </w:r>
        <w:r w:rsidR="006403CC">
          <w:rPr>
            <w:noProof/>
            <w:webHidden/>
          </w:rPr>
          <w:t>28</w:t>
        </w:r>
        <w:r>
          <w:rPr>
            <w:noProof/>
            <w:webHidden/>
          </w:rPr>
          <w:fldChar w:fldCharType="end"/>
        </w:r>
      </w:hyperlink>
    </w:p>
    <w:p w14:paraId="37B17252"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91" w:history="1">
        <w:r w:rsidRPr="00C51765">
          <w:rPr>
            <w:rStyle w:val="Hyperlink"/>
            <w:noProof/>
          </w:rPr>
          <w:t>10.1</w:t>
        </w:r>
        <w:r>
          <w:rPr>
            <w:rFonts w:asciiTheme="minorHAnsi" w:eastAsiaTheme="minorEastAsia" w:hAnsiTheme="minorHAnsi" w:cstheme="minorBidi"/>
            <w:b w:val="0"/>
            <w:bCs w:val="0"/>
            <w:noProof/>
            <w:sz w:val="22"/>
            <w:szCs w:val="22"/>
            <w:lang w:val="en-US"/>
          </w:rPr>
          <w:tab/>
        </w:r>
        <w:r w:rsidRPr="00C51765">
          <w:rPr>
            <w:rStyle w:val="Hyperlink"/>
            <w:noProof/>
          </w:rPr>
          <w:t>Operator User Interface</w:t>
        </w:r>
        <w:r>
          <w:rPr>
            <w:noProof/>
            <w:webHidden/>
          </w:rPr>
          <w:tab/>
        </w:r>
        <w:r>
          <w:rPr>
            <w:noProof/>
            <w:webHidden/>
          </w:rPr>
          <w:fldChar w:fldCharType="begin"/>
        </w:r>
        <w:r>
          <w:rPr>
            <w:noProof/>
            <w:webHidden/>
          </w:rPr>
          <w:instrText xml:space="preserve"> PAGEREF _Toc109905891 \h </w:instrText>
        </w:r>
        <w:r>
          <w:rPr>
            <w:noProof/>
            <w:webHidden/>
          </w:rPr>
        </w:r>
        <w:r>
          <w:rPr>
            <w:noProof/>
            <w:webHidden/>
          </w:rPr>
          <w:fldChar w:fldCharType="separate"/>
        </w:r>
        <w:r w:rsidR="006403CC">
          <w:rPr>
            <w:noProof/>
            <w:webHidden/>
          </w:rPr>
          <w:t>28</w:t>
        </w:r>
        <w:r>
          <w:rPr>
            <w:noProof/>
            <w:webHidden/>
          </w:rPr>
          <w:fldChar w:fldCharType="end"/>
        </w:r>
      </w:hyperlink>
    </w:p>
    <w:p w14:paraId="2D7B81F1"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892" w:history="1">
        <w:r w:rsidRPr="00C51765">
          <w:rPr>
            <w:rStyle w:val="Hyperlink"/>
            <w:noProof/>
          </w:rPr>
          <w:t>10.1.1</w:t>
        </w:r>
        <w:r>
          <w:rPr>
            <w:rFonts w:asciiTheme="minorHAnsi" w:eastAsiaTheme="minorEastAsia" w:hAnsiTheme="minorHAnsi" w:cstheme="minorBidi"/>
            <w:noProof/>
            <w:sz w:val="22"/>
            <w:szCs w:val="22"/>
            <w:lang w:val="en-US"/>
          </w:rPr>
          <w:tab/>
        </w:r>
        <w:r w:rsidRPr="00C51765">
          <w:rPr>
            <w:rStyle w:val="Hyperlink"/>
            <w:noProof/>
          </w:rPr>
          <w:t>Lab Data Table Window</w:t>
        </w:r>
        <w:r>
          <w:rPr>
            <w:noProof/>
            <w:webHidden/>
          </w:rPr>
          <w:tab/>
        </w:r>
        <w:r>
          <w:rPr>
            <w:noProof/>
            <w:webHidden/>
          </w:rPr>
          <w:fldChar w:fldCharType="begin"/>
        </w:r>
        <w:r>
          <w:rPr>
            <w:noProof/>
            <w:webHidden/>
          </w:rPr>
          <w:instrText xml:space="preserve"> PAGEREF _Toc109905892 \h </w:instrText>
        </w:r>
        <w:r>
          <w:rPr>
            <w:noProof/>
            <w:webHidden/>
          </w:rPr>
        </w:r>
        <w:r>
          <w:rPr>
            <w:noProof/>
            <w:webHidden/>
          </w:rPr>
          <w:fldChar w:fldCharType="separate"/>
        </w:r>
        <w:r w:rsidR="006403CC">
          <w:rPr>
            <w:noProof/>
            <w:webHidden/>
          </w:rPr>
          <w:t>28</w:t>
        </w:r>
        <w:r>
          <w:rPr>
            <w:noProof/>
            <w:webHidden/>
          </w:rPr>
          <w:fldChar w:fldCharType="end"/>
        </w:r>
      </w:hyperlink>
    </w:p>
    <w:p w14:paraId="7634BF55"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893" w:history="1">
        <w:r w:rsidRPr="00C51765">
          <w:rPr>
            <w:rStyle w:val="Hyperlink"/>
            <w:noProof/>
          </w:rPr>
          <w:t>10.1.2</w:t>
        </w:r>
        <w:r>
          <w:rPr>
            <w:rFonts w:asciiTheme="minorHAnsi" w:eastAsiaTheme="minorEastAsia" w:hAnsiTheme="minorHAnsi" w:cstheme="minorBidi"/>
            <w:noProof/>
            <w:sz w:val="22"/>
            <w:szCs w:val="22"/>
            <w:lang w:val="en-US"/>
          </w:rPr>
          <w:tab/>
        </w:r>
        <w:r w:rsidRPr="00C51765">
          <w:rPr>
            <w:rStyle w:val="Hyperlink"/>
            <w:noProof/>
          </w:rPr>
          <w:t>Local Lab Data</w:t>
        </w:r>
        <w:r>
          <w:rPr>
            <w:noProof/>
            <w:webHidden/>
          </w:rPr>
          <w:tab/>
        </w:r>
        <w:r>
          <w:rPr>
            <w:noProof/>
            <w:webHidden/>
          </w:rPr>
          <w:fldChar w:fldCharType="begin"/>
        </w:r>
        <w:r>
          <w:rPr>
            <w:noProof/>
            <w:webHidden/>
          </w:rPr>
          <w:instrText xml:space="preserve"> PAGEREF _Toc109905893 \h </w:instrText>
        </w:r>
        <w:r>
          <w:rPr>
            <w:noProof/>
            <w:webHidden/>
          </w:rPr>
        </w:r>
        <w:r>
          <w:rPr>
            <w:noProof/>
            <w:webHidden/>
          </w:rPr>
          <w:fldChar w:fldCharType="separate"/>
        </w:r>
        <w:r w:rsidR="006403CC">
          <w:rPr>
            <w:noProof/>
            <w:webHidden/>
          </w:rPr>
          <w:t>29</w:t>
        </w:r>
        <w:r>
          <w:rPr>
            <w:noProof/>
            <w:webHidden/>
          </w:rPr>
          <w:fldChar w:fldCharType="end"/>
        </w:r>
      </w:hyperlink>
    </w:p>
    <w:p w14:paraId="609D1657"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894" w:history="1">
        <w:r w:rsidRPr="00C51765">
          <w:rPr>
            <w:rStyle w:val="Hyperlink"/>
            <w:noProof/>
          </w:rPr>
          <w:t>10.1.3</w:t>
        </w:r>
        <w:r>
          <w:rPr>
            <w:rFonts w:asciiTheme="minorHAnsi" w:eastAsiaTheme="minorEastAsia" w:hAnsiTheme="minorHAnsi" w:cstheme="minorBidi"/>
            <w:noProof/>
            <w:sz w:val="22"/>
            <w:szCs w:val="22"/>
            <w:lang w:val="en-US"/>
          </w:rPr>
          <w:tab/>
        </w:r>
        <w:r w:rsidRPr="00C51765">
          <w:rPr>
            <w:rStyle w:val="Hyperlink"/>
            <w:noProof/>
          </w:rPr>
          <w:t>SQC Plot Screen</w:t>
        </w:r>
        <w:r>
          <w:rPr>
            <w:noProof/>
            <w:webHidden/>
          </w:rPr>
          <w:tab/>
        </w:r>
        <w:r>
          <w:rPr>
            <w:noProof/>
            <w:webHidden/>
          </w:rPr>
          <w:fldChar w:fldCharType="begin"/>
        </w:r>
        <w:r>
          <w:rPr>
            <w:noProof/>
            <w:webHidden/>
          </w:rPr>
          <w:instrText xml:space="preserve"> PAGEREF _Toc109905894 \h </w:instrText>
        </w:r>
        <w:r>
          <w:rPr>
            <w:noProof/>
            <w:webHidden/>
          </w:rPr>
        </w:r>
        <w:r>
          <w:rPr>
            <w:noProof/>
            <w:webHidden/>
          </w:rPr>
          <w:fldChar w:fldCharType="separate"/>
        </w:r>
        <w:r w:rsidR="006403CC">
          <w:rPr>
            <w:noProof/>
            <w:webHidden/>
          </w:rPr>
          <w:t>32</w:t>
        </w:r>
        <w:r>
          <w:rPr>
            <w:noProof/>
            <w:webHidden/>
          </w:rPr>
          <w:fldChar w:fldCharType="end"/>
        </w:r>
      </w:hyperlink>
    </w:p>
    <w:p w14:paraId="056EE831"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895" w:history="1">
        <w:r w:rsidRPr="00C51765">
          <w:rPr>
            <w:rStyle w:val="Hyperlink"/>
            <w:noProof/>
          </w:rPr>
          <w:t>10.2</w:t>
        </w:r>
        <w:r>
          <w:rPr>
            <w:rFonts w:asciiTheme="minorHAnsi" w:eastAsiaTheme="minorEastAsia" w:hAnsiTheme="minorHAnsi" w:cstheme="minorBidi"/>
            <w:b w:val="0"/>
            <w:bCs w:val="0"/>
            <w:noProof/>
            <w:sz w:val="22"/>
            <w:szCs w:val="22"/>
            <w:lang w:val="en-US"/>
          </w:rPr>
          <w:tab/>
        </w:r>
        <w:r w:rsidRPr="00C51765">
          <w:rPr>
            <w:rStyle w:val="Hyperlink"/>
            <w:noProof/>
          </w:rPr>
          <w:t>Administrator User Interface</w:t>
        </w:r>
        <w:r>
          <w:rPr>
            <w:noProof/>
            <w:webHidden/>
          </w:rPr>
          <w:tab/>
        </w:r>
        <w:r>
          <w:rPr>
            <w:noProof/>
            <w:webHidden/>
          </w:rPr>
          <w:fldChar w:fldCharType="begin"/>
        </w:r>
        <w:r>
          <w:rPr>
            <w:noProof/>
            <w:webHidden/>
          </w:rPr>
          <w:instrText xml:space="preserve"> PAGEREF _Toc109905895 \h </w:instrText>
        </w:r>
        <w:r>
          <w:rPr>
            <w:noProof/>
            <w:webHidden/>
          </w:rPr>
        </w:r>
        <w:r>
          <w:rPr>
            <w:noProof/>
            <w:webHidden/>
          </w:rPr>
          <w:fldChar w:fldCharType="separate"/>
        </w:r>
        <w:r w:rsidR="006403CC">
          <w:rPr>
            <w:noProof/>
            <w:webHidden/>
          </w:rPr>
          <w:t>34</w:t>
        </w:r>
        <w:r>
          <w:rPr>
            <w:noProof/>
            <w:webHidden/>
          </w:rPr>
          <w:fldChar w:fldCharType="end"/>
        </w:r>
      </w:hyperlink>
    </w:p>
    <w:p w14:paraId="0ACE5873"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896" w:history="1">
        <w:r w:rsidRPr="00C51765">
          <w:rPr>
            <w:rStyle w:val="Hyperlink"/>
            <w:noProof/>
          </w:rPr>
          <w:t>10.2.1</w:t>
        </w:r>
        <w:r>
          <w:rPr>
            <w:rFonts w:asciiTheme="minorHAnsi" w:eastAsiaTheme="minorEastAsia" w:hAnsiTheme="minorHAnsi" w:cstheme="minorBidi"/>
            <w:noProof/>
            <w:sz w:val="22"/>
            <w:szCs w:val="22"/>
            <w:lang w:val="en-US"/>
          </w:rPr>
          <w:tab/>
        </w:r>
        <w:r w:rsidRPr="00C51765">
          <w:rPr>
            <w:rStyle w:val="Hyperlink"/>
            <w:noProof/>
          </w:rPr>
          <w:t>Configure Lab Data</w:t>
        </w:r>
        <w:r>
          <w:rPr>
            <w:noProof/>
            <w:webHidden/>
          </w:rPr>
          <w:tab/>
        </w:r>
        <w:r>
          <w:rPr>
            <w:noProof/>
            <w:webHidden/>
          </w:rPr>
          <w:fldChar w:fldCharType="begin"/>
        </w:r>
        <w:r>
          <w:rPr>
            <w:noProof/>
            <w:webHidden/>
          </w:rPr>
          <w:instrText xml:space="preserve"> PAGEREF _Toc109905896 \h </w:instrText>
        </w:r>
        <w:r>
          <w:rPr>
            <w:noProof/>
            <w:webHidden/>
          </w:rPr>
        </w:r>
        <w:r>
          <w:rPr>
            <w:noProof/>
            <w:webHidden/>
          </w:rPr>
          <w:fldChar w:fldCharType="separate"/>
        </w:r>
        <w:r w:rsidR="006403CC">
          <w:rPr>
            <w:noProof/>
            <w:webHidden/>
          </w:rPr>
          <w:t>34</w:t>
        </w:r>
        <w:r>
          <w:rPr>
            <w:noProof/>
            <w:webHidden/>
          </w:rPr>
          <w:fldChar w:fldCharType="end"/>
        </w:r>
      </w:hyperlink>
    </w:p>
    <w:p w14:paraId="2923F38B"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897" w:history="1">
        <w:r w:rsidRPr="00C51765">
          <w:rPr>
            <w:rStyle w:val="Hyperlink"/>
            <w:noProof/>
          </w:rPr>
          <w:t>10.2.2</w:t>
        </w:r>
        <w:r>
          <w:rPr>
            <w:rFonts w:asciiTheme="minorHAnsi" w:eastAsiaTheme="minorEastAsia" w:hAnsiTheme="minorHAnsi" w:cstheme="minorBidi"/>
            <w:noProof/>
            <w:sz w:val="22"/>
            <w:szCs w:val="22"/>
            <w:lang w:val="en-US"/>
          </w:rPr>
          <w:tab/>
        </w:r>
        <w:r w:rsidRPr="00C51765">
          <w:rPr>
            <w:rStyle w:val="Hyperlink"/>
            <w:noProof/>
          </w:rPr>
          <w:t>Configure Derived Lab Data</w:t>
        </w:r>
        <w:r>
          <w:rPr>
            <w:noProof/>
            <w:webHidden/>
          </w:rPr>
          <w:tab/>
        </w:r>
        <w:r>
          <w:rPr>
            <w:noProof/>
            <w:webHidden/>
          </w:rPr>
          <w:fldChar w:fldCharType="begin"/>
        </w:r>
        <w:r>
          <w:rPr>
            <w:noProof/>
            <w:webHidden/>
          </w:rPr>
          <w:instrText xml:space="preserve"> PAGEREF _Toc109905897 \h </w:instrText>
        </w:r>
        <w:r>
          <w:rPr>
            <w:noProof/>
            <w:webHidden/>
          </w:rPr>
        </w:r>
        <w:r>
          <w:rPr>
            <w:noProof/>
            <w:webHidden/>
          </w:rPr>
          <w:fldChar w:fldCharType="separate"/>
        </w:r>
        <w:r w:rsidR="006403CC">
          <w:rPr>
            <w:noProof/>
            <w:webHidden/>
          </w:rPr>
          <w:t>35</w:t>
        </w:r>
        <w:r>
          <w:rPr>
            <w:noProof/>
            <w:webHidden/>
          </w:rPr>
          <w:fldChar w:fldCharType="end"/>
        </w:r>
      </w:hyperlink>
    </w:p>
    <w:p w14:paraId="6342E513"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898" w:history="1">
        <w:r w:rsidRPr="00C51765">
          <w:rPr>
            <w:rStyle w:val="Hyperlink"/>
            <w:noProof/>
          </w:rPr>
          <w:t>10.2.3</w:t>
        </w:r>
        <w:r>
          <w:rPr>
            <w:rFonts w:asciiTheme="minorHAnsi" w:eastAsiaTheme="minorEastAsia" w:hAnsiTheme="minorHAnsi" w:cstheme="minorBidi"/>
            <w:noProof/>
            <w:sz w:val="22"/>
            <w:szCs w:val="22"/>
            <w:lang w:val="en-US"/>
          </w:rPr>
          <w:tab/>
        </w:r>
        <w:r w:rsidRPr="00C51765">
          <w:rPr>
            <w:rStyle w:val="Hyperlink"/>
            <w:noProof/>
          </w:rPr>
          <w:t>Configuring Lab Limits</w:t>
        </w:r>
        <w:r>
          <w:rPr>
            <w:noProof/>
            <w:webHidden/>
          </w:rPr>
          <w:tab/>
        </w:r>
        <w:r>
          <w:rPr>
            <w:noProof/>
            <w:webHidden/>
          </w:rPr>
          <w:fldChar w:fldCharType="begin"/>
        </w:r>
        <w:r>
          <w:rPr>
            <w:noProof/>
            <w:webHidden/>
          </w:rPr>
          <w:instrText xml:space="preserve"> PAGEREF _Toc109905898 \h </w:instrText>
        </w:r>
        <w:r>
          <w:rPr>
            <w:noProof/>
            <w:webHidden/>
          </w:rPr>
        </w:r>
        <w:r>
          <w:rPr>
            <w:noProof/>
            <w:webHidden/>
          </w:rPr>
          <w:fldChar w:fldCharType="separate"/>
        </w:r>
        <w:r w:rsidR="006403CC">
          <w:rPr>
            <w:noProof/>
            <w:webHidden/>
          </w:rPr>
          <w:t>38</w:t>
        </w:r>
        <w:r>
          <w:rPr>
            <w:noProof/>
            <w:webHidden/>
          </w:rPr>
          <w:fldChar w:fldCharType="end"/>
        </w:r>
      </w:hyperlink>
    </w:p>
    <w:p w14:paraId="185AF1FB"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899" w:history="1">
        <w:r w:rsidRPr="00C51765">
          <w:rPr>
            <w:rStyle w:val="Hyperlink"/>
            <w:noProof/>
          </w:rPr>
          <w:t>10.2.4</w:t>
        </w:r>
        <w:r>
          <w:rPr>
            <w:rFonts w:asciiTheme="minorHAnsi" w:eastAsiaTheme="minorEastAsia" w:hAnsiTheme="minorHAnsi" w:cstheme="minorBidi"/>
            <w:noProof/>
            <w:sz w:val="22"/>
            <w:szCs w:val="22"/>
            <w:lang w:val="en-US"/>
          </w:rPr>
          <w:tab/>
        </w:r>
        <w:r w:rsidRPr="00C51765">
          <w:rPr>
            <w:rStyle w:val="Hyperlink"/>
            <w:noProof/>
          </w:rPr>
          <w:t>Configuring Display Tables</w:t>
        </w:r>
        <w:r>
          <w:rPr>
            <w:noProof/>
            <w:webHidden/>
          </w:rPr>
          <w:tab/>
        </w:r>
        <w:r>
          <w:rPr>
            <w:noProof/>
            <w:webHidden/>
          </w:rPr>
          <w:fldChar w:fldCharType="begin"/>
        </w:r>
        <w:r>
          <w:rPr>
            <w:noProof/>
            <w:webHidden/>
          </w:rPr>
          <w:instrText xml:space="preserve"> PAGEREF _Toc109905899 \h </w:instrText>
        </w:r>
        <w:r>
          <w:rPr>
            <w:noProof/>
            <w:webHidden/>
          </w:rPr>
        </w:r>
        <w:r>
          <w:rPr>
            <w:noProof/>
            <w:webHidden/>
          </w:rPr>
          <w:fldChar w:fldCharType="separate"/>
        </w:r>
        <w:r w:rsidR="006403CC">
          <w:rPr>
            <w:noProof/>
            <w:webHidden/>
          </w:rPr>
          <w:t>39</w:t>
        </w:r>
        <w:r>
          <w:rPr>
            <w:noProof/>
            <w:webHidden/>
          </w:rPr>
          <w:fldChar w:fldCharType="end"/>
        </w:r>
      </w:hyperlink>
    </w:p>
    <w:p w14:paraId="7401E91F"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900" w:history="1">
        <w:r w:rsidRPr="00C51765">
          <w:rPr>
            <w:rStyle w:val="Hyperlink"/>
            <w:noProof/>
          </w:rPr>
          <w:t>10.2.5</w:t>
        </w:r>
        <w:r>
          <w:rPr>
            <w:rFonts w:asciiTheme="minorHAnsi" w:eastAsiaTheme="minorEastAsia" w:hAnsiTheme="minorHAnsi" w:cstheme="minorBidi"/>
            <w:noProof/>
            <w:sz w:val="22"/>
            <w:szCs w:val="22"/>
            <w:lang w:val="en-US"/>
          </w:rPr>
          <w:tab/>
        </w:r>
        <w:r w:rsidRPr="00C51765">
          <w:rPr>
            <w:rStyle w:val="Hyperlink"/>
            <w:noProof/>
          </w:rPr>
          <w:t>Configure Selector Lab Data</w:t>
        </w:r>
        <w:r>
          <w:rPr>
            <w:noProof/>
            <w:webHidden/>
          </w:rPr>
          <w:tab/>
        </w:r>
        <w:r>
          <w:rPr>
            <w:noProof/>
            <w:webHidden/>
          </w:rPr>
          <w:fldChar w:fldCharType="begin"/>
        </w:r>
        <w:r>
          <w:rPr>
            <w:noProof/>
            <w:webHidden/>
          </w:rPr>
          <w:instrText xml:space="preserve"> PAGEREF _Toc109905900 \h </w:instrText>
        </w:r>
        <w:r>
          <w:rPr>
            <w:noProof/>
            <w:webHidden/>
          </w:rPr>
        </w:r>
        <w:r>
          <w:rPr>
            <w:noProof/>
            <w:webHidden/>
          </w:rPr>
          <w:fldChar w:fldCharType="separate"/>
        </w:r>
        <w:r w:rsidR="006403CC">
          <w:rPr>
            <w:noProof/>
            <w:webHidden/>
          </w:rPr>
          <w:t>41</w:t>
        </w:r>
        <w:r>
          <w:rPr>
            <w:noProof/>
            <w:webHidden/>
          </w:rPr>
          <w:fldChar w:fldCharType="end"/>
        </w:r>
      </w:hyperlink>
    </w:p>
    <w:p w14:paraId="08593A49"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901" w:history="1">
        <w:r w:rsidRPr="00C51765">
          <w:rPr>
            <w:rStyle w:val="Hyperlink"/>
            <w:noProof/>
          </w:rPr>
          <w:t>10.2.6</w:t>
        </w:r>
        <w:r>
          <w:rPr>
            <w:rFonts w:asciiTheme="minorHAnsi" w:eastAsiaTheme="minorEastAsia" w:hAnsiTheme="minorHAnsi" w:cstheme="minorBidi"/>
            <w:noProof/>
            <w:sz w:val="22"/>
            <w:szCs w:val="22"/>
            <w:lang w:val="en-US"/>
          </w:rPr>
          <w:tab/>
        </w:r>
        <w:r w:rsidRPr="00C51765">
          <w:rPr>
            <w:rStyle w:val="Hyperlink"/>
            <w:noProof/>
          </w:rPr>
          <w:t>Configuring Unit Parameters</w:t>
        </w:r>
        <w:r>
          <w:rPr>
            <w:noProof/>
            <w:webHidden/>
          </w:rPr>
          <w:tab/>
        </w:r>
        <w:r>
          <w:rPr>
            <w:noProof/>
            <w:webHidden/>
          </w:rPr>
          <w:fldChar w:fldCharType="begin"/>
        </w:r>
        <w:r>
          <w:rPr>
            <w:noProof/>
            <w:webHidden/>
          </w:rPr>
          <w:instrText xml:space="preserve"> PAGEREF _Toc109905901 \h </w:instrText>
        </w:r>
        <w:r>
          <w:rPr>
            <w:noProof/>
            <w:webHidden/>
          </w:rPr>
        </w:r>
        <w:r>
          <w:rPr>
            <w:noProof/>
            <w:webHidden/>
          </w:rPr>
          <w:fldChar w:fldCharType="separate"/>
        </w:r>
        <w:r w:rsidR="006403CC">
          <w:rPr>
            <w:noProof/>
            <w:webHidden/>
          </w:rPr>
          <w:t>42</w:t>
        </w:r>
        <w:r>
          <w:rPr>
            <w:noProof/>
            <w:webHidden/>
          </w:rPr>
          <w:fldChar w:fldCharType="end"/>
        </w:r>
      </w:hyperlink>
    </w:p>
    <w:p w14:paraId="621DA4E9"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902" w:history="1">
        <w:r w:rsidRPr="00C51765">
          <w:rPr>
            <w:rStyle w:val="Hyperlink"/>
            <w:noProof/>
          </w:rPr>
          <w:t>10.2.7</w:t>
        </w:r>
        <w:r>
          <w:rPr>
            <w:rFonts w:asciiTheme="minorHAnsi" w:eastAsiaTheme="minorEastAsia" w:hAnsiTheme="minorHAnsi" w:cstheme="minorBidi"/>
            <w:noProof/>
            <w:sz w:val="22"/>
            <w:szCs w:val="22"/>
            <w:lang w:val="en-US"/>
          </w:rPr>
          <w:tab/>
        </w:r>
        <w:r w:rsidRPr="00C51765">
          <w:rPr>
            <w:rStyle w:val="Hyperlink"/>
            <w:noProof/>
          </w:rPr>
          <w:t>Raw Value Viewers</w:t>
        </w:r>
        <w:r>
          <w:rPr>
            <w:noProof/>
            <w:webHidden/>
          </w:rPr>
          <w:tab/>
        </w:r>
        <w:r>
          <w:rPr>
            <w:noProof/>
            <w:webHidden/>
          </w:rPr>
          <w:fldChar w:fldCharType="begin"/>
        </w:r>
        <w:r>
          <w:rPr>
            <w:noProof/>
            <w:webHidden/>
          </w:rPr>
          <w:instrText xml:space="preserve"> PAGEREF _Toc109905902 \h </w:instrText>
        </w:r>
        <w:r>
          <w:rPr>
            <w:noProof/>
            <w:webHidden/>
          </w:rPr>
        </w:r>
        <w:r>
          <w:rPr>
            <w:noProof/>
            <w:webHidden/>
          </w:rPr>
          <w:fldChar w:fldCharType="separate"/>
        </w:r>
        <w:r w:rsidR="006403CC">
          <w:rPr>
            <w:noProof/>
            <w:webHidden/>
          </w:rPr>
          <w:t>42</w:t>
        </w:r>
        <w:r>
          <w:rPr>
            <w:noProof/>
            <w:webHidden/>
          </w:rPr>
          <w:fldChar w:fldCharType="end"/>
        </w:r>
      </w:hyperlink>
    </w:p>
    <w:p w14:paraId="264C66CC"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903" w:history="1">
        <w:r w:rsidRPr="00C51765">
          <w:rPr>
            <w:rStyle w:val="Hyperlink"/>
            <w:noProof/>
          </w:rPr>
          <w:t>10.2.8</w:t>
        </w:r>
        <w:r>
          <w:rPr>
            <w:rFonts w:asciiTheme="minorHAnsi" w:eastAsiaTheme="minorEastAsia" w:hAnsiTheme="minorHAnsi" w:cstheme="minorBidi"/>
            <w:noProof/>
            <w:sz w:val="22"/>
            <w:szCs w:val="22"/>
            <w:lang w:val="en-US"/>
          </w:rPr>
          <w:tab/>
        </w:r>
        <w:r w:rsidRPr="00C51765">
          <w:rPr>
            <w:rStyle w:val="Hyperlink"/>
            <w:noProof/>
          </w:rPr>
          <w:t>Load SQC Limits from Recipe</w:t>
        </w:r>
        <w:r>
          <w:rPr>
            <w:noProof/>
            <w:webHidden/>
          </w:rPr>
          <w:tab/>
        </w:r>
        <w:r>
          <w:rPr>
            <w:noProof/>
            <w:webHidden/>
          </w:rPr>
          <w:fldChar w:fldCharType="begin"/>
        </w:r>
        <w:r>
          <w:rPr>
            <w:noProof/>
            <w:webHidden/>
          </w:rPr>
          <w:instrText xml:space="preserve"> PAGEREF _Toc109905903 \h </w:instrText>
        </w:r>
        <w:r>
          <w:rPr>
            <w:noProof/>
            <w:webHidden/>
          </w:rPr>
        </w:r>
        <w:r>
          <w:rPr>
            <w:noProof/>
            <w:webHidden/>
          </w:rPr>
          <w:fldChar w:fldCharType="separate"/>
        </w:r>
        <w:r w:rsidR="006403CC">
          <w:rPr>
            <w:noProof/>
            <w:webHidden/>
          </w:rPr>
          <w:t>42</w:t>
        </w:r>
        <w:r>
          <w:rPr>
            <w:noProof/>
            <w:webHidden/>
          </w:rPr>
          <w:fldChar w:fldCharType="end"/>
        </w:r>
      </w:hyperlink>
    </w:p>
    <w:p w14:paraId="5C106604"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904" w:history="1">
        <w:r w:rsidRPr="00C51765">
          <w:rPr>
            <w:rStyle w:val="Hyperlink"/>
            <w:noProof/>
          </w:rPr>
          <w:t>11</w:t>
        </w:r>
        <w:r>
          <w:rPr>
            <w:rFonts w:asciiTheme="minorHAnsi" w:eastAsiaTheme="minorEastAsia" w:hAnsiTheme="minorHAnsi" w:cstheme="minorBidi"/>
            <w:b w:val="0"/>
            <w:bCs w:val="0"/>
            <w:i w:val="0"/>
            <w:iCs w:val="0"/>
            <w:noProof/>
            <w:sz w:val="22"/>
            <w:szCs w:val="22"/>
            <w:lang w:val="en-US"/>
          </w:rPr>
          <w:tab/>
        </w:r>
        <w:r w:rsidRPr="00C51765">
          <w:rPr>
            <w:rStyle w:val="Hyperlink"/>
            <w:noProof/>
          </w:rPr>
          <w:t>Unit Parameter Classes</w:t>
        </w:r>
        <w:r>
          <w:rPr>
            <w:noProof/>
            <w:webHidden/>
          </w:rPr>
          <w:tab/>
        </w:r>
        <w:r>
          <w:rPr>
            <w:noProof/>
            <w:webHidden/>
          </w:rPr>
          <w:fldChar w:fldCharType="begin"/>
        </w:r>
        <w:r>
          <w:rPr>
            <w:noProof/>
            <w:webHidden/>
          </w:rPr>
          <w:instrText xml:space="preserve"> PAGEREF _Toc109905904 \h </w:instrText>
        </w:r>
        <w:r>
          <w:rPr>
            <w:noProof/>
            <w:webHidden/>
          </w:rPr>
        </w:r>
        <w:r>
          <w:rPr>
            <w:noProof/>
            <w:webHidden/>
          </w:rPr>
          <w:fldChar w:fldCharType="separate"/>
        </w:r>
        <w:r w:rsidR="006403CC">
          <w:rPr>
            <w:noProof/>
            <w:webHidden/>
          </w:rPr>
          <w:t>43</w:t>
        </w:r>
        <w:r>
          <w:rPr>
            <w:noProof/>
            <w:webHidden/>
          </w:rPr>
          <w:fldChar w:fldCharType="end"/>
        </w:r>
      </w:hyperlink>
    </w:p>
    <w:p w14:paraId="7C269359"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05" w:history="1">
        <w:r w:rsidRPr="00C51765">
          <w:rPr>
            <w:rStyle w:val="Hyperlink"/>
            <w:noProof/>
          </w:rPr>
          <w:t>11.1</w:t>
        </w:r>
        <w:r>
          <w:rPr>
            <w:rFonts w:asciiTheme="minorHAnsi" w:eastAsiaTheme="minorEastAsia" w:hAnsiTheme="minorHAnsi" w:cstheme="minorBidi"/>
            <w:b w:val="0"/>
            <w:bCs w:val="0"/>
            <w:noProof/>
            <w:sz w:val="22"/>
            <w:szCs w:val="22"/>
            <w:lang w:val="en-US"/>
          </w:rPr>
          <w:tab/>
        </w:r>
        <w:r w:rsidRPr="00C51765">
          <w:rPr>
            <w:rStyle w:val="Hyperlink"/>
            <w:noProof/>
          </w:rPr>
          <w:t>Repeat Sample Value Handling</w:t>
        </w:r>
        <w:r>
          <w:rPr>
            <w:noProof/>
            <w:webHidden/>
          </w:rPr>
          <w:tab/>
        </w:r>
        <w:r>
          <w:rPr>
            <w:noProof/>
            <w:webHidden/>
          </w:rPr>
          <w:fldChar w:fldCharType="begin"/>
        </w:r>
        <w:r>
          <w:rPr>
            <w:noProof/>
            <w:webHidden/>
          </w:rPr>
          <w:instrText xml:space="preserve"> PAGEREF _Toc109905905 \h </w:instrText>
        </w:r>
        <w:r>
          <w:rPr>
            <w:noProof/>
            <w:webHidden/>
          </w:rPr>
        </w:r>
        <w:r>
          <w:rPr>
            <w:noProof/>
            <w:webHidden/>
          </w:rPr>
          <w:fldChar w:fldCharType="separate"/>
        </w:r>
        <w:r w:rsidR="006403CC">
          <w:rPr>
            <w:noProof/>
            <w:webHidden/>
          </w:rPr>
          <w:t>44</w:t>
        </w:r>
        <w:r>
          <w:rPr>
            <w:noProof/>
            <w:webHidden/>
          </w:rPr>
          <w:fldChar w:fldCharType="end"/>
        </w:r>
      </w:hyperlink>
    </w:p>
    <w:p w14:paraId="6EEFACBF"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06" w:history="1">
        <w:r w:rsidRPr="00C51765">
          <w:rPr>
            <w:rStyle w:val="Hyperlink"/>
            <w:noProof/>
          </w:rPr>
          <w:t>11.2</w:t>
        </w:r>
        <w:r>
          <w:rPr>
            <w:rFonts w:asciiTheme="minorHAnsi" w:eastAsiaTheme="minorEastAsia" w:hAnsiTheme="minorHAnsi" w:cstheme="minorBidi"/>
            <w:b w:val="0"/>
            <w:bCs w:val="0"/>
            <w:noProof/>
            <w:sz w:val="22"/>
            <w:szCs w:val="22"/>
            <w:lang w:val="en-US"/>
          </w:rPr>
          <w:tab/>
        </w:r>
        <w:r w:rsidRPr="00C51765">
          <w:rPr>
            <w:rStyle w:val="Hyperlink"/>
            <w:noProof/>
          </w:rPr>
          <w:t>Data Consistency Due to Grade Change or State Change</w:t>
        </w:r>
        <w:r>
          <w:rPr>
            <w:noProof/>
            <w:webHidden/>
          </w:rPr>
          <w:tab/>
        </w:r>
        <w:r>
          <w:rPr>
            <w:noProof/>
            <w:webHidden/>
          </w:rPr>
          <w:fldChar w:fldCharType="begin"/>
        </w:r>
        <w:r>
          <w:rPr>
            <w:noProof/>
            <w:webHidden/>
          </w:rPr>
          <w:instrText xml:space="preserve"> PAGEREF _Toc109905906 \h </w:instrText>
        </w:r>
        <w:r>
          <w:rPr>
            <w:noProof/>
            <w:webHidden/>
          </w:rPr>
        </w:r>
        <w:r>
          <w:rPr>
            <w:noProof/>
            <w:webHidden/>
          </w:rPr>
          <w:fldChar w:fldCharType="separate"/>
        </w:r>
        <w:r w:rsidR="006403CC">
          <w:rPr>
            <w:noProof/>
            <w:webHidden/>
          </w:rPr>
          <w:t>45</w:t>
        </w:r>
        <w:r>
          <w:rPr>
            <w:noProof/>
            <w:webHidden/>
          </w:rPr>
          <w:fldChar w:fldCharType="end"/>
        </w:r>
      </w:hyperlink>
    </w:p>
    <w:p w14:paraId="7BC31F7B"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07" w:history="1">
        <w:r w:rsidRPr="00C51765">
          <w:rPr>
            <w:rStyle w:val="Hyperlink"/>
            <w:noProof/>
          </w:rPr>
          <w:t>11.3</w:t>
        </w:r>
        <w:r>
          <w:rPr>
            <w:rFonts w:asciiTheme="minorHAnsi" w:eastAsiaTheme="minorEastAsia" w:hAnsiTheme="minorHAnsi" w:cstheme="minorBidi"/>
            <w:b w:val="0"/>
            <w:bCs w:val="0"/>
            <w:noProof/>
            <w:sz w:val="22"/>
            <w:szCs w:val="22"/>
            <w:lang w:val="en-US"/>
          </w:rPr>
          <w:tab/>
        </w:r>
        <w:r w:rsidRPr="00C51765">
          <w:rPr>
            <w:rStyle w:val="Hyperlink"/>
            <w:noProof/>
          </w:rPr>
          <w:t>Client User Interface</w:t>
        </w:r>
        <w:r>
          <w:rPr>
            <w:noProof/>
            <w:webHidden/>
          </w:rPr>
          <w:tab/>
        </w:r>
        <w:r>
          <w:rPr>
            <w:noProof/>
            <w:webHidden/>
          </w:rPr>
          <w:fldChar w:fldCharType="begin"/>
        </w:r>
        <w:r>
          <w:rPr>
            <w:noProof/>
            <w:webHidden/>
          </w:rPr>
          <w:instrText xml:space="preserve"> PAGEREF _Toc109905907 \h </w:instrText>
        </w:r>
        <w:r>
          <w:rPr>
            <w:noProof/>
            <w:webHidden/>
          </w:rPr>
        </w:r>
        <w:r>
          <w:rPr>
            <w:noProof/>
            <w:webHidden/>
          </w:rPr>
          <w:fldChar w:fldCharType="separate"/>
        </w:r>
        <w:r w:rsidR="006403CC">
          <w:rPr>
            <w:noProof/>
            <w:webHidden/>
          </w:rPr>
          <w:t>46</w:t>
        </w:r>
        <w:r>
          <w:rPr>
            <w:noProof/>
            <w:webHidden/>
          </w:rPr>
          <w:fldChar w:fldCharType="end"/>
        </w:r>
      </w:hyperlink>
    </w:p>
    <w:p w14:paraId="079BBAE2"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908" w:history="1">
        <w:r w:rsidRPr="00C51765">
          <w:rPr>
            <w:rStyle w:val="Hyperlink"/>
            <w:noProof/>
          </w:rPr>
          <w:t>12</w:t>
        </w:r>
        <w:r>
          <w:rPr>
            <w:rFonts w:asciiTheme="minorHAnsi" w:eastAsiaTheme="minorEastAsia" w:hAnsiTheme="minorHAnsi" w:cstheme="minorBidi"/>
            <w:b w:val="0"/>
            <w:bCs w:val="0"/>
            <w:i w:val="0"/>
            <w:iCs w:val="0"/>
            <w:noProof/>
            <w:sz w:val="22"/>
            <w:szCs w:val="22"/>
            <w:lang w:val="en-US"/>
          </w:rPr>
          <w:tab/>
        </w:r>
        <w:r w:rsidRPr="00C51765">
          <w:rPr>
            <w:rStyle w:val="Hyperlink"/>
            <w:noProof/>
          </w:rPr>
          <w:t>Lab Data Troubleshooting</w:t>
        </w:r>
        <w:r>
          <w:rPr>
            <w:noProof/>
            <w:webHidden/>
          </w:rPr>
          <w:tab/>
        </w:r>
        <w:r>
          <w:rPr>
            <w:noProof/>
            <w:webHidden/>
          </w:rPr>
          <w:fldChar w:fldCharType="begin"/>
        </w:r>
        <w:r>
          <w:rPr>
            <w:noProof/>
            <w:webHidden/>
          </w:rPr>
          <w:instrText xml:space="preserve"> PAGEREF _Toc109905908 \h </w:instrText>
        </w:r>
        <w:r>
          <w:rPr>
            <w:noProof/>
            <w:webHidden/>
          </w:rPr>
        </w:r>
        <w:r>
          <w:rPr>
            <w:noProof/>
            <w:webHidden/>
          </w:rPr>
          <w:fldChar w:fldCharType="separate"/>
        </w:r>
        <w:r w:rsidR="006403CC">
          <w:rPr>
            <w:noProof/>
            <w:webHidden/>
          </w:rPr>
          <w:t>47</w:t>
        </w:r>
        <w:r>
          <w:rPr>
            <w:noProof/>
            <w:webHidden/>
          </w:rPr>
          <w:fldChar w:fldCharType="end"/>
        </w:r>
      </w:hyperlink>
    </w:p>
    <w:p w14:paraId="7C5D13B0"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09" w:history="1">
        <w:r w:rsidRPr="00C51765">
          <w:rPr>
            <w:rStyle w:val="Hyperlink"/>
            <w:noProof/>
          </w:rPr>
          <w:t>12.1</w:t>
        </w:r>
        <w:r>
          <w:rPr>
            <w:rFonts w:asciiTheme="minorHAnsi" w:eastAsiaTheme="minorEastAsia" w:hAnsiTheme="minorHAnsi" w:cstheme="minorBidi"/>
            <w:b w:val="0"/>
            <w:bCs w:val="0"/>
            <w:noProof/>
            <w:sz w:val="22"/>
            <w:szCs w:val="22"/>
            <w:lang w:val="en-US"/>
          </w:rPr>
          <w:tab/>
        </w:r>
        <w:r w:rsidRPr="00C51765">
          <w:rPr>
            <w:rStyle w:val="Hyperlink"/>
            <w:noProof/>
          </w:rPr>
          <w:t>OPCHDA Status</w:t>
        </w:r>
        <w:r>
          <w:rPr>
            <w:noProof/>
            <w:webHidden/>
          </w:rPr>
          <w:tab/>
        </w:r>
        <w:r>
          <w:rPr>
            <w:noProof/>
            <w:webHidden/>
          </w:rPr>
          <w:fldChar w:fldCharType="begin"/>
        </w:r>
        <w:r>
          <w:rPr>
            <w:noProof/>
            <w:webHidden/>
          </w:rPr>
          <w:instrText xml:space="preserve"> PAGEREF _Toc109905909 \h </w:instrText>
        </w:r>
        <w:r>
          <w:rPr>
            <w:noProof/>
            <w:webHidden/>
          </w:rPr>
        </w:r>
        <w:r>
          <w:rPr>
            <w:noProof/>
            <w:webHidden/>
          </w:rPr>
          <w:fldChar w:fldCharType="separate"/>
        </w:r>
        <w:r w:rsidR="006403CC">
          <w:rPr>
            <w:noProof/>
            <w:webHidden/>
          </w:rPr>
          <w:t>47</w:t>
        </w:r>
        <w:r>
          <w:rPr>
            <w:noProof/>
            <w:webHidden/>
          </w:rPr>
          <w:fldChar w:fldCharType="end"/>
        </w:r>
      </w:hyperlink>
    </w:p>
    <w:p w14:paraId="19C951DB"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10" w:history="1">
        <w:r w:rsidRPr="00C51765">
          <w:rPr>
            <w:rStyle w:val="Hyperlink"/>
            <w:noProof/>
          </w:rPr>
          <w:t>12.2</w:t>
        </w:r>
        <w:r>
          <w:rPr>
            <w:rFonts w:asciiTheme="minorHAnsi" w:eastAsiaTheme="minorEastAsia" w:hAnsiTheme="minorHAnsi" w:cstheme="minorBidi"/>
            <w:b w:val="0"/>
            <w:bCs w:val="0"/>
            <w:noProof/>
            <w:sz w:val="22"/>
            <w:szCs w:val="22"/>
            <w:lang w:val="en-US"/>
          </w:rPr>
          <w:tab/>
        </w:r>
        <w:r w:rsidRPr="00C51765">
          <w:rPr>
            <w:rStyle w:val="Hyperlink"/>
            <w:noProof/>
          </w:rPr>
          <w:t>Message Queue</w:t>
        </w:r>
        <w:r>
          <w:rPr>
            <w:noProof/>
            <w:webHidden/>
          </w:rPr>
          <w:tab/>
        </w:r>
        <w:r>
          <w:rPr>
            <w:noProof/>
            <w:webHidden/>
          </w:rPr>
          <w:fldChar w:fldCharType="begin"/>
        </w:r>
        <w:r>
          <w:rPr>
            <w:noProof/>
            <w:webHidden/>
          </w:rPr>
          <w:instrText xml:space="preserve"> PAGEREF _Toc109905910 \h </w:instrText>
        </w:r>
        <w:r>
          <w:rPr>
            <w:noProof/>
            <w:webHidden/>
          </w:rPr>
        </w:r>
        <w:r>
          <w:rPr>
            <w:noProof/>
            <w:webHidden/>
          </w:rPr>
          <w:fldChar w:fldCharType="separate"/>
        </w:r>
        <w:r w:rsidR="006403CC">
          <w:rPr>
            <w:noProof/>
            <w:webHidden/>
          </w:rPr>
          <w:t>47</w:t>
        </w:r>
        <w:r>
          <w:rPr>
            <w:noProof/>
            <w:webHidden/>
          </w:rPr>
          <w:fldChar w:fldCharType="end"/>
        </w:r>
      </w:hyperlink>
    </w:p>
    <w:p w14:paraId="5B560F68"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11" w:history="1">
        <w:r w:rsidRPr="00C51765">
          <w:rPr>
            <w:rStyle w:val="Hyperlink"/>
            <w:noProof/>
          </w:rPr>
          <w:t>12.3</w:t>
        </w:r>
        <w:r>
          <w:rPr>
            <w:rFonts w:asciiTheme="minorHAnsi" w:eastAsiaTheme="minorEastAsia" w:hAnsiTheme="minorHAnsi" w:cstheme="minorBidi"/>
            <w:b w:val="0"/>
            <w:bCs w:val="0"/>
            <w:noProof/>
            <w:sz w:val="22"/>
            <w:szCs w:val="22"/>
            <w:lang w:val="en-US"/>
          </w:rPr>
          <w:tab/>
        </w:r>
        <w:r w:rsidRPr="00C51765">
          <w:rPr>
            <w:rStyle w:val="Hyperlink"/>
            <w:noProof/>
          </w:rPr>
          <w:t>Loggers</w:t>
        </w:r>
        <w:r>
          <w:rPr>
            <w:noProof/>
            <w:webHidden/>
          </w:rPr>
          <w:tab/>
        </w:r>
        <w:r>
          <w:rPr>
            <w:noProof/>
            <w:webHidden/>
          </w:rPr>
          <w:fldChar w:fldCharType="begin"/>
        </w:r>
        <w:r>
          <w:rPr>
            <w:noProof/>
            <w:webHidden/>
          </w:rPr>
          <w:instrText xml:space="preserve"> PAGEREF _Toc109905911 \h </w:instrText>
        </w:r>
        <w:r>
          <w:rPr>
            <w:noProof/>
            <w:webHidden/>
          </w:rPr>
        </w:r>
        <w:r>
          <w:rPr>
            <w:noProof/>
            <w:webHidden/>
          </w:rPr>
          <w:fldChar w:fldCharType="separate"/>
        </w:r>
        <w:r w:rsidR="006403CC">
          <w:rPr>
            <w:noProof/>
            <w:webHidden/>
          </w:rPr>
          <w:t>47</w:t>
        </w:r>
        <w:r>
          <w:rPr>
            <w:noProof/>
            <w:webHidden/>
          </w:rPr>
          <w:fldChar w:fldCharType="end"/>
        </w:r>
      </w:hyperlink>
    </w:p>
    <w:p w14:paraId="0F99E240" w14:textId="77777777" w:rsidR="00C73204" w:rsidRDefault="00C7320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9905912" w:history="1">
        <w:r w:rsidRPr="00C51765">
          <w:rPr>
            <w:rStyle w:val="Hyperlink"/>
            <w:noProof/>
          </w:rPr>
          <w:t>13</w:t>
        </w:r>
        <w:r>
          <w:rPr>
            <w:rFonts w:asciiTheme="minorHAnsi" w:eastAsiaTheme="minorEastAsia" w:hAnsiTheme="minorHAnsi" w:cstheme="minorBidi"/>
            <w:b w:val="0"/>
            <w:bCs w:val="0"/>
            <w:i w:val="0"/>
            <w:iCs w:val="0"/>
            <w:noProof/>
            <w:sz w:val="22"/>
            <w:szCs w:val="22"/>
            <w:lang w:val="en-US"/>
          </w:rPr>
          <w:tab/>
        </w:r>
        <w:r w:rsidRPr="00C51765">
          <w:rPr>
            <w:rStyle w:val="Hyperlink"/>
            <w:noProof/>
          </w:rPr>
          <w:t>Lab Feedback Control – Bias Calculations</w:t>
        </w:r>
        <w:r>
          <w:rPr>
            <w:noProof/>
            <w:webHidden/>
          </w:rPr>
          <w:tab/>
        </w:r>
        <w:r>
          <w:rPr>
            <w:noProof/>
            <w:webHidden/>
          </w:rPr>
          <w:fldChar w:fldCharType="begin"/>
        </w:r>
        <w:r>
          <w:rPr>
            <w:noProof/>
            <w:webHidden/>
          </w:rPr>
          <w:instrText xml:space="preserve"> PAGEREF _Toc109905912 \h </w:instrText>
        </w:r>
        <w:r>
          <w:rPr>
            <w:noProof/>
            <w:webHidden/>
          </w:rPr>
        </w:r>
        <w:r>
          <w:rPr>
            <w:noProof/>
            <w:webHidden/>
          </w:rPr>
          <w:fldChar w:fldCharType="separate"/>
        </w:r>
        <w:r w:rsidR="006403CC">
          <w:rPr>
            <w:noProof/>
            <w:webHidden/>
          </w:rPr>
          <w:t>47</w:t>
        </w:r>
        <w:r>
          <w:rPr>
            <w:noProof/>
            <w:webHidden/>
          </w:rPr>
          <w:fldChar w:fldCharType="end"/>
        </w:r>
      </w:hyperlink>
    </w:p>
    <w:p w14:paraId="1D896015"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13" w:history="1">
        <w:r w:rsidRPr="00C51765">
          <w:rPr>
            <w:rStyle w:val="Hyperlink"/>
            <w:noProof/>
          </w:rPr>
          <w:t>13.1</w:t>
        </w:r>
        <w:r>
          <w:rPr>
            <w:rFonts w:asciiTheme="minorHAnsi" w:eastAsiaTheme="minorEastAsia" w:hAnsiTheme="minorHAnsi" w:cstheme="minorBidi"/>
            <w:b w:val="0"/>
            <w:bCs w:val="0"/>
            <w:noProof/>
            <w:sz w:val="22"/>
            <w:szCs w:val="22"/>
            <w:lang w:val="en-US"/>
          </w:rPr>
          <w:tab/>
        </w:r>
        <w:r w:rsidRPr="00C51765">
          <w:rPr>
            <w:rStyle w:val="Hyperlink"/>
            <w:noProof/>
          </w:rPr>
          <w:t>Theory</w:t>
        </w:r>
        <w:r>
          <w:rPr>
            <w:noProof/>
            <w:webHidden/>
          </w:rPr>
          <w:tab/>
        </w:r>
        <w:r>
          <w:rPr>
            <w:noProof/>
            <w:webHidden/>
          </w:rPr>
          <w:fldChar w:fldCharType="begin"/>
        </w:r>
        <w:r>
          <w:rPr>
            <w:noProof/>
            <w:webHidden/>
          </w:rPr>
          <w:instrText xml:space="preserve"> PAGEREF _Toc109905913 \h </w:instrText>
        </w:r>
        <w:r>
          <w:rPr>
            <w:noProof/>
            <w:webHidden/>
          </w:rPr>
        </w:r>
        <w:r>
          <w:rPr>
            <w:noProof/>
            <w:webHidden/>
          </w:rPr>
          <w:fldChar w:fldCharType="separate"/>
        </w:r>
        <w:r w:rsidR="006403CC">
          <w:rPr>
            <w:noProof/>
            <w:webHidden/>
          </w:rPr>
          <w:t>47</w:t>
        </w:r>
        <w:r>
          <w:rPr>
            <w:noProof/>
            <w:webHidden/>
          </w:rPr>
          <w:fldChar w:fldCharType="end"/>
        </w:r>
      </w:hyperlink>
    </w:p>
    <w:p w14:paraId="3A37CD43"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914" w:history="1">
        <w:r w:rsidRPr="00C51765">
          <w:rPr>
            <w:rStyle w:val="Hyperlink"/>
            <w:noProof/>
          </w:rPr>
          <w:t>13.1.1</w:t>
        </w:r>
        <w:r>
          <w:rPr>
            <w:rFonts w:asciiTheme="minorHAnsi" w:eastAsiaTheme="minorEastAsia" w:hAnsiTheme="minorHAnsi" w:cstheme="minorBidi"/>
            <w:noProof/>
            <w:sz w:val="22"/>
            <w:szCs w:val="22"/>
            <w:lang w:val="en-US"/>
          </w:rPr>
          <w:tab/>
        </w:r>
        <w:r w:rsidRPr="00C51765">
          <w:rPr>
            <w:rStyle w:val="Hyperlink"/>
            <w:noProof/>
          </w:rPr>
          <w:t>Exponential Bias</w:t>
        </w:r>
        <w:r>
          <w:rPr>
            <w:noProof/>
            <w:webHidden/>
          </w:rPr>
          <w:tab/>
        </w:r>
        <w:r>
          <w:rPr>
            <w:noProof/>
            <w:webHidden/>
          </w:rPr>
          <w:fldChar w:fldCharType="begin"/>
        </w:r>
        <w:r>
          <w:rPr>
            <w:noProof/>
            <w:webHidden/>
          </w:rPr>
          <w:instrText xml:space="preserve"> PAGEREF _Toc109905914 \h </w:instrText>
        </w:r>
        <w:r>
          <w:rPr>
            <w:noProof/>
            <w:webHidden/>
          </w:rPr>
        </w:r>
        <w:r>
          <w:rPr>
            <w:noProof/>
            <w:webHidden/>
          </w:rPr>
          <w:fldChar w:fldCharType="separate"/>
        </w:r>
        <w:r w:rsidR="006403CC">
          <w:rPr>
            <w:noProof/>
            <w:webHidden/>
          </w:rPr>
          <w:t>48</w:t>
        </w:r>
        <w:r>
          <w:rPr>
            <w:noProof/>
            <w:webHidden/>
          </w:rPr>
          <w:fldChar w:fldCharType="end"/>
        </w:r>
      </w:hyperlink>
    </w:p>
    <w:p w14:paraId="09CA4FB2"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915" w:history="1">
        <w:r w:rsidRPr="00C51765">
          <w:rPr>
            <w:rStyle w:val="Hyperlink"/>
            <w:noProof/>
          </w:rPr>
          <w:t>13.1.2</w:t>
        </w:r>
        <w:r>
          <w:rPr>
            <w:rFonts w:asciiTheme="minorHAnsi" w:eastAsiaTheme="minorEastAsia" w:hAnsiTheme="minorHAnsi" w:cstheme="minorBidi"/>
            <w:noProof/>
            <w:sz w:val="22"/>
            <w:szCs w:val="22"/>
            <w:lang w:val="en-US"/>
          </w:rPr>
          <w:tab/>
        </w:r>
        <w:r w:rsidRPr="00C51765">
          <w:rPr>
            <w:rStyle w:val="Hyperlink"/>
            <w:noProof/>
          </w:rPr>
          <w:t>PID Bias</w:t>
        </w:r>
        <w:r>
          <w:rPr>
            <w:noProof/>
            <w:webHidden/>
          </w:rPr>
          <w:tab/>
        </w:r>
        <w:r>
          <w:rPr>
            <w:noProof/>
            <w:webHidden/>
          </w:rPr>
          <w:fldChar w:fldCharType="begin"/>
        </w:r>
        <w:r>
          <w:rPr>
            <w:noProof/>
            <w:webHidden/>
          </w:rPr>
          <w:instrText xml:space="preserve"> PAGEREF _Toc109905915 \h </w:instrText>
        </w:r>
        <w:r>
          <w:rPr>
            <w:noProof/>
            <w:webHidden/>
          </w:rPr>
        </w:r>
        <w:r>
          <w:rPr>
            <w:noProof/>
            <w:webHidden/>
          </w:rPr>
          <w:fldChar w:fldCharType="separate"/>
        </w:r>
        <w:r w:rsidR="006403CC">
          <w:rPr>
            <w:noProof/>
            <w:webHidden/>
          </w:rPr>
          <w:t>48</w:t>
        </w:r>
        <w:r>
          <w:rPr>
            <w:noProof/>
            <w:webHidden/>
          </w:rPr>
          <w:fldChar w:fldCharType="end"/>
        </w:r>
      </w:hyperlink>
    </w:p>
    <w:p w14:paraId="316016AA"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16" w:history="1">
        <w:r w:rsidRPr="00C51765">
          <w:rPr>
            <w:rStyle w:val="Hyperlink"/>
            <w:noProof/>
          </w:rPr>
          <w:t>13.2</w:t>
        </w:r>
        <w:r>
          <w:rPr>
            <w:rFonts w:asciiTheme="minorHAnsi" w:eastAsiaTheme="minorEastAsia" w:hAnsiTheme="minorHAnsi" w:cstheme="minorBidi"/>
            <w:b w:val="0"/>
            <w:bCs w:val="0"/>
            <w:noProof/>
            <w:sz w:val="22"/>
            <w:szCs w:val="22"/>
            <w:lang w:val="en-US"/>
          </w:rPr>
          <w:tab/>
        </w:r>
        <w:r w:rsidRPr="00C51765">
          <w:rPr>
            <w:rStyle w:val="Hyperlink"/>
            <w:noProof/>
          </w:rPr>
          <w:t>UDTs</w:t>
        </w:r>
        <w:r>
          <w:rPr>
            <w:noProof/>
            <w:webHidden/>
          </w:rPr>
          <w:tab/>
        </w:r>
        <w:r>
          <w:rPr>
            <w:noProof/>
            <w:webHidden/>
          </w:rPr>
          <w:fldChar w:fldCharType="begin"/>
        </w:r>
        <w:r>
          <w:rPr>
            <w:noProof/>
            <w:webHidden/>
          </w:rPr>
          <w:instrText xml:space="preserve"> PAGEREF _Toc109905916 \h </w:instrText>
        </w:r>
        <w:r>
          <w:rPr>
            <w:noProof/>
            <w:webHidden/>
          </w:rPr>
        </w:r>
        <w:r>
          <w:rPr>
            <w:noProof/>
            <w:webHidden/>
          </w:rPr>
          <w:fldChar w:fldCharType="separate"/>
        </w:r>
        <w:r w:rsidR="006403CC">
          <w:rPr>
            <w:noProof/>
            <w:webHidden/>
          </w:rPr>
          <w:t>48</w:t>
        </w:r>
        <w:r>
          <w:rPr>
            <w:noProof/>
            <w:webHidden/>
          </w:rPr>
          <w:fldChar w:fldCharType="end"/>
        </w:r>
      </w:hyperlink>
    </w:p>
    <w:p w14:paraId="4E5237AC"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17" w:history="1">
        <w:r w:rsidRPr="00C51765">
          <w:rPr>
            <w:rStyle w:val="Hyperlink"/>
            <w:noProof/>
          </w:rPr>
          <w:t>13.3</w:t>
        </w:r>
        <w:r>
          <w:rPr>
            <w:rFonts w:asciiTheme="minorHAnsi" w:eastAsiaTheme="minorEastAsia" w:hAnsiTheme="minorHAnsi" w:cstheme="minorBidi"/>
            <w:b w:val="0"/>
            <w:bCs w:val="0"/>
            <w:noProof/>
            <w:sz w:val="22"/>
            <w:szCs w:val="22"/>
            <w:lang w:val="en-US"/>
          </w:rPr>
          <w:tab/>
        </w:r>
        <w:r w:rsidRPr="00C51765">
          <w:rPr>
            <w:rStyle w:val="Hyperlink"/>
            <w:noProof/>
          </w:rPr>
          <w:t>External Python</w:t>
        </w:r>
        <w:r>
          <w:rPr>
            <w:noProof/>
            <w:webHidden/>
          </w:rPr>
          <w:tab/>
        </w:r>
        <w:r>
          <w:rPr>
            <w:noProof/>
            <w:webHidden/>
          </w:rPr>
          <w:fldChar w:fldCharType="begin"/>
        </w:r>
        <w:r>
          <w:rPr>
            <w:noProof/>
            <w:webHidden/>
          </w:rPr>
          <w:instrText xml:space="preserve"> PAGEREF _Toc109905917 \h </w:instrText>
        </w:r>
        <w:r>
          <w:rPr>
            <w:noProof/>
            <w:webHidden/>
          </w:rPr>
        </w:r>
        <w:r>
          <w:rPr>
            <w:noProof/>
            <w:webHidden/>
          </w:rPr>
          <w:fldChar w:fldCharType="separate"/>
        </w:r>
        <w:r w:rsidR="006403CC">
          <w:rPr>
            <w:noProof/>
            <w:webHidden/>
          </w:rPr>
          <w:t>50</w:t>
        </w:r>
        <w:r>
          <w:rPr>
            <w:noProof/>
            <w:webHidden/>
          </w:rPr>
          <w:fldChar w:fldCharType="end"/>
        </w:r>
      </w:hyperlink>
    </w:p>
    <w:p w14:paraId="432E9900"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18" w:history="1">
        <w:r w:rsidRPr="00C51765">
          <w:rPr>
            <w:rStyle w:val="Hyperlink"/>
            <w:noProof/>
          </w:rPr>
          <w:t>13.4</w:t>
        </w:r>
        <w:r>
          <w:rPr>
            <w:rFonts w:asciiTheme="minorHAnsi" w:eastAsiaTheme="minorEastAsia" w:hAnsiTheme="minorHAnsi" w:cstheme="minorBidi"/>
            <w:b w:val="0"/>
            <w:bCs w:val="0"/>
            <w:noProof/>
            <w:sz w:val="22"/>
            <w:szCs w:val="22"/>
            <w:lang w:val="en-US"/>
          </w:rPr>
          <w:tab/>
        </w:r>
        <w:r w:rsidRPr="00C51765">
          <w:rPr>
            <w:rStyle w:val="Hyperlink"/>
            <w:noProof/>
          </w:rPr>
          <w:t>Initialization</w:t>
        </w:r>
        <w:r>
          <w:rPr>
            <w:noProof/>
            <w:webHidden/>
          </w:rPr>
          <w:tab/>
        </w:r>
        <w:r>
          <w:rPr>
            <w:noProof/>
            <w:webHidden/>
          </w:rPr>
          <w:fldChar w:fldCharType="begin"/>
        </w:r>
        <w:r>
          <w:rPr>
            <w:noProof/>
            <w:webHidden/>
          </w:rPr>
          <w:instrText xml:space="preserve"> PAGEREF _Toc109905918 \h </w:instrText>
        </w:r>
        <w:r>
          <w:rPr>
            <w:noProof/>
            <w:webHidden/>
          </w:rPr>
        </w:r>
        <w:r>
          <w:rPr>
            <w:noProof/>
            <w:webHidden/>
          </w:rPr>
          <w:fldChar w:fldCharType="separate"/>
        </w:r>
        <w:r w:rsidR="006403CC">
          <w:rPr>
            <w:noProof/>
            <w:webHidden/>
          </w:rPr>
          <w:t>51</w:t>
        </w:r>
        <w:r>
          <w:rPr>
            <w:noProof/>
            <w:webHidden/>
          </w:rPr>
          <w:fldChar w:fldCharType="end"/>
        </w:r>
      </w:hyperlink>
    </w:p>
    <w:p w14:paraId="6DB074D5"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19" w:history="1">
        <w:r w:rsidRPr="00C51765">
          <w:rPr>
            <w:rStyle w:val="Hyperlink"/>
            <w:noProof/>
          </w:rPr>
          <w:t>13.5</w:t>
        </w:r>
        <w:r>
          <w:rPr>
            <w:rFonts w:asciiTheme="minorHAnsi" w:eastAsiaTheme="minorEastAsia" w:hAnsiTheme="minorHAnsi" w:cstheme="minorBidi"/>
            <w:b w:val="0"/>
            <w:bCs w:val="0"/>
            <w:noProof/>
            <w:sz w:val="22"/>
            <w:szCs w:val="22"/>
            <w:lang w:val="en-US"/>
          </w:rPr>
          <w:tab/>
        </w:r>
        <w:r w:rsidRPr="00C51765">
          <w:rPr>
            <w:rStyle w:val="Hyperlink"/>
            <w:noProof/>
          </w:rPr>
          <w:t>Inhibiting I/O</w:t>
        </w:r>
        <w:r>
          <w:rPr>
            <w:noProof/>
            <w:webHidden/>
          </w:rPr>
          <w:tab/>
        </w:r>
        <w:r>
          <w:rPr>
            <w:noProof/>
            <w:webHidden/>
          </w:rPr>
          <w:fldChar w:fldCharType="begin"/>
        </w:r>
        <w:r>
          <w:rPr>
            <w:noProof/>
            <w:webHidden/>
          </w:rPr>
          <w:instrText xml:space="preserve"> PAGEREF _Toc109905919 \h </w:instrText>
        </w:r>
        <w:r>
          <w:rPr>
            <w:noProof/>
            <w:webHidden/>
          </w:rPr>
        </w:r>
        <w:r>
          <w:rPr>
            <w:noProof/>
            <w:webHidden/>
          </w:rPr>
          <w:fldChar w:fldCharType="separate"/>
        </w:r>
        <w:r w:rsidR="006403CC">
          <w:rPr>
            <w:noProof/>
            <w:webHidden/>
          </w:rPr>
          <w:t>51</w:t>
        </w:r>
        <w:r>
          <w:rPr>
            <w:noProof/>
            <w:webHidden/>
          </w:rPr>
          <w:fldChar w:fldCharType="end"/>
        </w:r>
      </w:hyperlink>
    </w:p>
    <w:p w14:paraId="257EF56F"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20" w:history="1">
        <w:r w:rsidRPr="00C51765">
          <w:rPr>
            <w:rStyle w:val="Hyperlink"/>
            <w:noProof/>
          </w:rPr>
          <w:t>13.6</w:t>
        </w:r>
        <w:r>
          <w:rPr>
            <w:rFonts w:asciiTheme="minorHAnsi" w:eastAsiaTheme="minorEastAsia" w:hAnsiTheme="minorHAnsi" w:cstheme="minorBidi"/>
            <w:b w:val="0"/>
            <w:bCs w:val="0"/>
            <w:noProof/>
            <w:sz w:val="22"/>
            <w:szCs w:val="22"/>
            <w:lang w:val="en-US"/>
          </w:rPr>
          <w:tab/>
        </w:r>
        <w:r w:rsidRPr="00C51765">
          <w:rPr>
            <w:rStyle w:val="Hyperlink"/>
            <w:noProof/>
          </w:rPr>
          <w:t>User Interface</w:t>
        </w:r>
        <w:r>
          <w:rPr>
            <w:noProof/>
            <w:webHidden/>
          </w:rPr>
          <w:tab/>
        </w:r>
        <w:r>
          <w:rPr>
            <w:noProof/>
            <w:webHidden/>
          </w:rPr>
          <w:fldChar w:fldCharType="begin"/>
        </w:r>
        <w:r>
          <w:rPr>
            <w:noProof/>
            <w:webHidden/>
          </w:rPr>
          <w:instrText xml:space="preserve"> PAGEREF _Toc109905920 \h </w:instrText>
        </w:r>
        <w:r>
          <w:rPr>
            <w:noProof/>
            <w:webHidden/>
          </w:rPr>
        </w:r>
        <w:r>
          <w:rPr>
            <w:noProof/>
            <w:webHidden/>
          </w:rPr>
          <w:fldChar w:fldCharType="separate"/>
        </w:r>
        <w:r w:rsidR="006403CC">
          <w:rPr>
            <w:noProof/>
            <w:webHidden/>
          </w:rPr>
          <w:t>53</w:t>
        </w:r>
        <w:r>
          <w:rPr>
            <w:noProof/>
            <w:webHidden/>
          </w:rPr>
          <w:fldChar w:fldCharType="end"/>
        </w:r>
      </w:hyperlink>
    </w:p>
    <w:p w14:paraId="129A6617"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921" w:history="1">
        <w:r w:rsidRPr="00C51765">
          <w:rPr>
            <w:rStyle w:val="Hyperlink"/>
            <w:noProof/>
          </w:rPr>
          <w:t>13.6.1</w:t>
        </w:r>
        <w:r>
          <w:rPr>
            <w:rFonts w:asciiTheme="minorHAnsi" w:eastAsiaTheme="minorEastAsia" w:hAnsiTheme="minorHAnsi" w:cstheme="minorBidi"/>
            <w:noProof/>
            <w:sz w:val="22"/>
            <w:szCs w:val="22"/>
            <w:lang w:val="en-US"/>
          </w:rPr>
          <w:tab/>
        </w:r>
        <w:r w:rsidRPr="00C51765">
          <w:rPr>
            <w:rStyle w:val="Hyperlink"/>
            <w:noProof/>
          </w:rPr>
          <w:t>Bias Summary User Interface</w:t>
        </w:r>
        <w:r>
          <w:rPr>
            <w:noProof/>
            <w:webHidden/>
          </w:rPr>
          <w:tab/>
        </w:r>
        <w:r>
          <w:rPr>
            <w:noProof/>
            <w:webHidden/>
          </w:rPr>
          <w:fldChar w:fldCharType="begin"/>
        </w:r>
        <w:r>
          <w:rPr>
            <w:noProof/>
            <w:webHidden/>
          </w:rPr>
          <w:instrText xml:space="preserve"> PAGEREF _Toc109905921 \h </w:instrText>
        </w:r>
        <w:r>
          <w:rPr>
            <w:noProof/>
            <w:webHidden/>
          </w:rPr>
        </w:r>
        <w:r>
          <w:rPr>
            <w:noProof/>
            <w:webHidden/>
          </w:rPr>
          <w:fldChar w:fldCharType="separate"/>
        </w:r>
        <w:r w:rsidR="006403CC">
          <w:rPr>
            <w:noProof/>
            <w:webHidden/>
          </w:rPr>
          <w:t>53</w:t>
        </w:r>
        <w:r>
          <w:rPr>
            <w:noProof/>
            <w:webHidden/>
          </w:rPr>
          <w:fldChar w:fldCharType="end"/>
        </w:r>
      </w:hyperlink>
    </w:p>
    <w:p w14:paraId="484B2DC3" w14:textId="77777777" w:rsidR="00C73204" w:rsidRDefault="00C7320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9905922" w:history="1">
        <w:r w:rsidRPr="00C51765">
          <w:rPr>
            <w:rStyle w:val="Hyperlink"/>
            <w:noProof/>
          </w:rPr>
          <w:t>13.6.2</w:t>
        </w:r>
        <w:r>
          <w:rPr>
            <w:rFonts w:asciiTheme="minorHAnsi" w:eastAsiaTheme="minorEastAsia" w:hAnsiTheme="minorHAnsi" w:cstheme="minorBidi"/>
            <w:noProof/>
            <w:sz w:val="22"/>
            <w:szCs w:val="22"/>
            <w:lang w:val="en-US"/>
          </w:rPr>
          <w:tab/>
        </w:r>
        <w:r w:rsidRPr="00C51765">
          <w:rPr>
            <w:rStyle w:val="Hyperlink"/>
            <w:noProof/>
          </w:rPr>
          <w:t>Bias Configuration User Interface</w:t>
        </w:r>
        <w:r>
          <w:rPr>
            <w:noProof/>
            <w:webHidden/>
          </w:rPr>
          <w:tab/>
        </w:r>
        <w:r>
          <w:rPr>
            <w:noProof/>
            <w:webHidden/>
          </w:rPr>
          <w:fldChar w:fldCharType="begin"/>
        </w:r>
        <w:r>
          <w:rPr>
            <w:noProof/>
            <w:webHidden/>
          </w:rPr>
          <w:instrText xml:space="preserve"> PAGEREF _Toc109905922 \h </w:instrText>
        </w:r>
        <w:r>
          <w:rPr>
            <w:noProof/>
            <w:webHidden/>
          </w:rPr>
        </w:r>
        <w:r>
          <w:rPr>
            <w:noProof/>
            <w:webHidden/>
          </w:rPr>
          <w:fldChar w:fldCharType="separate"/>
        </w:r>
        <w:r w:rsidR="006403CC">
          <w:rPr>
            <w:noProof/>
            <w:webHidden/>
          </w:rPr>
          <w:t>54</w:t>
        </w:r>
        <w:r>
          <w:rPr>
            <w:noProof/>
            <w:webHidden/>
          </w:rPr>
          <w:fldChar w:fldCharType="end"/>
        </w:r>
      </w:hyperlink>
    </w:p>
    <w:p w14:paraId="07276E88" w14:textId="77777777" w:rsidR="00C73204" w:rsidRDefault="00C7320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9905923" w:history="1">
        <w:r w:rsidRPr="00C51765">
          <w:rPr>
            <w:rStyle w:val="Hyperlink"/>
            <w:noProof/>
          </w:rPr>
          <w:t>13.7</w:t>
        </w:r>
        <w:r>
          <w:rPr>
            <w:rFonts w:asciiTheme="minorHAnsi" w:eastAsiaTheme="minorEastAsia" w:hAnsiTheme="minorHAnsi" w:cstheme="minorBidi"/>
            <w:b w:val="0"/>
            <w:bCs w:val="0"/>
            <w:noProof/>
            <w:sz w:val="22"/>
            <w:szCs w:val="22"/>
            <w:lang w:val="en-US"/>
          </w:rPr>
          <w:tab/>
        </w:r>
        <w:r w:rsidRPr="00C51765">
          <w:rPr>
            <w:rStyle w:val="Hyperlink"/>
            <w:noProof/>
          </w:rPr>
          <w:t>Troubleshooting</w:t>
        </w:r>
        <w:r>
          <w:rPr>
            <w:noProof/>
            <w:webHidden/>
          </w:rPr>
          <w:tab/>
        </w:r>
        <w:r>
          <w:rPr>
            <w:noProof/>
            <w:webHidden/>
          </w:rPr>
          <w:fldChar w:fldCharType="begin"/>
        </w:r>
        <w:r>
          <w:rPr>
            <w:noProof/>
            <w:webHidden/>
          </w:rPr>
          <w:instrText xml:space="preserve"> PAGEREF _Toc109905923 \h </w:instrText>
        </w:r>
        <w:r>
          <w:rPr>
            <w:noProof/>
            <w:webHidden/>
          </w:rPr>
        </w:r>
        <w:r>
          <w:rPr>
            <w:noProof/>
            <w:webHidden/>
          </w:rPr>
          <w:fldChar w:fldCharType="separate"/>
        </w:r>
        <w:r w:rsidR="006403CC">
          <w:rPr>
            <w:noProof/>
            <w:webHidden/>
          </w:rPr>
          <w:t>54</w:t>
        </w:r>
        <w:r>
          <w:rPr>
            <w:noProof/>
            <w:webHidden/>
          </w:rPr>
          <w:fldChar w:fldCharType="end"/>
        </w:r>
      </w:hyperlink>
    </w:p>
    <w:p w14:paraId="349EAD54" w14:textId="34CE8626" w:rsidR="004A0150" w:rsidRDefault="004A0150">
      <w:pPr>
        <w:pStyle w:val="Heading1"/>
        <w:numPr>
          <w:ilvl w:val="0"/>
          <w:numId w:val="0"/>
        </w:numPr>
      </w:pPr>
      <w:r>
        <w:lastRenderedPageBreak/>
        <w:fldChar w:fldCharType="end"/>
      </w:r>
    </w:p>
    <w:p w14:paraId="466C411D" w14:textId="77777777" w:rsidR="004A0150" w:rsidRDefault="004A0150">
      <w:pPr>
        <w:pStyle w:val="Heading1"/>
      </w:pPr>
      <w:r>
        <w:br w:type="page"/>
      </w:r>
      <w:bookmarkStart w:id="2" w:name="_Toc109905855"/>
      <w:bookmarkEnd w:id="1"/>
      <w:r w:rsidR="005E71E3">
        <w:lastRenderedPageBreak/>
        <w:t>Introduction</w:t>
      </w:r>
      <w:bookmarkEnd w:id="2"/>
    </w:p>
    <w:p w14:paraId="420AC7F5" w14:textId="77777777" w:rsidR="00887EE8" w:rsidRDefault="004A0150" w:rsidP="000F765A">
      <w:pPr>
        <w:pStyle w:val="BodyText2"/>
      </w:pPr>
      <w:r>
        <w:t xml:space="preserve">This document </w:t>
      </w:r>
      <w:r w:rsidR="006F21C1">
        <w:t xml:space="preserve">describes the </w:t>
      </w:r>
      <w:r w:rsidR="009A57BE">
        <w:t>design</w:t>
      </w:r>
      <w:r w:rsidR="005E71E3">
        <w:t xml:space="preserve"> </w:t>
      </w:r>
      <w:r w:rsidR="006C2040">
        <w:t xml:space="preserve">and use of the </w:t>
      </w:r>
      <w:r w:rsidR="00DF4493">
        <w:t>Lab Data</w:t>
      </w:r>
      <w:r w:rsidR="006F21C1">
        <w:t xml:space="preserve"> </w:t>
      </w:r>
      <w:r w:rsidR="00887EE8">
        <w:t>system</w:t>
      </w:r>
      <w:r w:rsidR="006C2040">
        <w:t>.</w:t>
      </w:r>
      <w:r w:rsidR="005E71E3">
        <w:t xml:space="preserve">  </w:t>
      </w:r>
      <w:r w:rsidR="003774AA">
        <w:t xml:space="preserve">The </w:t>
      </w:r>
      <w:r w:rsidR="00887EE8">
        <w:t>system</w:t>
      </w:r>
      <w:r w:rsidR="00DF4493">
        <w:t xml:space="preserve"> manage</w:t>
      </w:r>
      <w:r w:rsidR="00651A3C">
        <w:t>s</w:t>
      </w:r>
      <w:r w:rsidR="00DF4493">
        <w:t xml:space="preserve"> </w:t>
      </w:r>
      <w:r w:rsidR="00887EE8">
        <w:t>lab data from three sources:</w:t>
      </w:r>
    </w:p>
    <w:p w14:paraId="32A5D45A" w14:textId="77777777" w:rsidR="00887EE8" w:rsidRDefault="00811386" w:rsidP="00887EE8">
      <w:pPr>
        <w:pStyle w:val="BodyText2"/>
        <w:numPr>
          <w:ilvl w:val="0"/>
          <w:numId w:val="31"/>
        </w:numPr>
      </w:pPr>
      <w:r>
        <w:t>PHD</w:t>
      </w:r>
      <w:r w:rsidR="00887EE8">
        <w:t xml:space="preserve"> – data that is entered into a laboratory management system and accessed </w:t>
      </w:r>
      <w:r>
        <w:t>using Historical Data Access (HDA</w:t>
      </w:r>
      <w:r w:rsidR="00887EE8">
        <w:t xml:space="preserve">).  Performing the laboratory analysis takes time, therefore the measured value is reported considerably after the sample was taken. </w:t>
      </w:r>
    </w:p>
    <w:p w14:paraId="1ED04C13" w14:textId="77777777" w:rsidR="00887EE8" w:rsidRDefault="00887EE8" w:rsidP="00887EE8">
      <w:pPr>
        <w:pStyle w:val="BodyText2"/>
        <w:numPr>
          <w:ilvl w:val="0"/>
          <w:numId w:val="31"/>
        </w:numPr>
      </w:pPr>
      <w:r>
        <w:t>DCS – data is available in real time via an OPC tag.  The source of the measurement may be an on-line instrument or it may be a laboratory measurement that is reported via the DCS and communicated via OPC.</w:t>
      </w:r>
    </w:p>
    <w:p w14:paraId="38034467" w14:textId="77777777" w:rsidR="00887EE8" w:rsidRDefault="00811386" w:rsidP="00887EE8">
      <w:pPr>
        <w:pStyle w:val="BodyText2"/>
        <w:numPr>
          <w:ilvl w:val="0"/>
          <w:numId w:val="31"/>
        </w:numPr>
      </w:pPr>
      <w:r>
        <w:t>Local</w:t>
      </w:r>
      <w:r w:rsidR="00887EE8">
        <w:t xml:space="preserve"> - This data is entered manually using a window.  </w:t>
      </w:r>
    </w:p>
    <w:p w14:paraId="7063F28A" w14:textId="77777777" w:rsidR="004A0150" w:rsidRDefault="00DF4493" w:rsidP="000F765A">
      <w:pPr>
        <w:pStyle w:val="BodyText2"/>
      </w:pPr>
      <w:r>
        <w:t>Laboratory data differs from most d</w:t>
      </w:r>
      <w:r w:rsidR="005E71E3">
        <w:t>ata used in Ignition</w:t>
      </w:r>
      <w:r>
        <w:t xml:space="preserve"> in that there is a significant delay between the time that the sample is taken and the results are reported.  Laboratory data may be used in many ways, but it typically is used by SQC applications that monitor and control product quality. </w:t>
      </w:r>
      <w:r w:rsidR="00FC6008">
        <w:t xml:space="preserve"> </w:t>
      </w:r>
      <w:r w:rsidR="00DF1852">
        <w:t xml:space="preserve">The system </w:t>
      </w:r>
      <w:r w:rsidR="009D0B89">
        <w:t xml:space="preserve">provides a robust scheme for validating the value and for handling it if the value does not appear valid.  </w:t>
      </w:r>
      <w:r w:rsidR="00DF1852">
        <w:t>It</w:t>
      </w:r>
      <w:r w:rsidR="00FC6008">
        <w:t xml:space="preserve"> also </w:t>
      </w:r>
      <w:r w:rsidR="000F765A">
        <w:t xml:space="preserve">calculates the lab value </w:t>
      </w:r>
      <w:r w:rsidR="00861D2D">
        <w:t xml:space="preserve">bias </w:t>
      </w:r>
      <w:r w:rsidR="000F765A">
        <w:t>and provides feedback to the laboratory measurement system.</w:t>
      </w:r>
    </w:p>
    <w:p w14:paraId="455C9124" w14:textId="77777777" w:rsidR="005E71E3" w:rsidRDefault="005E71E3" w:rsidP="005E71E3">
      <w:pPr>
        <w:pStyle w:val="Heading1"/>
      </w:pPr>
      <w:bookmarkStart w:id="3" w:name="_Toc109905856"/>
      <w:r>
        <w:t>Architecture</w:t>
      </w:r>
      <w:bookmarkEnd w:id="3"/>
    </w:p>
    <w:p w14:paraId="0B38F968" w14:textId="77777777" w:rsidR="005E71E3" w:rsidRDefault="005E71E3" w:rsidP="005E71E3">
      <w:r>
        <w:t>This sectio</w:t>
      </w:r>
      <w:r w:rsidR="006C2040">
        <w:t>n describes the Lab Data</w:t>
      </w:r>
      <w:r>
        <w:t xml:space="preserve"> </w:t>
      </w:r>
      <w:r w:rsidR="006C2040">
        <w:t>a</w:t>
      </w:r>
      <w:r>
        <w:t>rchitecture</w:t>
      </w:r>
    </w:p>
    <w:p w14:paraId="23C4D0C4" w14:textId="77777777" w:rsidR="005E71E3" w:rsidRDefault="005E71E3" w:rsidP="005E71E3">
      <w:pPr>
        <w:pStyle w:val="Heading2"/>
      </w:pPr>
      <w:bookmarkStart w:id="4" w:name="_Toc109905857"/>
      <w:r>
        <w:t>Context Diagram</w:t>
      </w:r>
      <w:bookmarkEnd w:id="4"/>
    </w:p>
    <w:p w14:paraId="5089BBB4" w14:textId="77777777" w:rsidR="005E71E3" w:rsidRDefault="00877CAD" w:rsidP="006C2040">
      <w:pPr>
        <w:jc w:val="both"/>
      </w:pPr>
      <w:r>
        <w:t>This diagram shows the systems that are involved in getting measurement data from the Laboratory system.  Over time, the interfaces have become more reliable between the systems, but the diagram points out that there are numerous points of failure.</w:t>
      </w:r>
    </w:p>
    <w:p w14:paraId="4EF2D3B0" w14:textId="77777777" w:rsidR="00877CAD" w:rsidRDefault="00877CAD" w:rsidP="00877CAD">
      <w:pPr>
        <w:keepNext/>
        <w:jc w:val="center"/>
      </w:pPr>
      <w:r w:rsidRPr="00877CAD">
        <w:rPr>
          <w:noProof/>
          <w:lang w:val="en-US"/>
        </w:rPr>
        <w:lastRenderedPageBreak/>
        <w:drawing>
          <wp:inline distT="0" distB="0" distL="0" distR="0" wp14:anchorId="211DA6F7" wp14:editId="099B27FA">
            <wp:extent cx="5486400" cy="263017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30170"/>
                    </a:xfrm>
                    <a:prstGeom prst="rect">
                      <a:avLst/>
                    </a:prstGeom>
                    <a:noFill/>
                    <a:ln>
                      <a:noFill/>
                    </a:ln>
                    <a:effectLst/>
                  </pic:spPr>
                </pic:pic>
              </a:graphicData>
            </a:graphic>
          </wp:inline>
        </w:drawing>
      </w:r>
    </w:p>
    <w:p w14:paraId="54AFE4F9" w14:textId="53A34B88" w:rsidR="00D136DA" w:rsidRDefault="00877CAD" w:rsidP="00877CAD">
      <w:pPr>
        <w:pStyle w:val="Caption"/>
        <w:jc w:val="center"/>
      </w:pPr>
      <w:r>
        <w:t xml:space="preserve">Figure </w:t>
      </w:r>
      <w:r>
        <w:fldChar w:fldCharType="begin"/>
      </w:r>
      <w:r>
        <w:instrText xml:space="preserve"> SEQ Figure \* ARABIC </w:instrText>
      </w:r>
      <w:r>
        <w:fldChar w:fldCharType="separate"/>
      </w:r>
      <w:r w:rsidR="006403CC">
        <w:rPr>
          <w:noProof/>
        </w:rPr>
        <w:t>1</w:t>
      </w:r>
      <w:r>
        <w:fldChar w:fldCharType="end"/>
      </w:r>
      <w:r>
        <w:t xml:space="preserve"> - Lab Data Context Diagram</w:t>
      </w:r>
    </w:p>
    <w:p w14:paraId="7AEFFCB8" w14:textId="77777777" w:rsidR="00894A77" w:rsidRDefault="00894A77" w:rsidP="00894A77">
      <w:pPr>
        <w:pStyle w:val="Heading2"/>
      </w:pPr>
      <w:bookmarkStart w:id="5" w:name="_Toc109905858"/>
      <w:r>
        <w:t>Data Flow Diagram</w:t>
      </w:r>
      <w:bookmarkEnd w:id="5"/>
    </w:p>
    <w:p w14:paraId="63BF1DFF" w14:textId="77777777" w:rsidR="00894A77" w:rsidRDefault="00894A77" w:rsidP="00894A77">
      <w:pPr>
        <w:keepNext/>
      </w:pPr>
      <w:r>
        <w:t xml:space="preserve">This diagram shows the data stores, processes, and interfaces that are involved in the lab data system.  Understanding the data flow is crucial to troubleshooting the system. </w:t>
      </w:r>
    </w:p>
    <w:p w14:paraId="35EEA2EB" w14:textId="77777777" w:rsidR="00692837" w:rsidRDefault="00692837" w:rsidP="00894A77">
      <w:pPr>
        <w:keepNext/>
      </w:pPr>
      <w:r w:rsidRPr="00692837">
        <w:rPr>
          <w:noProof/>
          <w:lang w:val="en-US"/>
        </w:rPr>
        <w:drawing>
          <wp:inline distT="0" distB="0" distL="0" distR="0" wp14:anchorId="205957EC" wp14:editId="1E8EB1C2">
            <wp:extent cx="5486400" cy="33978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97827"/>
                    </a:xfrm>
                    <a:prstGeom prst="rect">
                      <a:avLst/>
                    </a:prstGeom>
                    <a:noFill/>
                    <a:ln>
                      <a:noFill/>
                    </a:ln>
                  </pic:spPr>
                </pic:pic>
              </a:graphicData>
            </a:graphic>
          </wp:inline>
        </w:drawing>
      </w:r>
    </w:p>
    <w:p w14:paraId="1EECDEB3" w14:textId="103D4029" w:rsidR="00894A77" w:rsidRPr="00894A77" w:rsidRDefault="00894A77" w:rsidP="00894A77">
      <w:pPr>
        <w:pStyle w:val="Caption"/>
        <w:jc w:val="center"/>
      </w:pPr>
      <w:r>
        <w:t xml:space="preserve">Figure </w:t>
      </w:r>
      <w:r>
        <w:fldChar w:fldCharType="begin"/>
      </w:r>
      <w:r>
        <w:instrText xml:space="preserve"> SEQ Figure \* ARABIC </w:instrText>
      </w:r>
      <w:r>
        <w:fldChar w:fldCharType="separate"/>
      </w:r>
      <w:r w:rsidR="006403CC">
        <w:rPr>
          <w:noProof/>
        </w:rPr>
        <w:t>2</w:t>
      </w:r>
      <w:r>
        <w:fldChar w:fldCharType="end"/>
      </w:r>
      <w:r>
        <w:t xml:space="preserve"> - Lab Data Context Diagram</w:t>
      </w:r>
    </w:p>
    <w:p w14:paraId="00283DE4" w14:textId="77777777" w:rsidR="005E71E3" w:rsidRDefault="005E71E3" w:rsidP="005E71E3">
      <w:pPr>
        <w:pStyle w:val="Heading2"/>
      </w:pPr>
      <w:bookmarkStart w:id="6" w:name="_Ref387594200"/>
      <w:bookmarkStart w:id="7" w:name="_Toc109905859"/>
      <w:r>
        <w:lastRenderedPageBreak/>
        <w:t>Ignition Resources</w:t>
      </w:r>
      <w:bookmarkEnd w:id="6"/>
      <w:bookmarkEnd w:id="7"/>
    </w:p>
    <w:p w14:paraId="22DB0489" w14:textId="77777777" w:rsidR="003F24F3" w:rsidRDefault="005E71E3" w:rsidP="00007645">
      <w:pPr>
        <w:jc w:val="both"/>
      </w:pPr>
      <w:r>
        <w:t xml:space="preserve">The </w:t>
      </w:r>
      <w:r w:rsidR="005C74A3">
        <w:t xml:space="preserve">toolkit </w:t>
      </w:r>
      <w:r>
        <w:t>consist</w:t>
      </w:r>
      <w:r w:rsidR="00432F87">
        <w:t>s</w:t>
      </w:r>
      <w:r>
        <w:t xml:space="preserve"> of User Defined Templates (UDTs), </w:t>
      </w:r>
      <w:r w:rsidR="003F24F3">
        <w:t xml:space="preserve">windows, and Python that executes both in gateway and client scope.  The Python is contained in an external package </w:t>
      </w:r>
      <w:r w:rsidR="003F24F3" w:rsidRPr="003F24F3">
        <w:rPr>
          <w:i/>
        </w:rPr>
        <w:t>ils.labdata</w:t>
      </w:r>
      <w:r w:rsidR="003F24F3">
        <w:t xml:space="preserve"> in the </w:t>
      </w:r>
      <w:r w:rsidR="003F24F3" w:rsidRPr="003F24F3">
        <w:rPr>
          <w:i/>
        </w:rPr>
        <w:t>user-li</w:t>
      </w:r>
      <w:r w:rsidR="003F24F3">
        <w:rPr>
          <w:i/>
        </w:rPr>
        <w:t>b</w:t>
      </w:r>
      <w:r w:rsidR="003F24F3" w:rsidRPr="003F24F3">
        <w:rPr>
          <w:i/>
        </w:rPr>
        <w:t>/pylib</w:t>
      </w:r>
      <w:r w:rsidR="003F24F3">
        <w:t xml:space="preserve"> folder under the Ignition folder in </w:t>
      </w:r>
      <w:r w:rsidR="003F24F3" w:rsidRPr="003F24F3">
        <w:rPr>
          <w:i/>
        </w:rPr>
        <w:t>Program Files</w:t>
      </w:r>
      <w:r w:rsidR="003F24F3">
        <w:t>.</w:t>
      </w:r>
    </w:p>
    <w:p w14:paraId="4749B1CB" w14:textId="77777777" w:rsidR="003F24F3" w:rsidRDefault="00007645" w:rsidP="00007645">
      <w:pPr>
        <w:jc w:val="both"/>
      </w:pPr>
      <w:r>
        <w:t xml:space="preserve">Although the </w:t>
      </w:r>
      <w:r w:rsidR="005C74A3">
        <w:t>toolkit</w:t>
      </w:r>
      <w:r>
        <w:t xml:space="preserve"> is described in a stand-alone manor, </w:t>
      </w:r>
      <w:r w:rsidR="0072602E">
        <w:t>i</w:t>
      </w:r>
      <w:r>
        <w:t>t will</w:t>
      </w:r>
      <w:r w:rsidR="0072602E">
        <w:t xml:space="preserve"> reside in your</w:t>
      </w:r>
      <w:r w:rsidR="005C74A3">
        <w:t xml:space="preserve"> project with</w:t>
      </w:r>
      <w:r>
        <w:t xml:space="preserve"> the other toolkits (Sequential Control, Diagnostic, Recipe Data, etc).  The resources for this toolkit will be </w:t>
      </w:r>
      <w:r w:rsidR="005C74A3">
        <w:t>organized using</w:t>
      </w:r>
      <w:r>
        <w:t xml:space="preserve"> folders in the resource</w:t>
      </w:r>
      <w:r w:rsidR="003F24F3">
        <w:t xml:space="preserve"> and tag</w:t>
      </w:r>
      <w:r>
        <w:t xml:space="preserve"> tree</w:t>
      </w:r>
      <w:r w:rsidR="003F24F3">
        <w:t>s</w:t>
      </w:r>
      <w:r w:rsidR="005C74A3">
        <w:t>.  T</w:t>
      </w:r>
      <w:r w:rsidR="003F24F3">
        <w:t xml:space="preserve">here will be a “Lab </w:t>
      </w:r>
      <w:r>
        <w:t>Data” folder for</w:t>
      </w:r>
      <w:r w:rsidR="003F24F3">
        <w:t xml:space="preserve"> UDTs, windows, templates, and tags.</w:t>
      </w:r>
    </w:p>
    <w:p w14:paraId="71369F8C" w14:textId="77777777" w:rsidR="005E71E3" w:rsidRDefault="005E71E3" w:rsidP="009C775A">
      <w:pPr>
        <w:jc w:val="center"/>
      </w:pPr>
    </w:p>
    <w:p w14:paraId="57939FCA" w14:textId="77777777" w:rsidR="00861D2D" w:rsidRDefault="00861D2D" w:rsidP="009C775A">
      <w:pPr>
        <w:pStyle w:val="Heading3"/>
      </w:pPr>
      <w:bookmarkStart w:id="8" w:name="_Toc109905860"/>
      <w:r>
        <w:t>Database Tables</w:t>
      </w:r>
      <w:bookmarkEnd w:id="8"/>
    </w:p>
    <w:p w14:paraId="5565F1CE" w14:textId="77777777" w:rsidR="00861D2D" w:rsidRDefault="00861D2D" w:rsidP="009C775A">
      <w:pPr>
        <w:keepNext/>
        <w:jc w:val="both"/>
      </w:pPr>
      <w:r>
        <w:t>The tables shown below are defined for this module:</w:t>
      </w:r>
    </w:p>
    <w:p w14:paraId="42FA5B7B" w14:textId="77777777" w:rsidR="00E30051" w:rsidRDefault="00F14AF7" w:rsidP="00E30051">
      <w:pPr>
        <w:keepNext/>
        <w:jc w:val="center"/>
      </w:pPr>
      <w:r w:rsidRPr="00F14AF7">
        <w:rPr>
          <w:noProof/>
          <w:lang w:val="en-US"/>
        </w:rPr>
        <w:drawing>
          <wp:inline distT="0" distB="0" distL="0" distR="0" wp14:anchorId="63461BB8" wp14:editId="13A23D2F">
            <wp:extent cx="5486400" cy="41475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47587"/>
                    </a:xfrm>
                    <a:prstGeom prst="rect">
                      <a:avLst/>
                    </a:prstGeom>
                    <a:noFill/>
                    <a:ln>
                      <a:noFill/>
                    </a:ln>
                  </pic:spPr>
                </pic:pic>
              </a:graphicData>
            </a:graphic>
          </wp:inline>
        </w:drawing>
      </w:r>
    </w:p>
    <w:p w14:paraId="199449E3" w14:textId="02D65885" w:rsidR="00861D2D" w:rsidRDefault="00E30051" w:rsidP="00E30051">
      <w:pPr>
        <w:pStyle w:val="Caption"/>
        <w:jc w:val="center"/>
      </w:pPr>
      <w:r>
        <w:t xml:space="preserve">Figure </w:t>
      </w:r>
      <w:r>
        <w:fldChar w:fldCharType="begin"/>
      </w:r>
      <w:r>
        <w:instrText xml:space="preserve"> SEQ Figure \* ARABIC </w:instrText>
      </w:r>
      <w:r>
        <w:fldChar w:fldCharType="separate"/>
      </w:r>
      <w:r w:rsidR="006403CC">
        <w:rPr>
          <w:noProof/>
        </w:rPr>
        <w:t>3</w:t>
      </w:r>
      <w:r>
        <w:fldChar w:fldCharType="end"/>
      </w:r>
      <w:r>
        <w:t xml:space="preserve"> - Lab Data Database Tables</w:t>
      </w:r>
    </w:p>
    <w:p w14:paraId="68E358E3" w14:textId="77777777" w:rsidR="00861D2D" w:rsidRDefault="00861D2D" w:rsidP="009C775A">
      <w:pPr>
        <w:pStyle w:val="Heading3"/>
      </w:pPr>
      <w:bookmarkStart w:id="9" w:name="_Toc109905861"/>
      <w:r>
        <w:lastRenderedPageBreak/>
        <w:t>UDTs</w:t>
      </w:r>
      <w:bookmarkEnd w:id="9"/>
    </w:p>
    <w:p w14:paraId="74D5EAFB" w14:textId="77777777" w:rsidR="00861D2D" w:rsidRDefault="00861D2D" w:rsidP="009D07FC">
      <w:pPr>
        <w:keepNext/>
        <w:keepLines/>
        <w:jc w:val="both"/>
      </w:pPr>
      <w:r>
        <w:t xml:space="preserve">The following UDTs are defined expressly for </w:t>
      </w:r>
      <w:r w:rsidR="009D07FC">
        <w:t>Lab Data</w:t>
      </w:r>
      <w:r w:rsidR="004E0F79">
        <w:t xml:space="preserve">.  The purpose of these UDTs is to expose the Lab Data values processed by the Lab Data toolkit for use by other toolkits. </w:t>
      </w:r>
      <w:r w:rsidR="00BA2A26">
        <w:t>Even though the tags are memory tags, they should not be edited in order to coerce a new lab data value into the system.</w:t>
      </w:r>
    </w:p>
    <w:p w14:paraId="4DA49C50" w14:textId="77777777" w:rsidR="00E30051" w:rsidRDefault="00BA4B79" w:rsidP="00E30051">
      <w:pPr>
        <w:keepNext/>
        <w:jc w:val="center"/>
      </w:pPr>
      <w:r w:rsidRPr="00BA4B79">
        <w:rPr>
          <w:noProof/>
          <w:lang w:val="en-US"/>
        </w:rPr>
        <w:drawing>
          <wp:inline distT="0" distB="0" distL="0" distR="0" wp14:anchorId="5211F7A9" wp14:editId="1656E218">
            <wp:extent cx="2476500" cy="3438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0" cy="3438525"/>
                    </a:xfrm>
                    <a:prstGeom prst="rect">
                      <a:avLst/>
                    </a:prstGeom>
                  </pic:spPr>
                </pic:pic>
              </a:graphicData>
            </a:graphic>
          </wp:inline>
        </w:drawing>
      </w:r>
    </w:p>
    <w:p w14:paraId="3F0D9017" w14:textId="215501A4" w:rsidR="00861D2D" w:rsidRDefault="00E30051" w:rsidP="00E30051">
      <w:pPr>
        <w:pStyle w:val="Caption"/>
        <w:jc w:val="center"/>
      </w:pPr>
      <w:r>
        <w:t xml:space="preserve">Figure </w:t>
      </w:r>
      <w:r>
        <w:fldChar w:fldCharType="begin"/>
      </w:r>
      <w:r>
        <w:instrText xml:space="preserve"> SEQ Figure \* ARABIC </w:instrText>
      </w:r>
      <w:r>
        <w:fldChar w:fldCharType="separate"/>
      </w:r>
      <w:r w:rsidR="006403CC">
        <w:rPr>
          <w:noProof/>
        </w:rPr>
        <w:t>4</w:t>
      </w:r>
      <w:r>
        <w:fldChar w:fldCharType="end"/>
      </w:r>
      <w:r>
        <w:t xml:space="preserve"> - Lab Data User Defined Types (UDTs)</w:t>
      </w:r>
    </w:p>
    <w:p w14:paraId="065D92D5" w14:textId="77777777" w:rsidR="00861D2D" w:rsidRDefault="00861D2D" w:rsidP="009C775A">
      <w:pPr>
        <w:pStyle w:val="Heading3"/>
      </w:pPr>
      <w:bookmarkStart w:id="10" w:name="_Toc109905862"/>
      <w:r>
        <w:lastRenderedPageBreak/>
        <w:t>Python</w:t>
      </w:r>
      <w:bookmarkEnd w:id="10"/>
    </w:p>
    <w:p w14:paraId="4ED6AC00" w14:textId="77777777" w:rsidR="00861D2D" w:rsidRDefault="00861D2D" w:rsidP="009D07FC">
      <w:pPr>
        <w:keepNext/>
        <w:jc w:val="both"/>
      </w:pPr>
      <w:r>
        <w:t>The python used to implement Lab Data is contained in external Python in the ils.labData package</w:t>
      </w:r>
    </w:p>
    <w:p w14:paraId="1C9165CD" w14:textId="77777777" w:rsidR="00861D2D" w:rsidRDefault="00861D2D" w:rsidP="009C775A">
      <w:pPr>
        <w:pStyle w:val="Heading3"/>
      </w:pPr>
      <w:bookmarkStart w:id="11" w:name="_Toc109905863"/>
      <w:r>
        <w:t>Windows</w:t>
      </w:r>
      <w:r w:rsidR="00112E2B">
        <w:t xml:space="preserve"> and Templates</w:t>
      </w:r>
      <w:bookmarkEnd w:id="11"/>
    </w:p>
    <w:p w14:paraId="10FB2F3C" w14:textId="77777777" w:rsidR="00861D2D" w:rsidRDefault="00861D2D" w:rsidP="009C775A">
      <w:pPr>
        <w:keepNext/>
        <w:jc w:val="both"/>
      </w:pPr>
      <w:r>
        <w:t xml:space="preserve">The windows </w:t>
      </w:r>
      <w:r w:rsidR="00112E2B">
        <w:t xml:space="preserve">and templates </w:t>
      </w:r>
      <w:r>
        <w:t>are contained in the Lab Data folder.</w:t>
      </w:r>
    </w:p>
    <w:p w14:paraId="0F4FC866" w14:textId="77777777" w:rsidR="00E30051" w:rsidRDefault="00112E2B" w:rsidP="00E30051">
      <w:pPr>
        <w:keepNext/>
        <w:jc w:val="center"/>
      </w:pPr>
      <w:r w:rsidRPr="00112E2B">
        <w:rPr>
          <w:noProof/>
          <w:lang w:val="en-US"/>
        </w:rPr>
        <w:drawing>
          <wp:inline distT="0" distB="0" distL="0" distR="0" wp14:anchorId="1E2C6213" wp14:editId="27BB44F3">
            <wp:extent cx="2359152" cy="50657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9152" cy="5065776"/>
                    </a:xfrm>
                    <a:prstGeom prst="rect">
                      <a:avLst/>
                    </a:prstGeom>
                    <a:noFill/>
                    <a:ln>
                      <a:noFill/>
                    </a:ln>
                  </pic:spPr>
                </pic:pic>
              </a:graphicData>
            </a:graphic>
          </wp:inline>
        </w:drawing>
      </w:r>
    </w:p>
    <w:p w14:paraId="02C79BFE" w14:textId="3470C6CA" w:rsidR="009C775A" w:rsidRDefault="00E30051" w:rsidP="00E30051">
      <w:pPr>
        <w:pStyle w:val="Caption"/>
        <w:jc w:val="center"/>
      </w:pPr>
      <w:r>
        <w:t xml:space="preserve">Figure </w:t>
      </w:r>
      <w:r>
        <w:fldChar w:fldCharType="begin"/>
      </w:r>
      <w:r>
        <w:instrText xml:space="preserve"> SEQ Figure \* ARABIC </w:instrText>
      </w:r>
      <w:r>
        <w:fldChar w:fldCharType="separate"/>
      </w:r>
      <w:r w:rsidR="006403CC">
        <w:rPr>
          <w:noProof/>
        </w:rPr>
        <w:t>5</w:t>
      </w:r>
      <w:r>
        <w:fldChar w:fldCharType="end"/>
      </w:r>
      <w:r>
        <w:t xml:space="preserve"> - Ignition Windows for Lab Data</w:t>
      </w:r>
    </w:p>
    <w:p w14:paraId="3EB815D2" w14:textId="77777777" w:rsidR="004A0150" w:rsidRDefault="00205DD1">
      <w:pPr>
        <w:pStyle w:val="Heading1"/>
      </w:pPr>
      <w:bookmarkStart w:id="12" w:name="_Toc109905864"/>
      <w:r>
        <w:t>Installation</w:t>
      </w:r>
      <w:r w:rsidR="00BE05E9">
        <w:t xml:space="preserve">, </w:t>
      </w:r>
      <w:r w:rsidR="00D076B4">
        <w:t>Configuration</w:t>
      </w:r>
      <w:r w:rsidR="00BE05E9">
        <w:t>, and Initialization</w:t>
      </w:r>
      <w:bookmarkEnd w:id="12"/>
    </w:p>
    <w:p w14:paraId="3729FC1F" w14:textId="77777777" w:rsidR="00205DD1" w:rsidRPr="00205DD1" w:rsidRDefault="00FC6ABD" w:rsidP="00205DD1">
      <w:r>
        <w:t xml:space="preserve">This section provides a description of the required software for installation and the </w:t>
      </w:r>
      <w:r w:rsidR="00DE1D33">
        <w:t xml:space="preserve">start-up configuration options for </w:t>
      </w:r>
      <w:r w:rsidR="00566F86">
        <w:t>the Lab Data toolkit</w:t>
      </w:r>
      <w:r w:rsidR="00DE1D33">
        <w:t>.</w:t>
      </w:r>
    </w:p>
    <w:p w14:paraId="60BA1224" w14:textId="77777777" w:rsidR="008C2E8F" w:rsidRDefault="008C2E8F" w:rsidP="008C2E8F">
      <w:pPr>
        <w:pStyle w:val="Heading2"/>
      </w:pPr>
      <w:bookmarkStart w:id="13" w:name="_Toc109905865"/>
      <w:r>
        <w:t>Installation</w:t>
      </w:r>
      <w:bookmarkEnd w:id="13"/>
    </w:p>
    <w:p w14:paraId="5D56E9F6" w14:textId="77777777" w:rsidR="008C2E8F" w:rsidRDefault="008C2E8F" w:rsidP="008C2E8F">
      <w:pPr>
        <w:jc w:val="both"/>
      </w:pPr>
      <w:r>
        <w:t>There are no special installation steps required for this toolkit; all screens, UDT’s,</w:t>
      </w:r>
      <w:r w:rsidR="00861D2D">
        <w:t xml:space="preserve"> and Python scripts are delivered</w:t>
      </w:r>
      <w:r>
        <w:t xml:space="preserve"> as part of the normal installation. </w:t>
      </w:r>
    </w:p>
    <w:p w14:paraId="6A5A5802" w14:textId="77777777" w:rsidR="00FC6008" w:rsidRDefault="00FC6008" w:rsidP="00861D2D">
      <w:pPr>
        <w:pStyle w:val="Heading2"/>
      </w:pPr>
      <w:bookmarkStart w:id="14" w:name="_Toc109905866"/>
      <w:r>
        <w:lastRenderedPageBreak/>
        <w:t>HDA Server</w:t>
      </w:r>
      <w:bookmarkEnd w:id="14"/>
    </w:p>
    <w:p w14:paraId="26EF362B" w14:textId="77777777" w:rsidR="00FC6008" w:rsidRDefault="008C2E8F" w:rsidP="00861D2D">
      <w:pPr>
        <w:keepNext/>
        <w:jc w:val="both"/>
      </w:pPr>
      <w:r>
        <w:t xml:space="preserve">The lab data module uses the OPC Historical Data Access protocol to access lab data in </w:t>
      </w:r>
      <w:r w:rsidR="00112E2B">
        <w:t>the</w:t>
      </w:r>
      <w:r>
        <w:t xml:space="preserve"> PHD historian.  In Ignition, from the gateway web page, a special historical tag provider needs to be configured as shown below.</w:t>
      </w:r>
    </w:p>
    <w:p w14:paraId="41FDE99C" w14:textId="77777777" w:rsidR="00E30051" w:rsidRDefault="00861D2D" w:rsidP="00E30051">
      <w:pPr>
        <w:keepNext/>
        <w:jc w:val="center"/>
      </w:pPr>
      <w:r>
        <w:rPr>
          <w:noProof/>
          <w:lang w:val="en-US"/>
        </w:rPr>
        <w:drawing>
          <wp:inline distT="0" distB="0" distL="0" distR="0" wp14:anchorId="5650F425" wp14:editId="7AB30F6C">
            <wp:extent cx="5486400" cy="39776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977640"/>
                    </a:xfrm>
                    <a:prstGeom prst="rect">
                      <a:avLst/>
                    </a:prstGeom>
                  </pic:spPr>
                </pic:pic>
              </a:graphicData>
            </a:graphic>
          </wp:inline>
        </w:drawing>
      </w:r>
    </w:p>
    <w:p w14:paraId="44F7E548" w14:textId="042548DE" w:rsidR="008C2E8F" w:rsidRDefault="00E30051" w:rsidP="00E30051">
      <w:pPr>
        <w:pStyle w:val="Caption"/>
        <w:jc w:val="center"/>
      </w:pPr>
      <w:bookmarkStart w:id="15" w:name="_Ref419191800"/>
      <w:r>
        <w:t xml:space="preserve">Figure </w:t>
      </w:r>
      <w:r>
        <w:fldChar w:fldCharType="begin"/>
      </w:r>
      <w:r>
        <w:instrText xml:space="preserve"> SEQ Figure \* ARABIC </w:instrText>
      </w:r>
      <w:r>
        <w:fldChar w:fldCharType="separate"/>
      </w:r>
      <w:r w:rsidR="006403CC">
        <w:rPr>
          <w:noProof/>
        </w:rPr>
        <w:t>6</w:t>
      </w:r>
      <w:r>
        <w:fldChar w:fldCharType="end"/>
      </w:r>
      <w:bookmarkEnd w:id="15"/>
      <w:r>
        <w:t xml:space="preserve"> - HDA Server Configuration</w:t>
      </w:r>
    </w:p>
    <w:p w14:paraId="7523CC4D" w14:textId="77777777" w:rsidR="00861D2D" w:rsidRDefault="00861D2D">
      <w:pPr>
        <w:spacing w:after="0"/>
      </w:pPr>
      <w:r>
        <w:br w:type="page"/>
      </w:r>
    </w:p>
    <w:p w14:paraId="79619B4F" w14:textId="77777777" w:rsidR="00740621" w:rsidRDefault="001027C0" w:rsidP="0048456A">
      <w:pPr>
        <w:pStyle w:val="Heading2"/>
      </w:pPr>
      <w:bookmarkStart w:id="16" w:name="_Ref429484084"/>
      <w:bookmarkStart w:id="17" w:name="_Toc109905867"/>
      <w:r>
        <w:lastRenderedPageBreak/>
        <w:t>Configuration</w:t>
      </w:r>
      <w:r w:rsidR="00740621">
        <w:t xml:space="preserve"> </w:t>
      </w:r>
      <w:r w:rsidR="0081272A">
        <w:t>Preferences</w:t>
      </w:r>
      <w:bookmarkEnd w:id="16"/>
      <w:bookmarkEnd w:id="17"/>
    </w:p>
    <w:p w14:paraId="309010EC" w14:textId="77777777" w:rsidR="008C2E8F" w:rsidRDefault="009D1E49" w:rsidP="0040266C">
      <w:pPr>
        <w:jc w:val="both"/>
      </w:pPr>
      <w:r>
        <w:t xml:space="preserve">The Lab Data module uses a set of memory tags to customize the behaviour of the module.  </w:t>
      </w:r>
      <w:r w:rsidR="008D4292">
        <w:t xml:space="preserve">The </w:t>
      </w:r>
      <w:r w:rsidR="008C2E8F">
        <w:t xml:space="preserve">following characteristics of the </w:t>
      </w:r>
      <w:r w:rsidR="008D4292">
        <w:t xml:space="preserve">Lab Data Toolkit </w:t>
      </w:r>
      <w:r w:rsidR="008C2E8F">
        <w:t>can be customized using the Ignition Designer.</w:t>
      </w:r>
    </w:p>
    <w:p w14:paraId="21E604E1" w14:textId="77777777" w:rsidR="0028354A" w:rsidRDefault="00F015BA" w:rsidP="0028354A">
      <w:pPr>
        <w:keepNext/>
        <w:jc w:val="center"/>
      </w:pPr>
      <w:r>
        <w:rPr>
          <w:noProof/>
          <w:lang w:val="en-US"/>
        </w:rPr>
        <w:drawing>
          <wp:inline distT="0" distB="0" distL="0" distR="0" wp14:anchorId="42639639" wp14:editId="0186E972">
            <wp:extent cx="5486400" cy="2817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17495"/>
                    </a:xfrm>
                    <a:prstGeom prst="rect">
                      <a:avLst/>
                    </a:prstGeom>
                  </pic:spPr>
                </pic:pic>
              </a:graphicData>
            </a:graphic>
          </wp:inline>
        </w:drawing>
      </w:r>
    </w:p>
    <w:p w14:paraId="1055E8BC" w14:textId="66195B28" w:rsidR="008C2E8F" w:rsidRDefault="0028354A" w:rsidP="0028354A">
      <w:pPr>
        <w:pStyle w:val="Caption"/>
        <w:jc w:val="center"/>
      </w:pPr>
      <w:r>
        <w:t xml:space="preserve">Figure </w:t>
      </w:r>
      <w:r>
        <w:fldChar w:fldCharType="begin"/>
      </w:r>
      <w:r>
        <w:instrText xml:space="preserve"> SEQ Figure \* ARABIC </w:instrText>
      </w:r>
      <w:r>
        <w:fldChar w:fldCharType="separate"/>
      </w:r>
      <w:r w:rsidR="006403CC">
        <w:rPr>
          <w:noProof/>
        </w:rPr>
        <w:t>7</w:t>
      </w:r>
      <w:r>
        <w:fldChar w:fldCharType="end"/>
      </w:r>
      <w:r>
        <w:t xml:space="preserve"> - Configuration Tags used for Lab Data</w:t>
      </w:r>
    </w:p>
    <w:p w14:paraId="4ACE223A" w14:textId="77777777" w:rsidR="00861D2D" w:rsidRDefault="00861D2D" w:rsidP="00861D2D">
      <w:pPr>
        <w:keepNext/>
        <w:jc w:val="both"/>
      </w:pPr>
    </w:p>
    <w:tbl>
      <w:tblPr>
        <w:tblStyle w:val="TableGrid"/>
        <w:tblW w:w="8928" w:type="dxa"/>
        <w:tblLayout w:type="fixed"/>
        <w:tblCellMar>
          <w:left w:w="115" w:type="dxa"/>
          <w:right w:w="115" w:type="dxa"/>
        </w:tblCellMar>
        <w:tblLook w:val="04A0" w:firstRow="1" w:lastRow="0" w:firstColumn="1" w:lastColumn="0" w:noHBand="0" w:noVBand="1"/>
      </w:tblPr>
      <w:tblGrid>
        <w:gridCol w:w="2095"/>
        <w:gridCol w:w="1073"/>
        <w:gridCol w:w="5760"/>
      </w:tblGrid>
      <w:tr w:rsidR="009D1E49" w14:paraId="25E53031" w14:textId="77777777" w:rsidTr="00112E2B">
        <w:trPr>
          <w:cantSplit/>
          <w:tblHeader/>
        </w:trPr>
        <w:tc>
          <w:tcPr>
            <w:tcW w:w="2095" w:type="dxa"/>
            <w:shd w:val="clear" w:color="auto" w:fill="000000" w:themeFill="text1"/>
          </w:tcPr>
          <w:p w14:paraId="6103F22C" w14:textId="77777777" w:rsidR="009D1E49" w:rsidRDefault="009D1E49" w:rsidP="00861D2D">
            <w:pPr>
              <w:keepNext/>
              <w:jc w:val="both"/>
            </w:pPr>
            <w:r>
              <w:t>Tag</w:t>
            </w:r>
          </w:p>
        </w:tc>
        <w:tc>
          <w:tcPr>
            <w:tcW w:w="1073" w:type="dxa"/>
            <w:shd w:val="clear" w:color="auto" w:fill="000000" w:themeFill="text1"/>
          </w:tcPr>
          <w:p w14:paraId="6F6E596C" w14:textId="77777777" w:rsidR="009D1E49" w:rsidRDefault="009D1E49" w:rsidP="00861D2D">
            <w:pPr>
              <w:keepNext/>
              <w:jc w:val="both"/>
            </w:pPr>
            <w:r>
              <w:t>Data Type</w:t>
            </w:r>
          </w:p>
        </w:tc>
        <w:tc>
          <w:tcPr>
            <w:tcW w:w="5760" w:type="dxa"/>
            <w:shd w:val="clear" w:color="auto" w:fill="000000" w:themeFill="text1"/>
          </w:tcPr>
          <w:p w14:paraId="77698376" w14:textId="77777777" w:rsidR="009D1E49" w:rsidRDefault="009D1E49" w:rsidP="00861D2D">
            <w:pPr>
              <w:keepNext/>
              <w:jc w:val="both"/>
            </w:pPr>
            <w:r>
              <w:t>Description</w:t>
            </w:r>
          </w:p>
        </w:tc>
      </w:tr>
      <w:tr w:rsidR="00937C18" w14:paraId="3ECA69D9" w14:textId="77777777" w:rsidTr="00112E2B">
        <w:trPr>
          <w:cantSplit/>
        </w:trPr>
        <w:tc>
          <w:tcPr>
            <w:tcW w:w="2095" w:type="dxa"/>
          </w:tcPr>
          <w:p w14:paraId="6476980C" w14:textId="77777777" w:rsidR="00937C18" w:rsidRDefault="0060317C" w:rsidP="0040266C">
            <w:pPr>
              <w:jc w:val="both"/>
            </w:pPr>
            <w:r>
              <w:t>C</w:t>
            </w:r>
            <w:r w:rsidR="00937C18">
              <w:t>ommunication</w:t>
            </w:r>
            <w:r>
              <w:t xml:space="preserve"> </w:t>
            </w:r>
            <w:r w:rsidR="00937C18">
              <w:t>Healthy</w:t>
            </w:r>
          </w:p>
        </w:tc>
        <w:tc>
          <w:tcPr>
            <w:tcW w:w="1073" w:type="dxa"/>
          </w:tcPr>
          <w:p w14:paraId="34B3F2CE" w14:textId="77777777" w:rsidR="00937C18" w:rsidRDefault="00937C18" w:rsidP="0040266C">
            <w:pPr>
              <w:jc w:val="both"/>
            </w:pPr>
            <w:r>
              <w:t>Boolean</w:t>
            </w:r>
          </w:p>
        </w:tc>
        <w:tc>
          <w:tcPr>
            <w:tcW w:w="5760" w:type="dxa"/>
          </w:tcPr>
          <w:p w14:paraId="767698A2" w14:textId="77777777" w:rsidR="00937C18" w:rsidRDefault="00937C18" w:rsidP="006D3241">
            <w:pPr>
              <w:jc w:val="both"/>
            </w:pPr>
            <w:r>
              <w:t xml:space="preserve">This is </w:t>
            </w:r>
            <w:r w:rsidR="006D3241">
              <w:t xml:space="preserve">automatically </w:t>
            </w:r>
            <w:r>
              <w:t xml:space="preserve">set by </w:t>
            </w:r>
            <w:r w:rsidR="006D3241">
              <w:t xml:space="preserve">the Lab Data / </w:t>
            </w:r>
            <w:proofErr w:type="gramStart"/>
            <w:r w:rsidR="006D3241">
              <w:t xml:space="preserve">HDA </w:t>
            </w:r>
            <w:r>
              <w:t xml:space="preserve"> watchdog</w:t>
            </w:r>
            <w:proofErr w:type="gramEnd"/>
            <w:r>
              <w:t xml:space="preserve"> logic.  </w:t>
            </w:r>
            <w:r w:rsidR="006D3241">
              <w:t xml:space="preserve">It is considered by the logic that sets the </w:t>
            </w:r>
            <w:r w:rsidR="006D3241" w:rsidRPr="006D3241">
              <w:rPr>
                <w:i/>
              </w:rPr>
              <w:t>manualEntryPermitted</w:t>
            </w:r>
            <w:r w:rsidR="006D3241">
              <w:t xml:space="preserve"> tag.</w:t>
            </w:r>
          </w:p>
        </w:tc>
      </w:tr>
      <w:tr w:rsidR="00F015BA" w14:paraId="41BC5571" w14:textId="77777777" w:rsidTr="00112E2B">
        <w:trPr>
          <w:cantSplit/>
        </w:trPr>
        <w:tc>
          <w:tcPr>
            <w:tcW w:w="2095" w:type="dxa"/>
          </w:tcPr>
          <w:p w14:paraId="764B925B" w14:textId="77777777" w:rsidR="00F015BA" w:rsidRDefault="00F015BA" w:rsidP="0040266C">
            <w:pPr>
              <w:jc w:val="both"/>
            </w:pPr>
            <w:r>
              <w:t>dataTransfer</w:t>
            </w:r>
            <w:r w:rsidR="0060317C">
              <w:t xml:space="preserve"> </w:t>
            </w:r>
            <w:r>
              <w:t>Permitted</w:t>
            </w:r>
          </w:p>
        </w:tc>
        <w:tc>
          <w:tcPr>
            <w:tcW w:w="1073" w:type="dxa"/>
          </w:tcPr>
          <w:p w14:paraId="4C3A95CF" w14:textId="77777777" w:rsidR="00F015BA" w:rsidRDefault="00F015BA" w:rsidP="0040266C">
            <w:pPr>
              <w:jc w:val="both"/>
            </w:pPr>
            <w:r>
              <w:t>Boole</w:t>
            </w:r>
            <w:r w:rsidR="00112E2B">
              <w:t>a</w:t>
            </w:r>
            <w:r>
              <w:t>n</w:t>
            </w:r>
          </w:p>
        </w:tc>
        <w:tc>
          <w:tcPr>
            <w:tcW w:w="5760" w:type="dxa"/>
          </w:tcPr>
          <w:p w14:paraId="7E91FDA3" w14:textId="77777777" w:rsidR="00F015BA" w:rsidRPr="002D522E" w:rsidRDefault="002D522E" w:rsidP="00861D2D">
            <w:pPr>
              <w:jc w:val="both"/>
            </w:pPr>
            <w:r>
              <w:t>This is used by the data transfer UDTs.  It is checked by the permissive expression inside each UDT.  This is set manually, it is not managed by any of the watchdogs.  It should be added to the Communi</w:t>
            </w:r>
            <w:r w:rsidR="006D3241">
              <w:t>cation Status window.</w:t>
            </w:r>
          </w:p>
        </w:tc>
      </w:tr>
      <w:tr w:rsidR="0035100E" w14:paraId="4D2F597A" w14:textId="77777777" w:rsidTr="00112E2B">
        <w:trPr>
          <w:cantSplit/>
        </w:trPr>
        <w:tc>
          <w:tcPr>
            <w:tcW w:w="2095" w:type="dxa"/>
          </w:tcPr>
          <w:p w14:paraId="7126BA5F" w14:textId="77777777" w:rsidR="0035100E" w:rsidRDefault="0035100E" w:rsidP="0040266C">
            <w:pPr>
              <w:jc w:val="both"/>
            </w:pPr>
            <w:r>
              <w:t>labDataWrite</w:t>
            </w:r>
            <w:r w:rsidR="0060317C">
              <w:t xml:space="preserve"> </w:t>
            </w:r>
            <w:r>
              <w:t>Enabled</w:t>
            </w:r>
          </w:p>
        </w:tc>
        <w:tc>
          <w:tcPr>
            <w:tcW w:w="1073" w:type="dxa"/>
          </w:tcPr>
          <w:p w14:paraId="75C8C50C" w14:textId="77777777" w:rsidR="0035100E" w:rsidRDefault="0035100E" w:rsidP="0040266C">
            <w:pPr>
              <w:jc w:val="both"/>
            </w:pPr>
            <w:r>
              <w:t>Boolean</w:t>
            </w:r>
          </w:p>
        </w:tc>
        <w:tc>
          <w:tcPr>
            <w:tcW w:w="5760" w:type="dxa"/>
          </w:tcPr>
          <w:p w14:paraId="323C44FD" w14:textId="77777777" w:rsidR="0035100E" w:rsidRDefault="0035100E" w:rsidP="00A07E3C">
            <w:pPr>
              <w:jc w:val="both"/>
            </w:pPr>
            <w:r>
              <w:t>Used to enable / disable writing values to external systems.  This does NOT inhibit reading lab data from various sources nor from writing the processed values to local memory tags.</w:t>
            </w:r>
            <w:r w:rsidR="00E11568">
              <w:t xml:space="preserve">  It is used when writ</w:t>
            </w:r>
            <w:r w:rsidR="00A07E3C">
              <w:t>ing</w:t>
            </w:r>
            <w:r w:rsidR="00E11568">
              <w:t xml:space="preserve"> derived lab values out to PHD.</w:t>
            </w:r>
          </w:p>
        </w:tc>
      </w:tr>
      <w:tr w:rsidR="00F015BA" w14:paraId="1F6F7160" w14:textId="77777777" w:rsidTr="00112E2B">
        <w:trPr>
          <w:cantSplit/>
        </w:trPr>
        <w:tc>
          <w:tcPr>
            <w:tcW w:w="2095" w:type="dxa"/>
          </w:tcPr>
          <w:p w14:paraId="2C8886AC" w14:textId="77777777" w:rsidR="00F015BA" w:rsidRDefault="00F015BA" w:rsidP="0040266C">
            <w:pPr>
              <w:jc w:val="both"/>
            </w:pPr>
            <w:r>
              <w:lastRenderedPageBreak/>
              <w:t>manualEntry</w:t>
            </w:r>
            <w:r w:rsidR="0060317C">
              <w:t xml:space="preserve"> </w:t>
            </w:r>
            <w:r>
              <w:t>Override</w:t>
            </w:r>
          </w:p>
        </w:tc>
        <w:tc>
          <w:tcPr>
            <w:tcW w:w="1073" w:type="dxa"/>
          </w:tcPr>
          <w:p w14:paraId="0CA336CD" w14:textId="77777777" w:rsidR="00F015BA" w:rsidRDefault="00F015BA" w:rsidP="0040266C">
            <w:pPr>
              <w:jc w:val="both"/>
            </w:pPr>
            <w:r>
              <w:t>Boolean</w:t>
            </w:r>
          </w:p>
        </w:tc>
        <w:tc>
          <w:tcPr>
            <w:tcW w:w="5760" w:type="dxa"/>
          </w:tcPr>
          <w:p w14:paraId="6C7A006E" w14:textId="77777777" w:rsidR="00F015BA" w:rsidRDefault="00334C15" w:rsidP="00334C15">
            <w:pPr>
              <w:jc w:val="both"/>
            </w:pPr>
            <w:r>
              <w:t>This can be manually set to override the manual lab data entry policy of only allowing local data to be entered manually.  It may also be used when communication to the lab data system is down, but the watchdogs have not yet detected it.</w:t>
            </w:r>
          </w:p>
        </w:tc>
      </w:tr>
      <w:tr w:rsidR="00937C18" w14:paraId="7860BE0D" w14:textId="77777777" w:rsidTr="00112E2B">
        <w:trPr>
          <w:cantSplit/>
        </w:trPr>
        <w:tc>
          <w:tcPr>
            <w:tcW w:w="2095" w:type="dxa"/>
          </w:tcPr>
          <w:p w14:paraId="115D3BA1" w14:textId="77777777" w:rsidR="00937C18" w:rsidRDefault="00937C18" w:rsidP="0040266C">
            <w:pPr>
              <w:jc w:val="both"/>
            </w:pPr>
            <w:r>
              <w:t>manualEntry</w:t>
            </w:r>
            <w:r w:rsidR="0060317C">
              <w:t xml:space="preserve"> </w:t>
            </w:r>
            <w:r>
              <w:t>Permitted</w:t>
            </w:r>
          </w:p>
        </w:tc>
        <w:tc>
          <w:tcPr>
            <w:tcW w:w="1073" w:type="dxa"/>
          </w:tcPr>
          <w:p w14:paraId="40C55B77" w14:textId="77777777" w:rsidR="00937C18" w:rsidRDefault="00937C18" w:rsidP="0040266C">
            <w:pPr>
              <w:jc w:val="both"/>
            </w:pPr>
            <w:r>
              <w:t>Boolean</w:t>
            </w:r>
          </w:p>
        </w:tc>
        <w:tc>
          <w:tcPr>
            <w:tcW w:w="5760" w:type="dxa"/>
          </w:tcPr>
          <w:p w14:paraId="6E52C51C" w14:textId="77777777" w:rsidR="00937C18" w:rsidRDefault="00334C15" w:rsidP="006D3241">
            <w:pPr>
              <w:jc w:val="both"/>
            </w:pPr>
            <w:r>
              <w:t xml:space="preserve">This is </w:t>
            </w:r>
            <w:r w:rsidR="006D3241">
              <w:t xml:space="preserve">automatically </w:t>
            </w:r>
            <w:r>
              <w:t xml:space="preserve">set by the HDA watchdogs and should not be set manually.  It is the primary tag considered by the Manual Data Entry system to determine which </w:t>
            </w:r>
            <w:r w:rsidR="006D3241">
              <w:t xml:space="preserve">Lab </w:t>
            </w:r>
            <w:r>
              <w:t xml:space="preserve">Data </w:t>
            </w:r>
            <w:r w:rsidR="006D3241">
              <w:t>values can be entered manually</w:t>
            </w:r>
            <w:r>
              <w:t xml:space="preserve">.  </w:t>
            </w:r>
            <w:r w:rsidR="006D3241">
              <w:t xml:space="preserve">  </w:t>
            </w:r>
          </w:p>
        </w:tc>
      </w:tr>
      <w:tr w:rsidR="009D1E49" w14:paraId="099A1EC5" w14:textId="77777777" w:rsidTr="00112E2B">
        <w:trPr>
          <w:cantSplit/>
        </w:trPr>
        <w:tc>
          <w:tcPr>
            <w:tcW w:w="2095" w:type="dxa"/>
          </w:tcPr>
          <w:p w14:paraId="3267F4BB" w14:textId="77777777" w:rsidR="009D1E49" w:rsidRDefault="009D1E49" w:rsidP="0040266C">
            <w:pPr>
              <w:jc w:val="both"/>
            </w:pPr>
            <w:r>
              <w:t>pollingEnabled</w:t>
            </w:r>
          </w:p>
        </w:tc>
        <w:tc>
          <w:tcPr>
            <w:tcW w:w="1073" w:type="dxa"/>
          </w:tcPr>
          <w:p w14:paraId="59247516" w14:textId="77777777" w:rsidR="009D1E49" w:rsidRDefault="009D1E49" w:rsidP="0040266C">
            <w:pPr>
              <w:jc w:val="both"/>
            </w:pPr>
            <w:r>
              <w:t>Boolean</w:t>
            </w:r>
          </w:p>
        </w:tc>
        <w:tc>
          <w:tcPr>
            <w:tcW w:w="5760" w:type="dxa"/>
          </w:tcPr>
          <w:p w14:paraId="66ACADF3" w14:textId="77777777" w:rsidR="009D1E49" w:rsidRDefault="009D1E49" w:rsidP="00861D2D">
            <w:pPr>
              <w:jc w:val="both"/>
            </w:pPr>
            <w:r>
              <w:t xml:space="preserve">This must be True for the module to automatically retrieve values from the </w:t>
            </w:r>
            <w:r w:rsidR="00861D2D">
              <w:t>OPC-</w:t>
            </w:r>
            <w:r>
              <w:t>HD</w:t>
            </w:r>
            <w:r w:rsidR="00861D2D">
              <w:t>A</w:t>
            </w:r>
            <w:r>
              <w:t xml:space="preserve"> server</w:t>
            </w:r>
          </w:p>
        </w:tc>
      </w:tr>
      <w:tr w:rsidR="00F015BA" w14:paraId="0D728842" w14:textId="77777777" w:rsidTr="00112E2B">
        <w:trPr>
          <w:cantSplit/>
        </w:trPr>
        <w:tc>
          <w:tcPr>
            <w:tcW w:w="2095" w:type="dxa"/>
          </w:tcPr>
          <w:p w14:paraId="789B16B9" w14:textId="77777777" w:rsidR="00F015BA" w:rsidRDefault="00F015BA" w:rsidP="00F015BA">
            <w:pPr>
              <w:jc w:val="both"/>
            </w:pPr>
            <w:r>
              <w:t>pollingEnabled</w:t>
            </w:r>
            <w:r w:rsidR="0060317C">
              <w:t xml:space="preserve"> </w:t>
            </w:r>
            <w:r>
              <w:t>Isolation</w:t>
            </w:r>
          </w:p>
        </w:tc>
        <w:tc>
          <w:tcPr>
            <w:tcW w:w="1073" w:type="dxa"/>
          </w:tcPr>
          <w:p w14:paraId="70C3A905" w14:textId="77777777" w:rsidR="00F015BA" w:rsidRDefault="00F015BA" w:rsidP="00F015BA">
            <w:pPr>
              <w:jc w:val="both"/>
            </w:pPr>
            <w:r>
              <w:t>Boolean</w:t>
            </w:r>
          </w:p>
        </w:tc>
        <w:tc>
          <w:tcPr>
            <w:tcW w:w="5760" w:type="dxa"/>
          </w:tcPr>
          <w:p w14:paraId="1D3821B9" w14:textId="77777777" w:rsidR="00F015BA" w:rsidRDefault="00F015BA" w:rsidP="00F015BA">
            <w:pPr>
              <w:jc w:val="both"/>
            </w:pPr>
            <w:r>
              <w:t>This must be True for the module to automatically retrieve values from the OPC-HDA server for ISOLATION lad data tables and tags</w:t>
            </w:r>
          </w:p>
        </w:tc>
      </w:tr>
      <w:tr w:rsidR="00F015BA" w14:paraId="28FC1DFE" w14:textId="77777777" w:rsidTr="00112E2B">
        <w:trPr>
          <w:cantSplit/>
        </w:trPr>
        <w:tc>
          <w:tcPr>
            <w:tcW w:w="2095" w:type="dxa"/>
          </w:tcPr>
          <w:p w14:paraId="7DE1FB7A" w14:textId="77777777" w:rsidR="00F015BA" w:rsidRDefault="00F015BA" w:rsidP="00F015BA">
            <w:pPr>
              <w:jc w:val="both"/>
            </w:pPr>
            <w:r>
              <w:t>sqcPlotFresh</w:t>
            </w:r>
            <w:r w:rsidR="0060317C">
              <w:t xml:space="preserve"> </w:t>
            </w:r>
            <w:r>
              <w:t>DataColor</w:t>
            </w:r>
          </w:p>
        </w:tc>
        <w:tc>
          <w:tcPr>
            <w:tcW w:w="1073" w:type="dxa"/>
          </w:tcPr>
          <w:p w14:paraId="61797DAA" w14:textId="77777777" w:rsidR="00F015BA" w:rsidRDefault="00F015BA" w:rsidP="00F015BA">
            <w:pPr>
              <w:jc w:val="both"/>
            </w:pPr>
            <w:r>
              <w:t>String</w:t>
            </w:r>
          </w:p>
        </w:tc>
        <w:tc>
          <w:tcPr>
            <w:tcW w:w="5760" w:type="dxa"/>
          </w:tcPr>
          <w:p w14:paraId="0CD6D6D3" w14:textId="77777777" w:rsidR="00F015BA" w:rsidRDefault="00A17E65" w:rsidP="00F015BA">
            <w:pPr>
              <w:jc w:val="both"/>
            </w:pPr>
            <w:r>
              <w:t>Used to configure the chart pen for the fresh data.</w:t>
            </w:r>
          </w:p>
        </w:tc>
      </w:tr>
      <w:tr w:rsidR="00F015BA" w14:paraId="777C23B7" w14:textId="77777777" w:rsidTr="00112E2B">
        <w:trPr>
          <w:cantSplit/>
        </w:trPr>
        <w:tc>
          <w:tcPr>
            <w:tcW w:w="2095" w:type="dxa"/>
          </w:tcPr>
          <w:p w14:paraId="6B175BBC" w14:textId="77777777" w:rsidR="00F015BA" w:rsidRDefault="00F015BA" w:rsidP="00F015BA">
            <w:pPr>
              <w:jc w:val="both"/>
            </w:pPr>
            <w:r>
              <w:t>sqcPlotMenu</w:t>
            </w:r>
            <w:r w:rsidR="0060317C">
              <w:t xml:space="preserve"> </w:t>
            </w:r>
            <w:r>
              <w:t>IndexParameter</w:t>
            </w:r>
          </w:p>
        </w:tc>
        <w:tc>
          <w:tcPr>
            <w:tcW w:w="1073" w:type="dxa"/>
          </w:tcPr>
          <w:p w14:paraId="7A27198E" w14:textId="77777777" w:rsidR="00F015BA" w:rsidRDefault="00F015BA" w:rsidP="00F015BA">
            <w:pPr>
              <w:jc w:val="both"/>
            </w:pPr>
            <w:r>
              <w:t>String</w:t>
            </w:r>
          </w:p>
        </w:tc>
        <w:tc>
          <w:tcPr>
            <w:tcW w:w="5760" w:type="dxa"/>
          </w:tcPr>
          <w:p w14:paraId="490C49E8" w14:textId="06B2FB50" w:rsidR="00F015BA" w:rsidRDefault="005C2A07" w:rsidP="00F015BA">
            <w:pPr>
              <w:jc w:val="both"/>
            </w:pPr>
            <w:r>
              <w:t xml:space="preserve">Specifies the property that will be used as the button labels in the SQC Plot chooser (section </w:t>
            </w:r>
            <w:r>
              <w:fldChar w:fldCharType="begin"/>
            </w:r>
            <w:r>
              <w:instrText xml:space="preserve"> REF _Ref438107050 \r \h </w:instrText>
            </w:r>
            <w:r>
              <w:fldChar w:fldCharType="separate"/>
            </w:r>
            <w:r w:rsidR="006403CC">
              <w:t>10.1.3</w:t>
            </w:r>
            <w:r>
              <w:fldChar w:fldCharType="end"/>
            </w:r>
            <w:r>
              <w:t>).  The options are: “SQCDiagnosisName”, “LabValueName”, or “LabValueDescription”.</w:t>
            </w:r>
          </w:p>
        </w:tc>
      </w:tr>
      <w:tr w:rsidR="00A17E65" w14:paraId="0BC4E29D" w14:textId="77777777" w:rsidTr="00112E2B">
        <w:trPr>
          <w:cantSplit/>
        </w:trPr>
        <w:tc>
          <w:tcPr>
            <w:tcW w:w="2095" w:type="dxa"/>
          </w:tcPr>
          <w:p w14:paraId="70732CE5" w14:textId="77777777" w:rsidR="00A17E65" w:rsidRDefault="00A17E65" w:rsidP="00A17E65">
            <w:pPr>
              <w:jc w:val="both"/>
            </w:pPr>
            <w:r>
              <w:t>sqcPlotStale</w:t>
            </w:r>
            <w:r w:rsidR="0060317C">
              <w:t xml:space="preserve"> </w:t>
            </w:r>
            <w:r>
              <w:t>DataColor</w:t>
            </w:r>
          </w:p>
        </w:tc>
        <w:tc>
          <w:tcPr>
            <w:tcW w:w="1073" w:type="dxa"/>
          </w:tcPr>
          <w:p w14:paraId="0D8E527E" w14:textId="77777777" w:rsidR="00A17E65" w:rsidRDefault="00A17E65" w:rsidP="00A17E65">
            <w:pPr>
              <w:jc w:val="both"/>
            </w:pPr>
            <w:r>
              <w:t>String</w:t>
            </w:r>
          </w:p>
        </w:tc>
        <w:tc>
          <w:tcPr>
            <w:tcW w:w="5760" w:type="dxa"/>
          </w:tcPr>
          <w:p w14:paraId="27FF64A5" w14:textId="77777777" w:rsidR="00A17E65" w:rsidRDefault="00A17E65" w:rsidP="00A17E65">
            <w:pPr>
              <w:jc w:val="both"/>
            </w:pPr>
            <w:r>
              <w:t>Used to configure the chart pen for the stale data.</w:t>
            </w:r>
          </w:p>
        </w:tc>
      </w:tr>
      <w:tr w:rsidR="00A17E65" w14:paraId="48FCF485" w14:textId="77777777" w:rsidTr="00112E2B">
        <w:trPr>
          <w:cantSplit/>
        </w:trPr>
        <w:tc>
          <w:tcPr>
            <w:tcW w:w="2095" w:type="dxa"/>
          </w:tcPr>
          <w:p w14:paraId="1B365E41" w14:textId="77777777" w:rsidR="00A17E65" w:rsidRDefault="00A17E65" w:rsidP="00A17E65">
            <w:pPr>
              <w:jc w:val="both"/>
            </w:pPr>
            <w:r>
              <w:t>standardDeviations</w:t>
            </w:r>
            <w:r w:rsidR="0060317C">
              <w:t xml:space="preserve"> </w:t>
            </w:r>
            <w:r>
              <w:t>ToValidityLimits</w:t>
            </w:r>
          </w:p>
        </w:tc>
        <w:tc>
          <w:tcPr>
            <w:tcW w:w="1073" w:type="dxa"/>
          </w:tcPr>
          <w:p w14:paraId="0FCAA674" w14:textId="77777777" w:rsidR="00A17E65" w:rsidRDefault="00A17E65" w:rsidP="00A17E65">
            <w:pPr>
              <w:jc w:val="both"/>
            </w:pPr>
            <w:r>
              <w:t>Float</w:t>
            </w:r>
          </w:p>
        </w:tc>
        <w:tc>
          <w:tcPr>
            <w:tcW w:w="5760" w:type="dxa"/>
          </w:tcPr>
          <w:p w14:paraId="6C606483" w14:textId="77777777" w:rsidR="00A17E65" w:rsidRDefault="00A17E65" w:rsidP="00A17E65">
            <w:pPr>
              <w:jc w:val="both"/>
            </w:pPr>
            <w:r>
              <w:t>The number of standard deviations from the target value to the upper and lower SQC limits defined in the RtSQCLimit tables.  This is used to calculate the target and standard deviation.</w:t>
            </w:r>
          </w:p>
        </w:tc>
      </w:tr>
      <w:tr w:rsidR="00A17E65" w14:paraId="3A87F9A3" w14:textId="77777777" w:rsidTr="00112E2B">
        <w:trPr>
          <w:cantSplit/>
        </w:trPr>
        <w:tc>
          <w:tcPr>
            <w:tcW w:w="2095" w:type="dxa"/>
          </w:tcPr>
          <w:p w14:paraId="2B3D60C5" w14:textId="77777777" w:rsidR="00A17E65" w:rsidRDefault="00A17E65" w:rsidP="00A17E65">
            <w:pPr>
              <w:jc w:val="both"/>
            </w:pPr>
            <w:r>
              <w:t>uiPolling</w:t>
            </w:r>
            <w:r w:rsidR="0060317C">
              <w:t xml:space="preserve"> </w:t>
            </w:r>
            <w:r>
              <w:t>Enabled</w:t>
            </w:r>
          </w:p>
        </w:tc>
        <w:tc>
          <w:tcPr>
            <w:tcW w:w="1073" w:type="dxa"/>
          </w:tcPr>
          <w:p w14:paraId="6CB61FDC" w14:textId="77777777" w:rsidR="00A17E65" w:rsidRDefault="00A17E65" w:rsidP="00A17E65">
            <w:pPr>
              <w:jc w:val="both"/>
            </w:pPr>
          </w:p>
        </w:tc>
        <w:tc>
          <w:tcPr>
            <w:tcW w:w="5760" w:type="dxa"/>
          </w:tcPr>
          <w:p w14:paraId="21F120E7" w14:textId="77777777" w:rsidR="00A17E65" w:rsidRDefault="00A17E65" w:rsidP="00A17E65">
            <w:pPr>
              <w:jc w:val="both"/>
            </w:pPr>
            <w:r>
              <w:t>Specifies if the Lab Data Table chooser and the SQC plot chooser table update automatically via a timer to reflect change in status.</w:t>
            </w:r>
          </w:p>
        </w:tc>
      </w:tr>
      <w:tr w:rsidR="00A17E65" w14:paraId="4BAC8FBE" w14:textId="77777777" w:rsidTr="00112E2B">
        <w:trPr>
          <w:cantSplit/>
        </w:trPr>
        <w:tc>
          <w:tcPr>
            <w:tcW w:w="2095" w:type="dxa"/>
          </w:tcPr>
          <w:p w14:paraId="0D80B324" w14:textId="77777777" w:rsidR="00A17E65" w:rsidRDefault="00A17E65" w:rsidP="00A17E65">
            <w:pPr>
              <w:jc w:val="both"/>
            </w:pPr>
            <w:r>
              <w:t>unitParameter</w:t>
            </w:r>
            <w:r w:rsidR="0060317C">
              <w:t xml:space="preserve"> </w:t>
            </w:r>
            <w:r>
              <w:t>SyncSeconds</w:t>
            </w:r>
          </w:p>
        </w:tc>
        <w:tc>
          <w:tcPr>
            <w:tcW w:w="1073" w:type="dxa"/>
          </w:tcPr>
          <w:p w14:paraId="1D652626" w14:textId="77777777" w:rsidR="00A17E65" w:rsidRDefault="00A17E65" w:rsidP="00A17E65">
            <w:pPr>
              <w:jc w:val="both"/>
            </w:pPr>
            <w:r>
              <w:t>Float</w:t>
            </w:r>
          </w:p>
        </w:tc>
        <w:tc>
          <w:tcPr>
            <w:tcW w:w="5760" w:type="dxa"/>
          </w:tcPr>
          <w:p w14:paraId="4C7550E0" w14:textId="77777777" w:rsidR="00A17E65" w:rsidRDefault="00A17E65" w:rsidP="00A17E65">
            <w:pPr>
              <w:jc w:val="both"/>
            </w:pPr>
            <w:r>
              <w:t xml:space="preserve">Amount of time to wait, when processing </w:t>
            </w:r>
            <w:r w:rsidR="0060317C">
              <w:t>unit parameters, to synchronize the lab value and the lab sample time.</w:t>
            </w:r>
          </w:p>
        </w:tc>
      </w:tr>
    </w:tbl>
    <w:p w14:paraId="36135B38" w14:textId="77777777" w:rsidR="009D1E49" w:rsidRDefault="009D1E49" w:rsidP="0040266C">
      <w:pPr>
        <w:jc w:val="both"/>
      </w:pPr>
    </w:p>
    <w:p w14:paraId="1F9F3C1A" w14:textId="77777777" w:rsidR="00FD66EB" w:rsidRDefault="00FD66EB" w:rsidP="00FD66EB">
      <w:pPr>
        <w:pStyle w:val="Heading2"/>
      </w:pPr>
      <w:bookmarkStart w:id="18" w:name="_Toc109905868"/>
      <w:r>
        <w:lastRenderedPageBreak/>
        <w:t>Initialization</w:t>
      </w:r>
      <w:bookmarkEnd w:id="18"/>
    </w:p>
    <w:p w14:paraId="3AD1733C" w14:textId="77777777" w:rsidR="00287371" w:rsidRDefault="00FC6008" w:rsidP="003515D3">
      <w:pPr>
        <w:jc w:val="both"/>
      </w:pPr>
      <w:r>
        <w:t>Th</w:t>
      </w:r>
      <w:r w:rsidR="00287371">
        <w:t xml:space="preserve">e Lab Data module has its own initialization logic in </w:t>
      </w:r>
      <w:r w:rsidR="00287371" w:rsidRPr="00287371">
        <w:rPr>
          <w:i/>
        </w:rPr>
        <w:t>ils.labData.startup.gateway</w:t>
      </w:r>
      <w:r w:rsidR="00287371">
        <w:t xml:space="preserve">.  </w:t>
      </w:r>
      <w:r w:rsidR="00F36A14">
        <w:t xml:space="preserve">Its only purpose is to create required configuration tags and assign default values if they do not already exist.  It is generally a requirement to restore lab data history on startup to recover data that has arrived while the system was down or if this is an initial installation to restore data for the recent past.  However, it is generally necessary to perform site specific selector configuration first.  Therefore, there is no built-in history restoration as part of the lab data module.  The module provides a function </w:t>
      </w:r>
      <w:proofErr w:type="gramStart"/>
      <w:r w:rsidR="00F36A14" w:rsidRPr="00F36A14">
        <w:rPr>
          <w:i/>
        </w:rPr>
        <w:t>ils.labData.startup.restoreHistory(</w:t>
      </w:r>
      <w:proofErr w:type="gramEnd"/>
      <w:r w:rsidR="00F36A14" w:rsidRPr="00F36A14">
        <w:rPr>
          <w:i/>
        </w:rPr>
        <w:t>tagProvider, day</w:t>
      </w:r>
      <w:r w:rsidR="00F36A14">
        <w:rPr>
          <w:i/>
        </w:rPr>
        <w:t>s</w:t>
      </w:r>
      <w:r w:rsidR="00F36A14" w:rsidRPr="00F36A14">
        <w:rPr>
          <w:i/>
        </w:rPr>
        <w:t>ToRestore)</w:t>
      </w:r>
      <w:r w:rsidR="00F36A14">
        <w:rPr>
          <w:i/>
        </w:rPr>
        <w:t>.</w:t>
      </w:r>
      <w:r w:rsidR="00F36A14">
        <w:t xml:space="preserve">  The </w:t>
      </w:r>
      <w:r w:rsidR="00F36A14" w:rsidRPr="00F36A14">
        <w:rPr>
          <w:i/>
        </w:rPr>
        <w:t>daysToRestore</w:t>
      </w:r>
      <w:r w:rsidR="00F36A14">
        <w:t xml:space="preserve"> argument is an optional argument with a default value of 7.</w:t>
      </w:r>
    </w:p>
    <w:p w14:paraId="103E8AB5" w14:textId="77777777" w:rsidR="00930552" w:rsidRDefault="00930552" w:rsidP="002603AE">
      <w:pPr>
        <w:pStyle w:val="Heading1"/>
      </w:pPr>
      <w:bookmarkStart w:id="19" w:name="_Toc109905869"/>
      <w:r>
        <w:t>Lab</w:t>
      </w:r>
      <w:r w:rsidR="00FC6008">
        <w:t xml:space="preserve"> </w:t>
      </w:r>
      <w:r w:rsidR="009A1FC1">
        <w:t>Values</w:t>
      </w:r>
      <w:bookmarkEnd w:id="19"/>
      <w:r>
        <w:t xml:space="preserve"> </w:t>
      </w:r>
    </w:p>
    <w:p w14:paraId="4A5C0749" w14:textId="77777777" w:rsidR="00DF1852" w:rsidRDefault="00DF1852" w:rsidP="00DF1852">
      <w:pPr>
        <w:pStyle w:val="BodyText2"/>
      </w:pPr>
      <w:r>
        <w:t>As mentioned in the introduction, the system manages lab data from three sources:</w:t>
      </w:r>
    </w:p>
    <w:p w14:paraId="47906AF0" w14:textId="77777777" w:rsidR="00DF1852" w:rsidRDefault="00811386" w:rsidP="00DF1852">
      <w:pPr>
        <w:pStyle w:val="BodyText2"/>
        <w:numPr>
          <w:ilvl w:val="0"/>
          <w:numId w:val="31"/>
        </w:numPr>
      </w:pPr>
      <w:r>
        <w:t>PHD</w:t>
      </w:r>
      <w:r w:rsidR="00DF1852">
        <w:t xml:space="preserve"> / HDA-OPC – data that is entered into a laboratory management system and accessed using Historical Data Access (HAD).  Performing the laboratory analysis takes time, therefore the measured value is reported considerably after the sample was taken. </w:t>
      </w:r>
    </w:p>
    <w:p w14:paraId="0A6356DA" w14:textId="77777777" w:rsidR="00DF1852" w:rsidRDefault="00DF1852" w:rsidP="00DF1852">
      <w:pPr>
        <w:pStyle w:val="BodyText2"/>
        <w:numPr>
          <w:ilvl w:val="0"/>
          <w:numId w:val="31"/>
        </w:numPr>
      </w:pPr>
      <w:r>
        <w:t>DCS / OPC – data is available in real time via an OPC tag.  The source of the measurement may be an on-line instrument or it may be a laboratory measurement that is reported via the DCS and communicated via OPC.</w:t>
      </w:r>
    </w:p>
    <w:p w14:paraId="20079E9F" w14:textId="4912372A" w:rsidR="00DF1852" w:rsidRDefault="00811386" w:rsidP="00DF1852">
      <w:pPr>
        <w:pStyle w:val="BodyText2"/>
        <w:numPr>
          <w:ilvl w:val="0"/>
          <w:numId w:val="31"/>
        </w:numPr>
      </w:pPr>
      <w:r>
        <w:t>Local</w:t>
      </w:r>
      <w:r w:rsidR="00DF1852">
        <w:t xml:space="preserve"> / Manual GUI - also known as Local Lab Data.  This data is entered manually using a window.  </w:t>
      </w:r>
      <w:r w:rsidR="00D41D10">
        <w:t xml:space="preserve">Refer to section </w:t>
      </w:r>
      <w:r w:rsidR="00D41D10">
        <w:fldChar w:fldCharType="begin"/>
      </w:r>
      <w:r w:rsidR="00D41D10">
        <w:instrText xml:space="preserve"> REF _Ref73112776 \r \h </w:instrText>
      </w:r>
      <w:r w:rsidR="00D41D10">
        <w:fldChar w:fldCharType="separate"/>
      </w:r>
      <w:r w:rsidR="006403CC">
        <w:t>7</w:t>
      </w:r>
      <w:r w:rsidR="00D41D10">
        <w:fldChar w:fldCharType="end"/>
      </w:r>
      <w:r w:rsidR="00D41D10">
        <w:t xml:space="preserve"> for details.</w:t>
      </w:r>
    </w:p>
    <w:p w14:paraId="5F5D00CB" w14:textId="77777777" w:rsidR="00D81709" w:rsidRDefault="004877E4" w:rsidP="00D41D10">
      <w:pPr>
        <w:jc w:val="both"/>
      </w:pPr>
      <w:r>
        <w:t>The most common source of lab data is from PHD.  The normal use case is th</w:t>
      </w:r>
      <w:r w:rsidR="00943EE7">
        <w:t xml:space="preserve">at </w:t>
      </w:r>
      <w:r w:rsidR="00D41D10">
        <w:t>a technician takes a product ample, takes it to the lab, the lab analyses it and enters the results into a Lab Information Management System (LIMS).  The LIMS transfers the results to the PHD historian where it can be accessed by Ignition using a HDA-OPC communication.    Using HDA-OPC preserves the original sample time in addition to being able to record the time that that the results were reported.</w:t>
      </w:r>
    </w:p>
    <w:p w14:paraId="0DF44D15" w14:textId="77777777" w:rsidR="00811386" w:rsidRDefault="00811386" w:rsidP="00D41D10">
      <w:pPr>
        <w:jc w:val="both"/>
      </w:pPr>
      <w:r>
        <w:t>Regardless of the source, lab values are processed and stored the same.</w:t>
      </w:r>
    </w:p>
    <w:p w14:paraId="703DD03B" w14:textId="0B06C558" w:rsidR="00D41D10" w:rsidRPr="00621ADC" w:rsidRDefault="00D41D10" w:rsidP="00D41D10">
      <w:pPr>
        <w:jc w:val="both"/>
      </w:pPr>
      <w:r>
        <w:t xml:space="preserve">Refer to section </w:t>
      </w:r>
      <w:r w:rsidR="00E27BF0">
        <w:fldChar w:fldCharType="begin"/>
      </w:r>
      <w:r w:rsidR="00E27BF0">
        <w:instrText xml:space="preserve"> REF _Ref73112997 \r \h </w:instrText>
      </w:r>
      <w:r w:rsidR="00E27BF0">
        <w:fldChar w:fldCharType="separate"/>
      </w:r>
      <w:r w:rsidR="006403CC">
        <w:t>10</w:t>
      </w:r>
      <w:r w:rsidR="00E27BF0">
        <w:fldChar w:fldCharType="end"/>
      </w:r>
      <w:r w:rsidR="00E27BF0">
        <w:t xml:space="preserve"> for details on viewing la</w:t>
      </w:r>
      <w:r w:rsidR="00811386">
        <w:t>b</w:t>
      </w:r>
      <w:r w:rsidR="00E27BF0">
        <w:t xml:space="preserve"> data.  </w:t>
      </w:r>
      <w:r>
        <w:t xml:space="preserve">Refer to section </w:t>
      </w:r>
      <w:r>
        <w:fldChar w:fldCharType="begin"/>
      </w:r>
      <w:r>
        <w:instrText xml:space="preserve"> REF _Ref239484624 \r \h </w:instrText>
      </w:r>
      <w:r>
        <w:fldChar w:fldCharType="separate"/>
      </w:r>
      <w:r w:rsidR="006403CC">
        <w:t>10.2</w:t>
      </w:r>
      <w:r>
        <w:fldChar w:fldCharType="end"/>
      </w:r>
      <w:r>
        <w:t xml:space="preserve">  for details on configuring lab data.</w:t>
      </w:r>
    </w:p>
    <w:p w14:paraId="0E6A4AB8" w14:textId="77777777" w:rsidR="009A1FC1" w:rsidRDefault="004877E4" w:rsidP="002603AE">
      <w:pPr>
        <w:pStyle w:val="Heading2"/>
      </w:pPr>
      <w:bookmarkStart w:id="20" w:name="_Toc109905870"/>
      <w:r>
        <w:t xml:space="preserve">Lab Value </w:t>
      </w:r>
      <w:r w:rsidR="00D030C4">
        <w:t>UDT</w:t>
      </w:r>
      <w:bookmarkEnd w:id="20"/>
    </w:p>
    <w:p w14:paraId="1EC11BE2" w14:textId="77777777" w:rsidR="004877E4" w:rsidRDefault="004877E4" w:rsidP="002603AE">
      <w:pPr>
        <w:keepNext/>
        <w:jc w:val="both"/>
      </w:pPr>
      <w:r>
        <w:t xml:space="preserve">Regardless of the source of the lab data, the same </w:t>
      </w:r>
      <w:r w:rsidR="009C775A">
        <w:t xml:space="preserve">“Lab Value” </w:t>
      </w:r>
      <w:r>
        <w:t>UDT is used.</w:t>
      </w:r>
      <w:r w:rsidR="00FF256A">
        <w:t xml:space="preserve">  The UDT defines the public interface to lab data values.  Any of the tags that are available in the UDT are available to other toolkits.  The two tags of particular interest are </w:t>
      </w:r>
      <w:r w:rsidR="00FF256A" w:rsidRPr="00FF256A">
        <w:rPr>
          <w:i/>
        </w:rPr>
        <w:t>value</w:t>
      </w:r>
      <w:r w:rsidR="00FF256A">
        <w:t xml:space="preserve"> and </w:t>
      </w:r>
      <w:r w:rsidR="00FF256A" w:rsidRPr="00FF256A">
        <w:rPr>
          <w:i/>
        </w:rPr>
        <w:t>sampleTime</w:t>
      </w:r>
      <w:r w:rsidR="00FF256A">
        <w:t>.  The last update time of the value tag is the time that the value was reported as opposed to the time that the sample was taken, which is what the toolkits are generally interested in.</w:t>
      </w:r>
      <w:r w:rsidR="003905E5">
        <w:t xml:space="preserve">  The </w:t>
      </w:r>
      <w:r w:rsidR="003905E5" w:rsidRPr="003905E5">
        <w:rPr>
          <w:i/>
        </w:rPr>
        <w:t>badValue</w:t>
      </w:r>
      <w:r w:rsidR="003905E5">
        <w:t xml:space="preserve">, </w:t>
      </w:r>
      <w:r w:rsidR="003905E5" w:rsidRPr="003905E5">
        <w:rPr>
          <w:i/>
        </w:rPr>
        <w:t>rawValue</w:t>
      </w:r>
      <w:r w:rsidR="003905E5">
        <w:t xml:space="preserve">, and </w:t>
      </w:r>
      <w:r w:rsidR="003905E5" w:rsidRPr="003905E5">
        <w:rPr>
          <w:i/>
        </w:rPr>
        <w:t>status</w:t>
      </w:r>
      <w:r w:rsidR="003905E5">
        <w:t xml:space="preserve"> tags are present only </w:t>
      </w:r>
      <w:r w:rsidR="003905E5">
        <w:lastRenderedPageBreak/>
        <w:t xml:space="preserve">for troubleshooting.  It is unclear why any toolkit would ever want to use the </w:t>
      </w:r>
      <w:r w:rsidR="003905E5" w:rsidRPr="003905E5">
        <w:rPr>
          <w:i/>
        </w:rPr>
        <w:t>rawValue</w:t>
      </w:r>
      <w:r w:rsidR="003905E5">
        <w:t xml:space="preserve"> since it is not validated.</w:t>
      </w:r>
    </w:p>
    <w:p w14:paraId="715778ED" w14:textId="77777777" w:rsidR="0028354A" w:rsidRDefault="00112E2B" w:rsidP="0028354A">
      <w:pPr>
        <w:keepNext/>
        <w:jc w:val="center"/>
      </w:pPr>
      <w:r>
        <w:rPr>
          <w:noProof/>
          <w:lang w:val="en-US"/>
        </w:rPr>
        <w:drawing>
          <wp:inline distT="0" distB="0" distL="0" distR="0" wp14:anchorId="2FB65AA2" wp14:editId="01BFD6BE">
            <wp:extent cx="4333875" cy="2238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3875" cy="2238375"/>
                    </a:xfrm>
                    <a:prstGeom prst="rect">
                      <a:avLst/>
                    </a:prstGeom>
                  </pic:spPr>
                </pic:pic>
              </a:graphicData>
            </a:graphic>
          </wp:inline>
        </w:drawing>
      </w:r>
    </w:p>
    <w:p w14:paraId="43C71568" w14:textId="105C4DEC" w:rsidR="004877E4" w:rsidRDefault="0028354A" w:rsidP="0028354A">
      <w:pPr>
        <w:pStyle w:val="Caption"/>
        <w:jc w:val="center"/>
      </w:pPr>
      <w:r>
        <w:t xml:space="preserve">Figure </w:t>
      </w:r>
      <w:r>
        <w:fldChar w:fldCharType="begin"/>
      </w:r>
      <w:r>
        <w:instrText xml:space="preserve"> SEQ Figure \* ARABIC </w:instrText>
      </w:r>
      <w:r>
        <w:fldChar w:fldCharType="separate"/>
      </w:r>
      <w:r w:rsidR="006403CC">
        <w:rPr>
          <w:noProof/>
        </w:rPr>
        <w:t>8</w:t>
      </w:r>
      <w:r>
        <w:fldChar w:fldCharType="end"/>
      </w:r>
      <w:r>
        <w:t xml:space="preserve"> - Lab Value UDT</w:t>
      </w:r>
    </w:p>
    <w:p w14:paraId="478D139E" w14:textId="77777777" w:rsidR="00B0341B" w:rsidRDefault="00B0341B" w:rsidP="00B0341B">
      <w:pPr>
        <w:pStyle w:val="Heading2"/>
      </w:pPr>
      <w:bookmarkStart w:id="21" w:name="_Toc109905871"/>
      <w:r>
        <w:t>Custom Validation</w:t>
      </w:r>
      <w:bookmarkEnd w:id="21"/>
    </w:p>
    <w:p w14:paraId="0A367044" w14:textId="7E7AB15D" w:rsidR="00B0341B" w:rsidRDefault="00B0341B" w:rsidP="00B0341B">
      <w:pPr>
        <w:keepNext/>
        <w:jc w:val="both"/>
        <w:rPr>
          <w:bCs/>
        </w:rPr>
      </w:pPr>
      <w:r>
        <w:t xml:space="preserve">In addition to built-in value validation provided by validation and release limits, discussed in sections </w:t>
      </w:r>
      <w:r>
        <w:fldChar w:fldCharType="begin"/>
      </w:r>
      <w:r>
        <w:instrText xml:space="preserve"> REF _Ref73118092 \r \h </w:instrText>
      </w:r>
      <w:r>
        <w:fldChar w:fldCharType="separate"/>
      </w:r>
      <w:r w:rsidR="006403CC">
        <w:t>5.3</w:t>
      </w:r>
      <w:r>
        <w:fldChar w:fldCharType="end"/>
      </w:r>
      <w:r>
        <w:t xml:space="preserve"> and </w:t>
      </w:r>
      <w:r>
        <w:fldChar w:fldCharType="begin"/>
      </w:r>
      <w:r>
        <w:instrText xml:space="preserve"> REF _Ref73118105 \r \h </w:instrText>
      </w:r>
      <w:r>
        <w:fldChar w:fldCharType="separate"/>
      </w:r>
      <w:r w:rsidR="006403CC">
        <w:t>5.4</w:t>
      </w:r>
      <w:r>
        <w:fldChar w:fldCharType="end"/>
      </w:r>
      <w:r>
        <w:t xml:space="preserve">, the system allows a totally custom validation strategy to be implemented by writing a Python script.  </w:t>
      </w:r>
      <w:r>
        <w:rPr>
          <w:bCs/>
        </w:rPr>
        <w:t xml:space="preserve">The Python can be located in external Python, if using an external IDE such as Eclipse, or in the global shared scope.  If using external Python then it should be placed in the module </w:t>
      </w:r>
      <w:r w:rsidRPr="00B47B39">
        <w:rPr>
          <w:bCs/>
          <w:i/>
        </w:rPr>
        <w:t>xom.site.labData.validationCallbacks.py</w:t>
      </w:r>
      <w:r>
        <w:rPr>
          <w:bCs/>
        </w:rPr>
        <w:t xml:space="preserve"> where site is your site name such as Vistalon.  </w:t>
      </w:r>
      <w:r>
        <w:rPr>
          <w:bCs/>
        </w:rPr>
        <w:lastRenderedPageBreak/>
        <w:t xml:space="preserve">If in shared scope it should be placed in </w:t>
      </w:r>
      <w:r w:rsidRPr="00B47B39">
        <w:rPr>
          <w:bCs/>
          <w:i/>
        </w:rPr>
        <w:t>shared.site.labData.validationCallbacks</w:t>
      </w:r>
      <w:r>
        <w:rPr>
          <w:bCs/>
        </w:rPr>
        <w:t>.  The custom validation script takes seven arguments as shown below:</w:t>
      </w:r>
    </w:p>
    <w:p w14:paraId="657D8857" w14:textId="77777777" w:rsidR="00B0341B" w:rsidRDefault="00B0341B" w:rsidP="00B0341B">
      <w:pPr>
        <w:keepNext/>
        <w:jc w:val="both"/>
        <w:rPr>
          <w:bCs/>
        </w:rPr>
      </w:pPr>
      <w:r>
        <w:rPr>
          <w:noProof/>
          <w:lang w:val="en-US"/>
        </w:rPr>
        <w:drawing>
          <wp:inline distT="0" distB="0" distL="0" distR="0" wp14:anchorId="379DE67E" wp14:editId="3FA03918">
            <wp:extent cx="5486400" cy="1134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134745"/>
                    </a:xfrm>
                    <a:prstGeom prst="rect">
                      <a:avLst/>
                    </a:prstGeom>
                  </pic:spPr>
                </pic:pic>
              </a:graphicData>
            </a:graphic>
          </wp:inline>
        </w:drawing>
      </w:r>
    </w:p>
    <w:p w14:paraId="1BE44ED2" w14:textId="77777777" w:rsidR="00B0341B" w:rsidRDefault="00B0341B" w:rsidP="00B0341B">
      <w:pPr>
        <w:keepNext/>
        <w:jc w:val="both"/>
        <w:rPr>
          <w:bCs/>
        </w:rPr>
      </w:pPr>
      <w:r>
        <w:rPr>
          <w:bCs/>
        </w:rPr>
        <w:t>It returns three values as shown below:</w:t>
      </w:r>
    </w:p>
    <w:tbl>
      <w:tblPr>
        <w:tblStyle w:val="TableGrid"/>
        <w:tblW w:w="0" w:type="auto"/>
        <w:tblInd w:w="576" w:type="dxa"/>
        <w:tblLook w:val="04A0" w:firstRow="1" w:lastRow="0" w:firstColumn="1" w:lastColumn="0" w:noHBand="0" w:noVBand="1"/>
      </w:tblPr>
      <w:tblGrid>
        <w:gridCol w:w="2032"/>
        <w:gridCol w:w="1333"/>
        <w:gridCol w:w="4689"/>
      </w:tblGrid>
      <w:tr w:rsidR="00B0341B" w14:paraId="4196A060" w14:textId="77777777" w:rsidTr="001A3EC7">
        <w:tc>
          <w:tcPr>
            <w:tcW w:w="2052" w:type="dxa"/>
            <w:shd w:val="clear" w:color="auto" w:fill="000000" w:themeFill="text1"/>
          </w:tcPr>
          <w:p w14:paraId="20B08045" w14:textId="77777777" w:rsidR="00B0341B" w:rsidRDefault="00B0341B" w:rsidP="00B0341B">
            <w:pPr>
              <w:keepNext/>
              <w:jc w:val="both"/>
              <w:rPr>
                <w:bCs/>
              </w:rPr>
            </w:pPr>
            <w:r>
              <w:rPr>
                <w:bCs/>
              </w:rPr>
              <w:t>Variable</w:t>
            </w:r>
          </w:p>
        </w:tc>
        <w:tc>
          <w:tcPr>
            <w:tcW w:w="1350" w:type="dxa"/>
            <w:shd w:val="clear" w:color="auto" w:fill="000000" w:themeFill="text1"/>
          </w:tcPr>
          <w:p w14:paraId="2E359077" w14:textId="77777777" w:rsidR="00B0341B" w:rsidRDefault="00B0341B" w:rsidP="00B0341B">
            <w:pPr>
              <w:keepNext/>
              <w:jc w:val="both"/>
              <w:rPr>
                <w:bCs/>
              </w:rPr>
            </w:pPr>
            <w:r>
              <w:rPr>
                <w:bCs/>
              </w:rPr>
              <w:t>Type</w:t>
            </w:r>
          </w:p>
        </w:tc>
        <w:tc>
          <w:tcPr>
            <w:tcW w:w="4878" w:type="dxa"/>
            <w:shd w:val="clear" w:color="auto" w:fill="000000" w:themeFill="text1"/>
          </w:tcPr>
          <w:p w14:paraId="57F3DDF3" w14:textId="77777777" w:rsidR="00B0341B" w:rsidRDefault="00B0341B" w:rsidP="00B0341B">
            <w:pPr>
              <w:keepNext/>
              <w:jc w:val="both"/>
              <w:rPr>
                <w:bCs/>
              </w:rPr>
            </w:pPr>
            <w:r>
              <w:rPr>
                <w:bCs/>
              </w:rPr>
              <w:t>Description</w:t>
            </w:r>
          </w:p>
        </w:tc>
      </w:tr>
      <w:tr w:rsidR="00B0341B" w14:paraId="693CCC05" w14:textId="77777777" w:rsidTr="001A3EC7">
        <w:tc>
          <w:tcPr>
            <w:tcW w:w="2052" w:type="dxa"/>
          </w:tcPr>
          <w:p w14:paraId="4A934855" w14:textId="77777777" w:rsidR="00B0341B" w:rsidRDefault="00B0341B" w:rsidP="00B0341B">
            <w:pPr>
              <w:keepNext/>
              <w:jc w:val="both"/>
              <w:rPr>
                <w:bCs/>
              </w:rPr>
            </w:pPr>
            <w:r>
              <w:rPr>
                <w:bCs/>
              </w:rPr>
              <w:t>isValid</w:t>
            </w:r>
          </w:p>
        </w:tc>
        <w:tc>
          <w:tcPr>
            <w:tcW w:w="1350" w:type="dxa"/>
          </w:tcPr>
          <w:p w14:paraId="0F4ACD55" w14:textId="77777777" w:rsidR="00B0341B" w:rsidRDefault="00B0341B" w:rsidP="00B0341B">
            <w:pPr>
              <w:keepNext/>
              <w:jc w:val="both"/>
              <w:rPr>
                <w:bCs/>
              </w:rPr>
            </w:pPr>
            <w:r>
              <w:rPr>
                <w:bCs/>
              </w:rPr>
              <w:t>Boolean</w:t>
            </w:r>
          </w:p>
        </w:tc>
        <w:tc>
          <w:tcPr>
            <w:tcW w:w="4878" w:type="dxa"/>
          </w:tcPr>
          <w:p w14:paraId="43B3F14C" w14:textId="77777777" w:rsidR="00B0341B" w:rsidRDefault="00B0341B" w:rsidP="00B0341B">
            <w:pPr>
              <w:keepNext/>
              <w:jc w:val="both"/>
              <w:rPr>
                <w:bCs/>
              </w:rPr>
            </w:pPr>
            <w:r>
              <w:rPr>
                <w:bCs/>
              </w:rPr>
              <w:t>Specifies if the lab data value is valid.  If it is valid then the lab value handling framework will promote the lab value to the lab data UDT and to the lab value history database.  If the value is not valid then the handling depends on the notifyConsole setting below.</w:t>
            </w:r>
          </w:p>
        </w:tc>
      </w:tr>
      <w:tr w:rsidR="00B0341B" w14:paraId="5B7B8655" w14:textId="77777777" w:rsidTr="001A3EC7">
        <w:tc>
          <w:tcPr>
            <w:tcW w:w="2052" w:type="dxa"/>
          </w:tcPr>
          <w:p w14:paraId="5C6BCCBB" w14:textId="77777777" w:rsidR="00B0341B" w:rsidRDefault="00B0341B" w:rsidP="00B0341B">
            <w:pPr>
              <w:keepNext/>
              <w:jc w:val="both"/>
              <w:rPr>
                <w:bCs/>
              </w:rPr>
            </w:pPr>
            <w:r>
              <w:rPr>
                <w:bCs/>
              </w:rPr>
              <w:t>notifyConsole</w:t>
            </w:r>
          </w:p>
        </w:tc>
        <w:tc>
          <w:tcPr>
            <w:tcW w:w="1350" w:type="dxa"/>
          </w:tcPr>
          <w:p w14:paraId="2E9A17DF" w14:textId="77777777" w:rsidR="00B0341B" w:rsidRDefault="00B0341B" w:rsidP="00B0341B">
            <w:pPr>
              <w:keepNext/>
              <w:jc w:val="both"/>
              <w:rPr>
                <w:bCs/>
              </w:rPr>
            </w:pPr>
            <w:r>
              <w:rPr>
                <w:bCs/>
              </w:rPr>
              <w:t>Boolean</w:t>
            </w:r>
          </w:p>
        </w:tc>
        <w:tc>
          <w:tcPr>
            <w:tcW w:w="4878" w:type="dxa"/>
          </w:tcPr>
          <w:p w14:paraId="68929C1A" w14:textId="77777777" w:rsidR="00B0341B" w:rsidRDefault="00B0341B" w:rsidP="00B0341B">
            <w:pPr>
              <w:keepNext/>
              <w:jc w:val="both"/>
              <w:rPr>
                <w:bCs/>
              </w:rPr>
            </w:pPr>
            <w:r>
              <w:rPr>
                <w:bCs/>
              </w:rPr>
              <w:t xml:space="preserve">This value is only relevant if isValid = False.  If notifyConsole is True then the framework will attempt to notify the appropriate console to allow the operator to accept the value in spite of it failing validation.  If no console is available, then the value will be accepted. The notification is similar to the Validity Limit notification described above.  If notifyConsole is False then the value will be rejected without notifying the operator. </w:t>
            </w:r>
          </w:p>
        </w:tc>
      </w:tr>
      <w:tr w:rsidR="00B0341B" w14:paraId="36B0F881" w14:textId="77777777" w:rsidTr="001A3EC7">
        <w:tc>
          <w:tcPr>
            <w:tcW w:w="2052" w:type="dxa"/>
          </w:tcPr>
          <w:p w14:paraId="2CDD5282" w14:textId="77777777" w:rsidR="00B0341B" w:rsidRDefault="00B0341B" w:rsidP="00B0341B">
            <w:pPr>
              <w:keepNext/>
              <w:jc w:val="both"/>
              <w:rPr>
                <w:bCs/>
              </w:rPr>
            </w:pPr>
            <w:r>
              <w:rPr>
                <w:bCs/>
              </w:rPr>
              <w:t>statusMessage</w:t>
            </w:r>
          </w:p>
        </w:tc>
        <w:tc>
          <w:tcPr>
            <w:tcW w:w="1350" w:type="dxa"/>
          </w:tcPr>
          <w:p w14:paraId="41B300B8" w14:textId="77777777" w:rsidR="00B0341B" w:rsidRDefault="00B0341B" w:rsidP="00B0341B">
            <w:pPr>
              <w:keepNext/>
              <w:jc w:val="both"/>
              <w:rPr>
                <w:bCs/>
              </w:rPr>
            </w:pPr>
            <w:r>
              <w:rPr>
                <w:bCs/>
              </w:rPr>
              <w:t>String</w:t>
            </w:r>
          </w:p>
        </w:tc>
        <w:tc>
          <w:tcPr>
            <w:tcW w:w="4878" w:type="dxa"/>
          </w:tcPr>
          <w:p w14:paraId="0B2F753A" w14:textId="77777777" w:rsidR="00B0341B" w:rsidRDefault="00B0341B" w:rsidP="00B0341B">
            <w:pPr>
              <w:keepNext/>
              <w:jc w:val="both"/>
              <w:rPr>
                <w:bCs/>
              </w:rPr>
            </w:pPr>
            <w:r>
              <w:rPr>
                <w:bCs/>
              </w:rPr>
              <w:t>If the value is not valid, then this will be written to the status tag of the lab value UDT.</w:t>
            </w:r>
          </w:p>
        </w:tc>
      </w:tr>
    </w:tbl>
    <w:p w14:paraId="3E3A3CD0" w14:textId="77777777" w:rsidR="00B0341B" w:rsidRDefault="00B0341B" w:rsidP="00B0341B">
      <w:pPr>
        <w:keepNext/>
        <w:spacing w:before="240"/>
        <w:jc w:val="both"/>
        <w:rPr>
          <w:bCs/>
        </w:rPr>
      </w:pPr>
      <w:r>
        <w:rPr>
          <w:bCs/>
        </w:rPr>
        <w:t>If the custom validation chooses to implement some totally custom notification / override then it is up to the custom method to save the values to the Lab Data tags and Lab Data history tables.  The custom validation procedure runs in the gateway and should not have wait states.  Any user interaction runs in a client so communication between the validation procedure in the gateway and the client notification will require a message.</w:t>
      </w:r>
    </w:p>
    <w:p w14:paraId="5B3BCA22" w14:textId="62330D37" w:rsidR="00B0341B" w:rsidRPr="006773DB" w:rsidRDefault="00B0341B" w:rsidP="00B0341B">
      <w:pPr>
        <w:jc w:val="both"/>
        <w:rPr>
          <w:bCs/>
        </w:rPr>
      </w:pPr>
      <w:r>
        <w:rPr>
          <w:bCs/>
        </w:rPr>
        <w:t xml:space="preserve">The custom validation callback is specified in the Lab Data Configuration screen described in section </w:t>
      </w:r>
      <w:r>
        <w:rPr>
          <w:bCs/>
        </w:rPr>
        <w:fldChar w:fldCharType="begin"/>
      </w:r>
      <w:r>
        <w:rPr>
          <w:bCs/>
        </w:rPr>
        <w:instrText xml:space="preserve"> REF _Ref425619322 \r \h </w:instrText>
      </w:r>
      <w:r>
        <w:rPr>
          <w:bCs/>
        </w:rPr>
      </w:r>
      <w:r>
        <w:rPr>
          <w:bCs/>
        </w:rPr>
        <w:fldChar w:fldCharType="separate"/>
      </w:r>
      <w:r w:rsidR="006403CC">
        <w:rPr>
          <w:bCs/>
        </w:rPr>
        <w:t>10.2.1</w:t>
      </w:r>
      <w:r>
        <w:rPr>
          <w:bCs/>
        </w:rPr>
        <w:fldChar w:fldCharType="end"/>
      </w:r>
      <w:r>
        <w:rPr>
          <w:bCs/>
        </w:rPr>
        <w:t xml:space="preserve">.  It is stored in the database in table </w:t>
      </w:r>
      <w:r w:rsidRPr="00862464">
        <w:rPr>
          <w:bCs/>
          <w:i/>
        </w:rPr>
        <w:t>LtValue</w:t>
      </w:r>
      <w:r>
        <w:rPr>
          <w:bCs/>
        </w:rPr>
        <w:t xml:space="preserve"> in attribute </w:t>
      </w:r>
      <w:r w:rsidRPr="00862464">
        <w:rPr>
          <w:bCs/>
          <w:i/>
        </w:rPr>
        <w:t>ValidationProcedure</w:t>
      </w:r>
      <w:r>
        <w:rPr>
          <w:bCs/>
        </w:rPr>
        <w:t>.</w:t>
      </w:r>
    </w:p>
    <w:p w14:paraId="1FC65AA3" w14:textId="77777777" w:rsidR="000E6421" w:rsidRDefault="00DB466A" w:rsidP="002603AE">
      <w:pPr>
        <w:pStyle w:val="Heading1"/>
      </w:pPr>
      <w:bookmarkStart w:id="22" w:name="_Ref73562453"/>
      <w:bookmarkStart w:id="23" w:name="_Toc109905872"/>
      <w:r>
        <w:lastRenderedPageBreak/>
        <w:t>Lab Limit</w:t>
      </w:r>
      <w:r w:rsidR="000E6421">
        <w:t>s</w:t>
      </w:r>
      <w:bookmarkEnd w:id="22"/>
      <w:bookmarkEnd w:id="23"/>
      <w:r w:rsidR="000E6421">
        <w:t xml:space="preserve"> </w:t>
      </w:r>
    </w:p>
    <w:p w14:paraId="178FE25A" w14:textId="77777777" w:rsidR="00E27BF0" w:rsidRDefault="004D6429" w:rsidP="002603AE">
      <w:pPr>
        <w:keepNext/>
        <w:jc w:val="both"/>
      </w:pPr>
      <w:r>
        <w:t>There are three types of limit</w:t>
      </w:r>
      <w:r w:rsidR="00943EE7">
        <w:t>s that can apply to any lab datu</w:t>
      </w:r>
      <w:r w:rsidR="009C775A">
        <w:t>m</w:t>
      </w:r>
      <w:r>
        <w:t xml:space="preserve">. </w:t>
      </w:r>
      <w:r w:rsidR="00E27BF0">
        <w:t xml:space="preserve">  Each limit type has an upper and lower limit and are generally symmetrical about the target.  The three limit types are:</w:t>
      </w:r>
    </w:p>
    <w:p w14:paraId="05EB66F3" w14:textId="77777777" w:rsidR="00E27BF0" w:rsidRDefault="00E27BF0" w:rsidP="00E27BF0">
      <w:pPr>
        <w:pStyle w:val="ListParagraph"/>
        <w:keepNext/>
        <w:numPr>
          <w:ilvl w:val="0"/>
          <w:numId w:val="32"/>
        </w:numPr>
        <w:jc w:val="both"/>
      </w:pPr>
      <w:r>
        <w:t>SQC – the tightest limits, these generally define the process limits.  Generally +/- 3 standard deviations from the target value. When SQC limits are defined, validity limits are automatically calculated from the SQC limits.</w:t>
      </w:r>
    </w:p>
    <w:p w14:paraId="32D919FF" w14:textId="77777777" w:rsidR="00E27BF0" w:rsidRDefault="00E27BF0" w:rsidP="00E27BF0">
      <w:pPr>
        <w:pStyle w:val="ListParagraph"/>
        <w:keepNext/>
        <w:numPr>
          <w:ilvl w:val="0"/>
          <w:numId w:val="32"/>
        </w:numPr>
        <w:jc w:val="both"/>
      </w:pPr>
      <w:r>
        <w:t>Validity - the tightest limits, these generally define the process limits.  Generally +/- 4.5 standard deviations from the target value.</w:t>
      </w:r>
    </w:p>
    <w:p w14:paraId="4DC71B6F" w14:textId="77777777" w:rsidR="00E27BF0" w:rsidRDefault="00E27BF0" w:rsidP="00B0341B">
      <w:pPr>
        <w:pStyle w:val="ListParagraph"/>
        <w:numPr>
          <w:ilvl w:val="0"/>
          <w:numId w:val="32"/>
        </w:numPr>
        <w:jc w:val="both"/>
      </w:pPr>
      <w:r>
        <w:t>Release</w:t>
      </w:r>
      <w:r w:rsidR="004D6429">
        <w:t xml:space="preserve"> </w:t>
      </w:r>
      <w:r>
        <w:t>– the loosest limits, these define the product specification limits.  Any material outside of these limits will need to be scrapped or reworked.</w:t>
      </w:r>
    </w:p>
    <w:p w14:paraId="6A745C52" w14:textId="77777777" w:rsidR="00E27BF0" w:rsidRDefault="00E27BF0" w:rsidP="00E27BF0">
      <w:pPr>
        <w:pStyle w:val="Heading2"/>
      </w:pPr>
      <w:bookmarkStart w:id="24" w:name="_Toc109905873"/>
      <w:r>
        <w:t>Lab Limit Database Design</w:t>
      </w:r>
      <w:bookmarkEnd w:id="24"/>
    </w:p>
    <w:p w14:paraId="0D069E51" w14:textId="77777777" w:rsidR="0044684F" w:rsidRDefault="00327D57" w:rsidP="00E27BF0">
      <w:pPr>
        <w:keepNext/>
        <w:jc w:val="both"/>
      </w:pPr>
      <w:r>
        <w:t>The limits are modelled in the database using the LtLimit table which is related to the LtValue table via the ValueId.  Whenever a new lab value is entered, from PHD, OPC or local, the LtLimit table is searched for a limit record.  The table would allow all three sets of limits to be defined for the same lab datum, although this is not generally the practice.</w:t>
      </w:r>
      <w:r w:rsidR="00E27BF0">
        <w:t xml:space="preserve">  Although </w:t>
      </w:r>
      <w:r w:rsidR="00E66AC0">
        <w:t xml:space="preserve">  </w:t>
      </w:r>
    </w:p>
    <w:p w14:paraId="51F44BD0" w14:textId="77777777" w:rsidR="0028354A" w:rsidRDefault="00327D57" w:rsidP="00E27BF0">
      <w:pPr>
        <w:keepNext/>
        <w:jc w:val="center"/>
      </w:pPr>
      <w:r w:rsidRPr="00327D57">
        <w:rPr>
          <w:noProof/>
          <w:lang w:val="en-US"/>
        </w:rPr>
        <w:drawing>
          <wp:inline distT="0" distB="0" distL="0" distR="0" wp14:anchorId="00BB2131" wp14:editId="25F5159E">
            <wp:extent cx="4270248" cy="38313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0248" cy="3831336"/>
                    </a:xfrm>
                    <a:prstGeom prst="rect">
                      <a:avLst/>
                    </a:prstGeom>
                    <a:noFill/>
                    <a:ln>
                      <a:noFill/>
                    </a:ln>
                  </pic:spPr>
                </pic:pic>
              </a:graphicData>
            </a:graphic>
          </wp:inline>
        </w:drawing>
      </w:r>
    </w:p>
    <w:p w14:paraId="240D41DB" w14:textId="4B0D2974" w:rsidR="00327D57" w:rsidRDefault="0028354A" w:rsidP="00E27BF0">
      <w:pPr>
        <w:pStyle w:val="Caption"/>
        <w:jc w:val="center"/>
      </w:pPr>
      <w:r>
        <w:t xml:space="preserve">Figure </w:t>
      </w:r>
      <w:r>
        <w:fldChar w:fldCharType="begin"/>
      </w:r>
      <w:r>
        <w:instrText xml:space="preserve"> SEQ Figure \* ARABIC </w:instrText>
      </w:r>
      <w:r>
        <w:fldChar w:fldCharType="separate"/>
      </w:r>
      <w:r w:rsidR="006403CC">
        <w:rPr>
          <w:noProof/>
        </w:rPr>
        <w:t>9</w:t>
      </w:r>
      <w:r>
        <w:fldChar w:fldCharType="end"/>
      </w:r>
      <w:r>
        <w:t xml:space="preserve"> - Lab Limit Database Tables</w:t>
      </w:r>
    </w:p>
    <w:p w14:paraId="2BA4397D" w14:textId="77777777" w:rsidR="00E27BF0" w:rsidRDefault="00E27BF0" w:rsidP="00E27BF0">
      <w:pPr>
        <w:pStyle w:val="Heading2"/>
      </w:pPr>
      <w:bookmarkStart w:id="25" w:name="_Toc109905874"/>
      <w:r>
        <w:lastRenderedPageBreak/>
        <w:t>SQC Limits</w:t>
      </w:r>
      <w:bookmarkEnd w:id="25"/>
    </w:p>
    <w:p w14:paraId="563E3C76" w14:textId="2D64B08A" w:rsidR="00E27BF0" w:rsidRDefault="00E27BF0" w:rsidP="00B0341B">
      <w:pPr>
        <w:keepNext/>
        <w:jc w:val="both"/>
      </w:pPr>
      <w:r>
        <w:t>SQC limits are the tightest limits and generally define the process limits.  They are assumed to be +/- 3 standard deviations from the target value although there is a configuration tag that defines the number of standard deviations between the upper and lower limits. Whenever SQC limits are defined, validity limits are automatically calculated from the SQC limits assuming +/- 4.5 standard deviations although this can also be changed via a configuration tag</w:t>
      </w:r>
      <w:r w:rsidR="00833E2B">
        <w:t xml:space="preserve"> (see section </w:t>
      </w:r>
      <w:r w:rsidR="00833E2B">
        <w:fldChar w:fldCharType="begin"/>
      </w:r>
      <w:r w:rsidR="00833E2B">
        <w:instrText xml:space="preserve"> REF _Ref429484084 \r \h </w:instrText>
      </w:r>
      <w:r w:rsidR="00833E2B">
        <w:fldChar w:fldCharType="separate"/>
      </w:r>
      <w:r w:rsidR="006403CC">
        <w:t>3.3</w:t>
      </w:r>
      <w:r w:rsidR="00833E2B">
        <w:fldChar w:fldCharType="end"/>
      </w:r>
      <w:r w:rsidR="00833E2B">
        <w:t>)</w:t>
      </w:r>
      <w:r>
        <w:t>.</w:t>
      </w:r>
      <w:r w:rsidR="004145B7">
        <w:t xml:space="preserve">  The main purpose of SQC limits is to feed the SQC diagrams in </w:t>
      </w:r>
      <w:r w:rsidR="004145B7" w:rsidRPr="004145B7">
        <w:rPr>
          <w:i/>
        </w:rPr>
        <w:t>Symbolic Ai</w:t>
      </w:r>
      <w:r w:rsidR="004145B7">
        <w:t xml:space="preserve"> and to </w:t>
      </w:r>
      <w:r w:rsidR="00B0341B">
        <w:t>define the target and limits for the SQC plotting facilities.  Lab values</w:t>
      </w:r>
      <w:r w:rsidR="00833E2B">
        <w:t xml:space="preserve"> are not validated against the S</w:t>
      </w:r>
      <w:r w:rsidR="00B0341B">
        <w:t>QC limits like</w:t>
      </w:r>
      <w:r w:rsidR="00833E2B">
        <w:t xml:space="preserve"> they are validated against</w:t>
      </w:r>
      <w:r w:rsidR="00B0341B">
        <w:t xml:space="preserve"> validity and release limits.</w:t>
      </w:r>
      <w:r w:rsidRPr="001D079B">
        <w:t xml:space="preserve"> </w:t>
      </w:r>
      <w:r>
        <w:t xml:space="preserve">  </w:t>
      </w:r>
    </w:p>
    <w:p w14:paraId="2CA262B8" w14:textId="77777777" w:rsidR="00E27BF0" w:rsidRDefault="00E27BF0" w:rsidP="00E27BF0">
      <w:pPr>
        <w:pStyle w:val="Heading3"/>
      </w:pPr>
      <w:bookmarkStart w:id="26" w:name="_Toc109905875"/>
      <w:r>
        <w:t>SQC Lab Limit Configuration</w:t>
      </w:r>
      <w:bookmarkEnd w:id="26"/>
    </w:p>
    <w:p w14:paraId="6CB1FD3D" w14:textId="77777777" w:rsidR="00E27BF0" w:rsidRDefault="00E27BF0" w:rsidP="004145B7">
      <w:pPr>
        <w:keepNext/>
        <w:jc w:val="both"/>
      </w:pPr>
      <w:r>
        <w:t>SQC lab limits are generall</w:t>
      </w:r>
      <w:r w:rsidR="004145B7">
        <w:t>y loaded from the recipe system</w:t>
      </w:r>
      <w:r>
        <w:t xml:space="preserve"> automatically when a grade change is detected.  </w:t>
      </w:r>
      <w:r w:rsidR="004145B7">
        <w:t xml:space="preserve">In order to avoid inconsistent data, only the SQC limits are stored in the recipe database.  The target, standard deviation, and validity limits are calculated from the SQC limits when the recipe limits are loaded into lab data.  </w:t>
      </w:r>
      <w:r>
        <w:t xml:space="preserve">The recipe </w:t>
      </w:r>
      <w:r w:rsidR="004145B7">
        <w:t>system</w:t>
      </w:r>
      <w:r>
        <w:t xml:space="preserve"> tables that model SQC limits and some typical data are shown below.  If either the upper or lower limit is NULL then the LtLimit will be updated with NULL and NAN will be written to tags.  Generally, the limits are double-sided which allows a target value, standard deviation, and validity limits to be calculated.</w:t>
      </w:r>
    </w:p>
    <w:p w14:paraId="034D098C" w14:textId="77777777" w:rsidR="00E27BF0" w:rsidRDefault="00E27BF0" w:rsidP="00E27BF0">
      <w:pPr>
        <w:keepNext/>
        <w:jc w:val="center"/>
      </w:pPr>
      <w:r w:rsidRPr="00A53344">
        <w:rPr>
          <w:noProof/>
          <w:lang w:val="en-US"/>
        </w:rPr>
        <w:drawing>
          <wp:inline distT="0" distB="0" distL="0" distR="0" wp14:anchorId="464B0672" wp14:editId="474323A9">
            <wp:extent cx="388620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6200" cy="4076700"/>
                    </a:xfrm>
                    <a:prstGeom prst="rect">
                      <a:avLst/>
                    </a:prstGeom>
                    <a:noFill/>
                    <a:ln>
                      <a:noFill/>
                    </a:ln>
                  </pic:spPr>
                </pic:pic>
              </a:graphicData>
            </a:graphic>
          </wp:inline>
        </w:drawing>
      </w:r>
    </w:p>
    <w:p w14:paraId="3D73E10E" w14:textId="51676B97" w:rsidR="00E27BF0" w:rsidRDefault="00E27BF0" w:rsidP="00E27BF0">
      <w:pPr>
        <w:pStyle w:val="Caption"/>
        <w:jc w:val="center"/>
      </w:pPr>
      <w:r>
        <w:t xml:space="preserve">Figure </w:t>
      </w:r>
      <w:r>
        <w:fldChar w:fldCharType="begin"/>
      </w:r>
      <w:r>
        <w:instrText xml:space="preserve"> SEQ Figure \* ARABIC </w:instrText>
      </w:r>
      <w:r>
        <w:fldChar w:fldCharType="separate"/>
      </w:r>
      <w:r w:rsidR="006403CC">
        <w:rPr>
          <w:noProof/>
        </w:rPr>
        <w:t>10</w:t>
      </w:r>
      <w:r>
        <w:fldChar w:fldCharType="end"/>
      </w:r>
      <w:r>
        <w:t xml:space="preserve"> - Recipe Toolkit Database Tables and Data</w:t>
      </w:r>
    </w:p>
    <w:p w14:paraId="218D9B79" w14:textId="77777777" w:rsidR="00E27BF0" w:rsidRDefault="00E27BF0" w:rsidP="004145B7">
      <w:pPr>
        <w:keepNext/>
        <w:jc w:val="both"/>
      </w:pPr>
      <w:r>
        <w:lastRenderedPageBreak/>
        <w:t xml:space="preserve">Data from the recipe tables shown above are loaded into the active lab data tables by the Python script </w:t>
      </w:r>
      <w:proofErr w:type="gramStart"/>
      <w:r w:rsidRPr="00C373B7">
        <w:rPr>
          <w:i/>
        </w:rPr>
        <w:t>ils.labData.limits.updateSQCLimitsFromRecipe(</w:t>
      </w:r>
      <w:proofErr w:type="gramEnd"/>
      <w:r w:rsidRPr="00C373B7">
        <w:rPr>
          <w:i/>
        </w:rPr>
        <w:t>grade)</w:t>
      </w:r>
      <w:r>
        <w:t xml:space="preserve"> which should be called by the grade change logic if lab data and SQC limits are being used. The lab data limits must be carefully configured so that the LtLimit.RecipeParameterName = RtSQCParemeter.Parameter.  A portion of the LtLimit data for Vistalon is shown below.  </w:t>
      </w:r>
    </w:p>
    <w:p w14:paraId="50924314" w14:textId="77777777" w:rsidR="00E27BF0" w:rsidRDefault="00E27BF0" w:rsidP="00E27BF0">
      <w:pPr>
        <w:keepNext/>
        <w:spacing w:before="240" w:after="240"/>
        <w:jc w:val="center"/>
      </w:pPr>
      <w:r>
        <w:rPr>
          <w:noProof/>
          <w:lang w:val="en-US"/>
        </w:rPr>
        <w:drawing>
          <wp:inline distT="0" distB="0" distL="0" distR="0" wp14:anchorId="75BBDD43" wp14:editId="43244F7F">
            <wp:extent cx="5486400" cy="1562100"/>
            <wp:effectExtent l="0" t="0" r="0" b="0"/>
            <wp:docPr id="13" name="Picture 13" descr="Z:\WI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P\Cap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p w14:paraId="1624331B" w14:textId="1EAF150E" w:rsidR="00E27BF0" w:rsidRDefault="00E27BF0" w:rsidP="00E27BF0">
      <w:pPr>
        <w:pStyle w:val="Caption"/>
        <w:jc w:val="center"/>
      </w:pPr>
      <w:r>
        <w:t xml:space="preserve">Figure </w:t>
      </w:r>
      <w:r>
        <w:fldChar w:fldCharType="begin"/>
      </w:r>
      <w:r>
        <w:instrText xml:space="preserve"> SEQ Figure \* ARABIC </w:instrText>
      </w:r>
      <w:r>
        <w:fldChar w:fldCharType="separate"/>
      </w:r>
      <w:r w:rsidR="006403CC">
        <w:rPr>
          <w:noProof/>
        </w:rPr>
        <w:t>11</w:t>
      </w:r>
      <w:r>
        <w:fldChar w:fldCharType="end"/>
      </w:r>
      <w:r>
        <w:t xml:space="preserve"> - Typical Lab Data Limit Data</w:t>
      </w:r>
    </w:p>
    <w:p w14:paraId="05C94850" w14:textId="2B970760" w:rsidR="00B0341B" w:rsidRDefault="00B0341B" w:rsidP="00B0341B">
      <w:pPr>
        <w:jc w:val="both"/>
      </w:pPr>
      <w:r>
        <w:t xml:space="preserve">SQC limits can also be loaded manually from a client with access to the admin menu.  This can be used if the limits in recipe were updated after the grade change has processed or if the grade change process failed for some reason.  This will update all of the SQC limits for the current grade.  Individual limits can also be edited using the configuration screens described in section </w:t>
      </w:r>
      <w:r>
        <w:fldChar w:fldCharType="begin"/>
      </w:r>
      <w:r>
        <w:instrText xml:space="preserve"> REF _Ref239484624 \r \h </w:instrText>
      </w:r>
      <w:r>
        <w:fldChar w:fldCharType="separate"/>
      </w:r>
      <w:r w:rsidR="006403CC">
        <w:t>10.2</w:t>
      </w:r>
      <w:r>
        <w:fldChar w:fldCharType="end"/>
      </w:r>
    </w:p>
    <w:p w14:paraId="15E7CCB4" w14:textId="77777777" w:rsidR="00B0341B" w:rsidRDefault="00B0341B" w:rsidP="00B0341B">
      <w:pPr>
        <w:keepNext/>
        <w:jc w:val="center"/>
      </w:pPr>
      <w:r w:rsidRPr="00B0341B">
        <w:rPr>
          <w:noProof/>
          <w:lang w:val="en-US"/>
        </w:rPr>
        <w:drawing>
          <wp:inline distT="0" distB="0" distL="0" distR="0" wp14:anchorId="630A943A" wp14:editId="27E54DCA">
            <wp:extent cx="5486400" cy="1765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765340"/>
                    </a:xfrm>
                    <a:prstGeom prst="rect">
                      <a:avLst/>
                    </a:prstGeom>
                    <a:noFill/>
                    <a:ln>
                      <a:noFill/>
                    </a:ln>
                  </pic:spPr>
                </pic:pic>
              </a:graphicData>
            </a:graphic>
          </wp:inline>
        </w:drawing>
      </w:r>
    </w:p>
    <w:p w14:paraId="78A4CC3C" w14:textId="2716852A" w:rsidR="00B0341B" w:rsidRPr="00B0341B" w:rsidRDefault="00B0341B" w:rsidP="00B0341B">
      <w:pPr>
        <w:pStyle w:val="Caption"/>
        <w:jc w:val="center"/>
      </w:pPr>
      <w:r>
        <w:t xml:space="preserve">Figure </w:t>
      </w:r>
      <w:r>
        <w:fldChar w:fldCharType="begin"/>
      </w:r>
      <w:r>
        <w:instrText xml:space="preserve"> SEQ Figure \* ARABIC </w:instrText>
      </w:r>
      <w:r>
        <w:fldChar w:fldCharType="separate"/>
      </w:r>
      <w:r w:rsidR="006403CC">
        <w:rPr>
          <w:noProof/>
        </w:rPr>
        <w:t>12</w:t>
      </w:r>
      <w:r>
        <w:fldChar w:fldCharType="end"/>
      </w:r>
      <w:r>
        <w:t xml:space="preserve"> - Manually Loading SQC Limits </w:t>
      </w:r>
      <w:proofErr w:type="gramStart"/>
      <w:r>
        <w:t>From</w:t>
      </w:r>
      <w:proofErr w:type="gramEnd"/>
      <w:r>
        <w:t xml:space="preserve"> Recipe</w:t>
      </w:r>
    </w:p>
    <w:p w14:paraId="653C1880" w14:textId="77777777" w:rsidR="000E6421" w:rsidRDefault="000E6421" w:rsidP="00E27BF0">
      <w:pPr>
        <w:pStyle w:val="Heading2"/>
      </w:pPr>
      <w:bookmarkStart w:id="27" w:name="_Ref73118092"/>
      <w:bookmarkStart w:id="28" w:name="_Toc109905876"/>
      <w:r>
        <w:t>Validity Limits</w:t>
      </w:r>
      <w:bookmarkEnd w:id="27"/>
      <w:bookmarkEnd w:id="28"/>
    </w:p>
    <w:p w14:paraId="4D84C655" w14:textId="77777777" w:rsidR="0035100E" w:rsidRPr="0035100E" w:rsidRDefault="000E6421" w:rsidP="00E27BF0">
      <w:pPr>
        <w:keepNext/>
        <w:jc w:val="both"/>
      </w:pPr>
      <w:r>
        <w:t xml:space="preserve">Validity limits have an upper and lower limit.  They may be manually configured </w:t>
      </w:r>
      <w:r w:rsidR="00B0341B">
        <w:t xml:space="preserve">but are generally calculated from the SQC limits which are loaded automatically on grade change. </w:t>
      </w:r>
      <w:r w:rsidR="0035100E">
        <w:t xml:space="preserve">  </w:t>
      </w:r>
      <w:r w:rsidR="0035100E" w:rsidRPr="006D2407">
        <w:rPr>
          <w:bCs/>
        </w:rPr>
        <w:t xml:space="preserve">The </w:t>
      </w:r>
      <w:r w:rsidR="0035100E">
        <w:rPr>
          <w:bCs/>
        </w:rPr>
        <w:t xml:space="preserve">toolkit provides automatic validation of any </w:t>
      </w:r>
      <w:r w:rsidR="0035100E" w:rsidRPr="00D7208C">
        <w:rPr>
          <w:b/>
          <w:bCs/>
        </w:rPr>
        <w:t>lab-data</w:t>
      </w:r>
      <w:r w:rsidR="0035100E">
        <w:rPr>
          <w:bCs/>
        </w:rPr>
        <w:t xml:space="preserve"> for which a validity limit has been defined.  The validation compares the raw value with a high limit and a low limit. Values that are outside of the acceptable limits are a serious problem and it is critical that the operator be notified immediately.  If the raw value is outside the configured limits, then the responsible console/post will be notified of </w:t>
      </w:r>
      <w:r w:rsidR="0035100E">
        <w:rPr>
          <w:bCs/>
        </w:rPr>
        <w:lastRenderedPageBreak/>
        <w:t xml:space="preserve">the </w:t>
      </w:r>
      <w:r w:rsidR="00B0341B">
        <w:rPr>
          <w:bCs/>
        </w:rPr>
        <w:t xml:space="preserve">lab data error by sending an “OC </w:t>
      </w:r>
      <w:r w:rsidR="0035100E">
        <w:rPr>
          <w:bCs/>
        </w:rPr>
        <w:t xml:space="preserve">Alert” message to the appropriate post.  The display shown below is large and the background toggles between purple and red. </w:t>
      </w:r>
    </w:p>
    <w:p w14:paraId="79B990EE" w14:textId="77777777" w:rsidR="0035100E" w:rsidRDefault="0035100E" w:rsidP="00B0341B">
      <w:pPr>
        <w:keepNext/>
        <w:spacing w:before="240"/>
        <w:jc w:val="center"/>
      </w:pPr>
      <w:r>
        <w:rPr>
          <w:noProof/>
          <w:lang w:val="en-US"/>
        </w:rPr>
        <w:drawing>
          <wp:inline distT="0" distB="0" distL="0" distR="0" wp14:anchorId="22E5F442" wp14:editId="6AD85274">
            <wp:extent cx="3867912" cy="25328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912" cy="2532888"/>
                    </a:xfrm>
                    <a:prstGeom prst="rect">
                      <a:avLst/>
                    </a:prstGeom>
                  </pic:spPr>
                </pic:pic>
              </a:graphicData>
            </a:graphic>
          </wp:inline>
        </w:drawing>
      </w:r>
    </w:p>
    <w:p w14:paraId="5EF9E36F" w14:textId="748E9FC8" w:rsidR="0035100E" w:rsidRDefault="0035100E" w:rsidP="00E27BF0">
      <w:pPr>
        <w:pStyle w:val="Caption"/>
        <w:jc w:val="center"/>
        <w:rPr>
          <w:bCs w:val="0"/>
        </w:rPr>
      </w:pPr>
      <w:r>
        <w:t xml:space="preserve">Figure </w:t>
      </w:r>
      <w:r>
        <w:fldChar w:fldCharType="begin"/>
      </w:r>
      <w:r>
        <w:instrText xml:space="preserve"> SEQ Figure \* ARABIC </w:instrText>
      </w:r>
      <w:r>
        <w:fldChar w:fldCharType="separate"/>
      </w:r>
      <w:r w:rsidR="006403CC">
        <w:rPr>
          <w:noProof/>
        </w:rPr>
        <w:t>13</w:t>
      </w:r>
      <w:r>
        <w:fldChar w:fldCharType="end"/>
      </w:r>
      <w:r>
        <w:t xml:space="preserve"> - OC Alert Screen for Validity </w:t>
      </w:r>
      <w:r w:rsidR="00E27BF0">
        <w:t xml:space="preserve">Limit </w:t>
      </w:r>
      <w:r>
        <w:t>Violation</w:t>
      </w:r>
    </w:p>
    <w:p w14:paraId="33970599" w14:textId="77777777" w:rsidR="0035100E" w:rsidRPr="006D2407" w:rsidRDefault="0035100E" w:rsidP="00E27BF0">
      <w:pPr>
        <w:jc w:val="both"/>
        <w:rPr>
          <w:bCs/>
        </w:rPr>
      </w:pPr>
      <w:r>
        <w:rPr>
          <w:bCs/>
        </w:rPr>
        <w:t>When the user presses the ‘Acknowledge’ button, then the scr</w:t>
      </w:r>
      <w:r w:rsidR="00437381">
        <w:rPr>
          <w:bCs/>
        </w:rPr>
        <w:t xml:space="preserve">een shown below is displayed.  </w:t>
      </w:r>
    </w:p>
    <w:p w14:paraId="43BE841E" w14:textId="77777777" w:rsidR="0035100E" w:rsidRDefault="0035100E" w:rsidP="00B0341B">
      <w:pPr>
        <w:keepNext/>
        <w:jc w:val="center"/>
      </w:pPr>
      <w:r>
        <w:rPr>
          <w:noProof/>
          <w:lang w:val="en-US"/>
        </w:rPr>
        <w:drawing>
          <wp:inline distT="0" distB="0" distL="0" distR="0" wp14:anchorId="07E01B1D" wp14:editId="3B7CDB76">
            <wp:extent cx="2039112" cy="2606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9112" cy="2606040"/>
                    </a:xfrm>
                    <a:prstGeom prst="rect">
                      <a:avLst/>
                    </a:prstGeom>
                  </pic:spPr>
                </pic:pic>
              </a:graphicData>
            </a:graphic>
          </wp:inline>
        </w:drawing>
      </w:r>
    </w:p>
    <w:p w14:paraId="7EDF3BF3" w14:textId="268818EE" w:rsidR="0035100E" w:rsidRDefault="0035100E" w:rsidP="00E27BF0">
      <w:pPr>
        <w:pStyle w:val="Caption"/>
        <w:jc w:val="center"/>
        <w:rPr>
          <w:b w:val="0"/>
          <w:bCs w:val="0"/>
        </w:rPr>
      </w:pPr>
      <w:r>
        <w:t xml:space="preserve">Figure </w:t>
      </w:r>
      <w:r>
        <w:fldChar w:fldCharType="begin"/>
      </w:r>
      <w:r>
        <w:instrText xml:space="preserve"> SEQ Figure \* ARABIC </w:instrText>
      </w:r>
      <w:r>
        <w:fldChar w:fldCharType="separate"/>
      </w:r>
      <w:r w:rsidR="006403CC">
        <w:rPr>
          <w:noProof/>
        </w:rPr>
        <w:t>14</w:t>
      </w:r>
      <w:r>
        <w:fldChar w:fldCharType="end"/>
      </w:r>
      <w:r>
        <w:t xml:space="preserve"> - Validity Limit Violation Warning Screen</w:t>
      </w:r>
    </w:p>
    <w:p w14:paraId="550BDD4D" w14:textId="77777777" w:rsidR="0035100E" w:rsidRDefault="0035100E" w:rsidP="00E27BF0">
      <w:pPr>
        <w:jc w:val="both"/>
        <w:rPr>
          <w:bCs/>
        </w:rPr>
      </w:pPr>
      <w:r>
        <w:rPr>
          <w:bCs/>
        </w:rPr>
        <w:t>The operator needs to determine i</w:t>
      </w:r>
      <w:r w:rsidR="00E27BF0">
        <w:rPr>
          <w:bCs/>
        </w:rPr>
        <w:t>f the raw value is believable and</w:t>
      </w:r>
      <w:r>
        <w:rPr>
          <w:bCs/>
        </w:rPr>
        <w:t xml:space="preserve"> if the product attribute being measured is really out-of-spec.  If the operator determines that the measurement is not believable due to an operator error, a measurement error, or a data communication error, then the operator can press “Reject” to reject the measurement.  If the operator believes the measurement then the operator should press “Accept”.</w:t>
      </w:r>
    </w:p>
    <w:p w14:paraId="4335AEE9" w14:textId="77777777" w:rsidR="0035100E" w:rsidRDefault="0035100E" w:rsidP="00E27BF0">
      <w:pPr>
        <w:jc w:val="both"/>
        <w:rPr>
          <w:bCs/>
        </w:rPr>
      </w:pPr>
      <w:r>
        <w:rPr>
          <w:bCs/>
        </w:rPr>
        <w:lastRenderedPageBreak/>
        <w:t>If the operator presses “Reject” then no further action is taken and the lab value is effectively discarded.  If the operator presses “Accept” or if the timeout period elapses, then the value and sample time are written to the UDT and the value is stored in history.</w:t>
      </w:r>
    </w:p>
    <w:p w14:paraId="7D83F59C" w14:textId="77777777" w:rsidR="0035100E" w:rsidRDefault="0035100E" w:rsidP="00E27BF0">
      <w:pPr>
        <w:jc w:val="both"/>
        <w:rPr>
          <w:bCs/>
        </w:rPr>
      </w:pPr>
      <w:r>
        <w:rPr>
          <w:bCs/>
        </w:rPr>
        <w:t xml:space="preserve">The action taken by the operator is recorded to the </w:t>
      </w:r>
      <w:r w:rsidRPr="00E27BF0">
        <w:rPr>
          <w:bCs/>
          <w:i/>
        </w:rPr>
        <w:t>LABDATA</w:t>
      </w:r>
      <w:r>
        <w:rPr>
          <w:bCs/>
        </w:rPr>
        <w:t xml:space="preserve"> </w:t>
      </w:r>
      <w:r w:rsidR="00E27BF0">
        <w:rPr>
          <w:bCs/>
        </w:rPr>
        <w:t xml:space="preserve">message </w:t>
      </w:r>
      <w:r>
        <w:rPr>
          <w:bCs/>
        </w:rPr>
        <w:t>queue.  The message contains details about the lab data parameter including parameter name, value and limits.</w:t>
      </w:r>
    </w:p>
    <w:p w14:paraId="4A726120" w14:textId="77777777" w:rsidR="0035100E" w:rsidRDefault="0035100E" w:rsidP="00E27BF0">
      <w:pPr>
        <w:jc w:val="both"/>
        <w:rPr>
          <w:bCs/>
        </w:rPr>
      </w:pPr>
      <w:r>
        <w:rPr>
          <w:bCs/>
        </w:rPr>
        <w:t>Additional Considerations:</w:t>
      </w:r>
    </w:p>
    <w:p w14:paraId="2104E16B" w14:textId="77777777" w:rsidR="0035100E" w:rsidRDefault="0035100E" w:rsidP="00E27BF0">
      <w:pPr>
        <w:pStyle w:val="ListParagraph"/>
        <w:numPr>
          <w:ilvl w:val="0"/>
          <w:numId w:val="24"/>
        </w:numPr>
        <w:jc w:val="both"/>
        <w:rPr>
          <w:bCs/>
        </w:rPr>
      </w:pPr>
      <w:r>
        <w:rPr>
          <w:bCs/>
        </w:rPr>
        <w:t xml:space="preserve">If the console is not connected when the message is sent, then the value is automatically accepted – the presumption is that the measurement is valid. </w:t>
      </w:r>
    </w:p>
    <w:p w14:paraId="534882B6" w14:textId="77777777" w:rsidR="0035100E" w:rsidRDefault="00E27BF0" w:rsidP="00E27BF0">
      <w:pPr>
        <w:pStyle w:val="ListParagraph"/>
        <w:numPr>
          <w:ilvl w:val="0"/>
          <w:numId w:val="24"/>
        </w:numPr>
        <w:jc w:val="both"/>
        <w:rPr>
          <w:bCs/>
        </w:rPr>
      </w:pPr>
      <w:r>
        <w:rPr>
          <w:bCs/>
        </w:rPr>
        <w:t xml:space="preserve">There is not </w:t>
      </w:r>
      <w:r w:rsidR="0035100E">
        <w:rPr>
          <w:bCs/>
        </w:rPr>
        <w:t xml:space="preserve">any logic for a new value arriving while processing the </w:t>
      </w:r>
      <w:r>
        <w:rPr>
          <w:bCs/>
        </w:rPr>
        <w:t>previous</w:t>
      </w:r>
      <w:r w:rsidR="0035100E">
        <w:rPr>
          <w:bCs/>
        </w:rPr>
        <w:t xml:space="preserve"> value.  Depending on how long the timeout is for the operator response to a bad value</w:t>
      </w:r>
      <w:r>
        <w:rPr>
          <w:bCs/>
        </w:rPr>
        <w:t>; a new value could arrive while the operator is pondering whether to accept or reject the current value.</w:t>
      </w:r>
    </w:p>
    <w:p w14:paraId="1FCB6CD7" w14:textId="77777777" w:rsidR="0035100E" w:rsidRDefault="00E27BF0" w:rsidP="00E27BF0">
      <w:pPr>
        <w:pStyle w:val="ListParagraph"/>
        <w:numPr>
          <w:ilvl w:val="0"/>
          <w:numId w:val="24"/>
        </w:numPr>
        <w:jc w:val="both"/>
        <w:rPr>
          <w:bCs/>
        </w:rPr>
      </w:pPr>
      <w:r>
        <w:rPr>
          <w:bCs/>
        </w:rPr>
        <w:t>There is not any logic to protect a</w:t>
      </w:r>
      <w:r w:rsidR="0035100E">
        <w:rPr>
          <w:bCs/>
        </w:rPr>
        <w:t xml:space="preserve">gainst the </w:t>
      </w:r>
      <w:r>
        <w:rPr>
          <w:bCs/>
        </w:rPr>
        <w:t xml:space="preserve">client </w:t>
      </w:r>
      <w:r w:rsidR="0035100E">
        <w:rPr>
          <w:bCs/>
        </w:rPr>
        <w:t xml:space="preserve">window becoming disconnected while the </w:t>
      </w:r>
      <w:r>
        <w:rPr>
          <w:bCs/>
        </w:rPr>
        <w:t xml:space="preserve">warning </w:t>
      </w:r>
      <w:r w:rsidR="0035100E">
        <w:rPr>
          <w:bCs/>
        </w:rPr>
        <w:t>window is displayed</w:t>
      </w:r>
      <w:r>
        <w:rPr>
          <w:bCs/>
        </w:rPr>
        <w:t>.  The timeout runs in the client.  If the client is lost then the value will not be accepted.</w:t>
      </w:r>
    </w:p>
    <w:p w14:paraId="5A1B3D16" w14:textId="77777777" w:rsidR="0035100E" w:rsidRPr="0035100E" w:rsidRDefault="0035100E" w:rsidP="00E27BF0">
      <w:pPr>
        <w:pStyle w:val="ListParagraph"/>
        <w:numPr>
          <w:ilvl w:val="0"/>
          <w:numId w:val="24"/>
        </w:numPr>
        <w:jc w:val="both"/>
        <w:rPr>
          <w:bCs/>
        </w:rPr>
      </w:pPr>
      <w:r>
        <w:rPr>
          <w:bCs/>
        </w:rPr>
        <w:t>There is a timeout on the violation warning screen but not on the OC notice screen – so that screen could flash for hours and the lab value would never be accepted.</w:t>
      </w:r>
    </w:p>
    <w:p w14:paraId="62034BAF" w14:textId="77777777" w:rsidR="000E6421" w:rsidRDefault="000E6421" w:rsidP="00E27BF0">
      <w:pPr>
        <w:pStyle w:val="Heading2"/>
      </w:pPr>
      <w:bookmarkStart w:id="29" w:name="_Ref73118105"/>
      <w:bookmarkStart w:id="30" w:name="_Toc109905877"/>
      <w:r>
        <w:lastRenderedPageBreak/>
        <w:t>Release Limits</w:t>
      </w:r>
      <w:bookmarkEnd w:id="29"/>
      <w:bookmarkEnd w:id="30"/>
    </w:p>
    <w:p w14:paraId="337B587C" w14:textId="77777777" w:rsidR="0035100E" w:rsidRPr="0035100E" w:rsidRDefault="00F06231" w:rsidP="00833E2B">
      <w:pPr>
        <w:keepNext/>
        <w:keepLines/>
        <w:jc w:val="both"/>
      </w:pPr>
      <w:r>
        <w:t xml:space="preserve">Release limits implement product performance limits that are based on product specifications rather than on process capability.  Violation of release limits mean that the product is probably off-spec and may require special treatment in order to be released.  </w:t>
      </w:r>
      <w:r w:rsidR="0035100E">
        <w:rPr>
          <w:bCs/>
        </w:rPr>
        <w:t>Similar to validity limits, t</w:t>
      </w:r>
      <w:r w:rsidR="0035100E" w:rsidRPr="00466B61">
        <w:rPr>
          <w:bCs/>
        </w:rPr>
        <w:t xml:space="preserve">he toolkit provides automatic validation of any </w:t>
      </w:r>
      <w:r w:rsidR="0035100E" w:rsidRPr="00466B61">
        <w:rPr>
          <w:b/>
          <w:bCs/>
        </w:rPr>
        <w:t>lab-data</w:t>
      </w:r>
      <w:r w:rsidR="0035100E">
        <w:rPr>
          <w:bCs/>
        </w:rPr>
        <w:t xml:space="preserve"> for which release</w:t>
      </w:r>
      <w:r w:rsidR="0035100E" w:rsidRPr="00466B61">
        <w:rPr>
          <w:bCs/>
        </w:rPr>
        <w:t xml:space="preserve"> limit</w:t>
      </w:r>
      <w:r w:rsidR="0035100E">
        <w:rPr>
          <w:bCs/>
        </w:rPr>
        <w:t>s</w:t>
      </w:r>
      <w:r w:rsidR="0035100E" w:rsidRPr="00466B61">
        <w:rPr>
          <w:bCs/>
        </w:rPr>
        <w:t xml:space="preserve"> ha</w:t>
      </w:r>
      <w:r w:rsidR="0035100E">
        <w:rPr>
          <w:bCs/>
        </w:rPr>
        <w:t>ve</w:t>
      </w:r>
      <w:r w:rsidR="0035100E" w:rsidRPr="00466B61">
        <w:rPr>
          <w:bCs/>
        </w:rPr>
        <w:t xml:space="preserve"> been defined.  </w:t>
      </w:r>
      <w:r w:rsidR="0035100E">
        <w:rPr>
          <w:bCs/>
        </w:rPr>
        <w:t xml:space="preserve">The validation uses the flashing notification screen to the operator just the validity limit processing.  Once the notification is acknowledged, the following dialog it posted.  It provides a convenient mechanism for automatically generating a UIR. </w:t>
      </w:r>
    </w:p>
    <w:p w14:paraId="1DFE53B5" w14:textId="77777777" w:rsidR="0035100E" w:rsidRDefault="0035100E" w:rsidP="00E27BF0">
      <w:pPr>
        <w:keepNext/>
        <w:ind w:left="360"/>
        <w:jc w:val="center"/>
      </w:pPr>
      <w:r>
        <w:rPr>
          <w:noProof/>
          <w:lang w:val="en-US"/>
        </w:rPr>
        <w:drawing>
          <wp:inline distT="0" distB="0" distL="0" distR="0" wp14:anchorId="3FFC12FC" wp14:editId="44713493">
            <wp:extent cx="2651760" cy="3273552"/>
            <wp:effectExtent l="19050" t="1905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760" cy="3273552"/>
                    </a:xfrm>
                    <a:prstGeom prst="rect">
                      <a:avLst/>
                    </a:prstGeom>
                    <a:ln>
                      <a:solidFill>
                        <a:schemeClr val="tx1"/>
                      </a:solidFill>
                    </a:ln>
                  </pic:spPr>
                </pic:pic>
              </a:graphicData>
            </a:graphic>
          </wp:inline>
        </w:drawing>
      </w:r>
    </w:p>
    <w:p w14:paraId="40DE053F" w14:textId="051DC0CB" w:rsidR="0035100E" w:rsidRDefault="0035100E" w:rsidP="00E27BF0">
      <w:pPr>
        <w:pStyle w:val="Caption"/>
        <w:jc w:val="center"/>
      </w:pPr>
      <w:r>
        <w:t xml:space="preserve">Figure </w:t>
      </w:r>
      <w:r>
        <w:fldChar w:fldCharType="begin"/>
      </w:r>
      <w:r>
        <w:instrText xml:space="preserve"> SEQ Figure \* ARABIC </w:instrText>
      </w:r>
      <w:r>
        <w:fldChar w:fldCharType="separate"/>
      </w:r>
      <w:r w:rsidR="006403CC">
        <w:rPr>
          <w:noProof/>
        </w:rPr>
        <w:t>15</w:t>
      </w:r>
      <w:r>
        <w:fldChar w:fldCharType="end"/>
      </w:r>
      <w:r>
        <w:t xml:space="preserve"> - Release Limit Notification Dialog</w:t>
      </w:r>
    </w:p>
    <w:p w14:paraId="207C0819" w14:textId="77777777" w:rsidR="00833E2B" w:rsidRDefault="00833E2B" w:rsidP="00833E2B"/>
    <w:p w14:paraId="514F6220" w14:textId="77777777" w:rsidR="00833E2B" w:rsidRDefault="00833E2B" w:rsidP="00833E2B">
      <w:pPr>
        <w:pStyle w:val="Heading2"/>
      </w:pPr>
      <w:bookmarkStart w:id="31" w:name="_Toc109905878"/>
      <w:r>
        <w:t>Updating Lab Limits</w:t>
      </w:r>
      <w:bookmarkEnd w:id="31"/>
    </w:p>
    <w:p w14:paraId="6D74448F" w14:textId="1CD40F9B" w:rsidR="00833E2B" w:rsidRDefault="00833E2B" w:rsidP="00811386">
      <w:pPr>
        <w:jc w:val="both"/>
      </w:pPr>
      <w:r>
        <w:t xml:space="preserve">The lab data database tables define current limits that are active at the current moment in time.  </w:t>
      </w:r>
      <w:r w:rsidR="009D07FC">
        <w:t xml:space="preserve">The Lab Data UDTs display the current limits but they do not define the limits, editing lab data limit UDTs have no effect on the limits used during value processing.  </w:t>
      </w:r>
      <w:r>
        <w:t>The system does not contain any provision for defining a profile of limits to be used based on a criteria such as grade, reactor configuration, or rate</w:t>
      </w:r>
      <w:r w:rsidR="00811386">
        <w:t xml:space="preserve">.  The current lab limits can always be changed in the configuration user interface, see section </w:t>
      </w:r>
      <w:r w:rsidR="00811386">
        <w:fldChar w:fldCharType="begin"/>
      </w:r>
      <w:r w:rsidR="00811386">
        <w:instrText xml:space="preserve"> REF _Ref73526699 \r \h  \* MERGEFORMAT </w:instrText>
      </w:r>
      <w:r w:rsidR="00811386">
        <w:fldChar w:fldCharType="separate"/>
      </w:r>
      <w:r w:rsidR="006403CC">
        <w:t>10.2.3</w:t>
      </w:r>
      <w:r w:rsidR="00811386">
        <w:fldChar w:fldCharType="end"/>
      </w:r>
      <w:r w:rsidR="00811386">
        <w:t xml:space="preserve"> for details.  Additionally, t</w:t>
      </w:r>
      <w:r>
        <w:t>here are a couple of mechanisms for updating the lab limits depending on the source</w:t>
      </w:r>
      <w:r w:rsidR="00811386">
        <w:t xml:space="preserve"> type</w:t>
      </w:r>
      <w:r>
        <w:t>.</w:t>
      </w:r>
    </w:p>
    <w:p w14:paraId="2077011C" w14:textId="77777777" w:rsidR="00833E2B" w:rsidRDefault="00833E2B" w:rsidP="00833E2B">
      <w:pPr>
        <w:pStyle w:val="Heading3"/>
      </w:pPr>
      <w:bookmarkStart w:id="32" w:name="_Toc109905879"/>
      <w:r>
        <w:lastRenderedPageBreak/>
        <w:t>Recipe Source</w:t>
      </w:r>
      <w:bookmarkEnd w:id="32"/>
    </w:p>
    <w:p w14:paraId="10725D07" w14:textId="2E4C5874" w:rsidR="00811386" w:rsidRDefault="00811386" w:rsidP="00811386">
      <w:pPr>
        <w:jc w:val="both"/>
      </w:pPr>
      <w:r>
        <w:t xml:space="preserve">Lab limits whose source is “recipe” can be updated from the </w:t>
      </w:r>
      <w:r w:rsidRPr="00811386">
        <w:rPr>
          <w:i/>
        </w:rPr>
        <w:t>RtSQCLimitView</w:t>
      </w:r>
      <w:r>
        <w:t xml:space="preserve"> database view.  Limit data whose source is “recipe” define a recipe key which is combined with the current grade to update the limits from the recipe database.  This can be done automatically on grade or reactor configuration change via a custom script.  It can also be done using the “</w:t>
      </w:r>
      <w:r w:rsidRPr="00811386">
        <w:rPr>
          <w:i/>
        </w:rPr>
        <w:t xml:space="preserve">Load SQC Limits </w:t>
      </w:r>
      <w:proofErr w:type="gramStart"/>
      <w:r w:rsidRPr="00811386">
        <w:rPr>
          <w:i/>
        </w:rPr>
        <w:t>From</w:t>
      </w:r>
      <w:proofErr w:type="gramEnd"/>
      <w:r w:rsidRPr="00811386">
        <w:rPr>
          <w:i/>
        </w:rPr>
        <w:t xml:space="preserve"> Recipe</w:t>
      </w:r>
      <w:r>
        <w:t xml:space="preserve">” window, see section </w:t>
      </w:r>
      <w:r>
        <w:fldChar w:fldCharType="begin"/>
      </w:r>
      <w:r>
        <w:instrText xml:space="preserve"> REF _Ref73527472 \r \h </w:instrText>
      </w:r>
      <w:r>
        <w:fldChar w:fldCharType="separate"/>
      </w:r>
      <w:r w:rsidR="006403CC">
        <w:t>10.2.8</w:t>
      </w:r>
      <w:r>
        <w:fldChar w:fldCharType="end"/>
      </w:r>
      <w:r>
        <w:t xml:space="preserve"> for details.</w:t>
      </w:r>
    </w:p>
    <w:p w14:paraId="0E677E75" w14:textId="77777777" w:rsidR="00833E2B" w:rsidRDefault="00833E2B" w:rsidP="00833E2B">
      <w:pPr>
        <w:pStyle w:val="Heading3"/>
      </w:pPr>
      <w:bookmarkStart w:id="33" w:name="_Toc109905880"/>
      <w:r>
        <w:t>DCS Source</w:t>
      </w:r>
      <w:bookmarkEnd w:id="33"/>
    </w:p>
    <w:p w14:paraId="336B08B9" w14:textId="77777777" w:rsidR="00811386" w:rsidRDefault="00811386" w:rsidP="00833E2B">
      <w:r>
        <w:t>Lab limits whose source is “DCS” are continuously being read from the source to see if they have been updated.  If the remote system implements a limit profile, then the limits will be updated in Lab Data whenever they are updated in the remote system.</w:t>
      </w:r>
    </w:p>
    <w:p w14:paraId="2C3A8038" w14:textId="77777777" w:rsidR="00833E2B" w:rsidRDefault="00833E2B" w:rsidP="00833E2B">
      <w:pPr>
        <w:pStyle w:val="Heading3"/>
      </w:pPr>
      <w:bookmarkStart w:id="34" w:name="_Toc109905881"/>
      <w:r>
        <w:t>Constant Source</w:t>
      </w:r>
      <w:bookmarkEnd w:id="34"/>
    </w:p>
    <w:p w14:paraId="5B55A41B" w14:textId="4D975B5C" w:rsidR="00833E2B" w:rsidRDefault="00833E2B" w:rsidP="00833E2B">
      <w:pPr>
        <w:jc w:val="both"/>
      </w:pPr>
      <w:r>
        <w:t xml:space="preserve">Lab limits whose source is “constant” can be changed in the configuration user interface, see section </w:t>
      </w:r>
      <w:r>
        <w:fldChar w:fldCharType="begin"/>
      </w:r>
      <w:r>
        <w:instrText xml:space="preserve"> REF _Ref73526699 \r \h  \* MERGEFORMAT </w:instrText>
      </w:r>
      <w:r>
        <w:fldChar w:fldCharType="separate"/>
      </w:r>
      <w:r w:rsidR="006403CC">
        <w:t>10.2.3</w:t>
      </w:r>
      <w:r>
        <w:fldChar w:fldCharType="end"/>
      </w:r>
      <w:r>
        <w:t xml:space="preserve"> for details.  Constant limits can also be updated by a custom Python script that directly updates the database using site specific logic.</w:t>
      </w:r>
    </w:p>
    <w:p w14:paraId="7F858FBF" w14:textId="77777777" w:rsidR="00621ADC" w:rsidRDefault="00621ADC" w:rsidP="002603AE">
      <w:pPr>
        <w:pStyle w:val="Heading1"/>
      </w:pPr>
      <w:bookmarkStart w:id="35" w:name="_Ref51710793"/>
      <w:bookmarkStart w:id="36" w:name="_Ref51710927"/>
      <w:bookmarkStart w:id="37" w:name="_Toc109905882"/>
      <w:r>
        <w:t>Lab Value Selectors</w:t>
      </w:r>
      <w:bookmarkEnd w:id="35"/>
      <w:bookmarkEnd w:id="36"/>
      <w:bookmarkEnd w:id="37"/>
    </w:p>
    <w:p w14:paraId="41E8A0D3" w14:textId="77777777" w:rsidR="00621ADC" w:rsidRDefault="00621ADC" w:rsidP="002603AE">
      <w:pPr>
        <w:jc w:val="both"/>
      </w:pPr>
      <w:r>
        <w:t xml:space="preserve">Lab Value Selectors provide a mechanism whereby a generic piece of lab data may come from different </w:t>
      </w:r>
      <w:r w:rsidR="00826572">
        <w:t>tags or sources</w:t>
      </w:r>
      <w:r>
        <w:t xml:space="preserve"> based on the configuration of the unit.   This allows other toolkits within the application framework to reference the generic piece of lab data and does not need to be concerned with the </w:t>
      </w:r>
      <w:r w:rsidR="00826572">
        <w:t>original</w:t>
      </w:r>
      <w:r>
        <w:t xml:space="preserve"> source or the management of the source.  </w:t>
      </w:r>
    </w:p>
    <w:p w14:paraId="146EA409" w14:textId="77777777" w:rsidR="00621ADC" w:rsidRDefault="00621ADC" w:rsidP="002603AE">
      <w:pPr>
        <w:pStyle w:val="Heading2"/>
      </w:pPr>
      <w:bookmarkStart w:id="38" w:name="_Ref11152927"/>
      <w:bookmarkStart w:id="39" w:name="_Toc109905883"/>
      <w:r>
        <w:t>Basic Selector Design</w:t>
      </w:r>
      <w:bookmarkEnd w:id="38"/>
      <w:bookmarkEnd w:id="39"/>
    </w:p>
    <w:p w14:paraId="73979787" w14:textId="4B70991A" w:rsidR="00621ADC" w:rsidRDefault="009B0B5D" w:rsidP="002603AE">
      <w:pPr>
        <w:jc w:val="both"/>
      </w:pPr>
      <w:r>
        <w:t>Lab Value tags/UDTs</w:t>
      </w:r>
      <w:r w:rsidR="00621ADC">
        <w:t xml:space="preserve"> </w:t>
      </w:r>
      <w:r>
        <w:t>ar</w:t>
      </w:r>
      <w:r w:rsidR="00621ADC">
        <w:t>e configured for each of the possible data sources a</w:t>
      </w:r>
      <w:r>
        <w:t>nd then the appropriate value i</w:t>
      </w:r>
      <w:r w:rsidR="00621ADC">
        <w:t xml:space="preserve">s promoted to generic selector object which </w:t>
      </w:r>
      <w:r w:rsidR="00CD5F98">
        <w:t>may</w:t>
      </w:r>
      <w:r w:rsidR="00621ADC">
        <w:t xml:space="preserve"> then be propagated to the appropriate unit parameter.  </w:t>
      </w:r>
      <w:r w:rsidR="00112E2B">
        <w:t>I</w:t>
      </w:r>
      <w:r w:rsidR="00621ADC">
        <w:t xml:space="preserve">n a scenario where a lab value could come from three different sources, there would be </w:t>
      </w:r>
      <w:r>
        <w:t xml:space="preserve">three tags and </w:t>
      </w:r>
      <w:r w:rsidR="00CD5F98">
        <w:t>one</w:t>
      </w:r>
      <w:r>
        <w:t xml:space="preserve"> selector</w:t>
      </w:r>
      <w:r w:rsidR="00621ADC">
        <w:t>.</w:t>
      </w:r>
      <w:r w:rsidR="00CD5F98">
        <w:t xml:space="preserve">  The selector would be configured to reference one of the three different sources depending on some business rule.</w:t>
      </w:r>
      <w:r w:rsidR="00621ADC">
        <w:t xml:space="preserve">  </w:t>
      </w:r>
    </w:p>
    <w:p w14:paraId="199D00F8" w14:textId="77777777" w:rsidR="00621ADC" w:rsidRDefault="00621ADC" w:rsidP="002603AE">
      <w:pPr>
        <w:keepNext/>
        <w:jc w:val="both"/>
      </w:pPr>
      <w:r>
        <w:t>A typical implementation is shown below.  The lab datum objects, R1-C9-LAB-DATA, R2-C9-LAB-DATA, and FD-C9-LAB-DATA are configured and update automatically</w:t>
      </w:r>
      <w:r w:rsidR="00943EE7">
        <w:t xml:space="preserve"> from PHD</w:t>
      </w:r>
      <w:r>
        <w:t>.  Based on the configuration of the unit, one of the lab datum objects are designated to promote their values to the lab selector C9-LAB-DATA.</w:t>
      </w:r>
      <w:r w:rsidR="00943EE7">
        <w:t xml:space="preserve">  The purpose of using a lab selector is that regardless of the unit configuration, the C9 lab results will </w:t>
      </w:r>
      <w:r w:rsidR="00943EE7">
        <w:lastRenderedPageBreak/>
        <w:t>be available in C9-LAB-DATA</w:t>
      </w:r>
      <w:r w:rsidR="00B157CC">
        <w:t>.  This simplifies the design of windows and diagnostic diagrams that are interested in C9 regardless of where the sample is taken.</w:t>
      </w:r>
      <w:r w:rsidR="00943EE7">
        <w:t xml:space="preserve"> </w:t>
      </w:r>
      <w:r>
        <w:t xml:space="preserve">  </w:t>
      </w:r>
    </w:p>
    <w:p w14:paraId="373AE55D" w14:textId="77777777" w:rsidR="00621ADC" w:rsidRDefault="00621ADC" w:rsidP="009B0B5D">
      <w:pPr>
        <w:spacing w:before="240" w:after="240"/>
        <w:jc w:val="center"/>
      </w:pPr>
      <w:r>
        <w:rPr>
          <w:noProof/>
          <w:lang w:val="en-US"/>
        </w:rPr>
        <w:drawing>
          <wp:inline distT="0" distB="0" distL="0" distR="0" wp14:anchorId="45FABBE0" wp14:editId="3F065D5D">
            <wp:extent cx="4810125" cy="942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942975"/>
                    </a:xfrm>
                    <a:prstGeom prst="rect">
                      <a:avLst/>
                    </a:prstGeom>
                  </pic:spPr>
                </pic:pic>
              </a:graphicData>
            </a:graphic>
          </wp:inline>
        </w:drawing>
      </w:r>
    </w:p>
    <w:p w14:paraId="697DEE42" w14:textId="77777777" w:rsidR="00621ADC" w:rsidRDefault="00621ADC" w:rsidP="002603AE">
      <w:pPr>
        <w:keepNext/>
        <w:jc w:val="both"/>
      </w:pPr>
      <w:r>
        <w:t>The Lab Value UDTs have a set of memory tags that are explicitly updated from the Lab Data module.</w:t>
      </w:r>
    </w:p>
    <w:p w14:paraId="1F2A5323" w14:textId="77777777" w:rsidR="00621ADC" w:rsidRDefault="00B9312A" w:rsidP="009B0B5D">
      <w:pPr>
        <w:spacing w:before="240" w:after="240"/>
        <w:jc w:val="center"/>
      </w:pPr>
      <w:r>
        <w:rPr>
          <w:noProof/>
          <w:lang w:val="en-US"/>
        </w:rPr>
        <w:drawing>
          <wp:inline distT="0" distB="0" distL="0" distR="0" wp14:anchorId="72387C38" wp14:editId="7C025C76">
            <wp:extent cx="5153025" cy="1266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1266825"/>
                    </a:xfrm>
                    <a:prstGeom prst="rect">
                      <a:avLst/>
                    </a:prstGeom>
                  </pic:spPr>
                </pic:pic>
              </a:graphicData>
            </a:graphic>
          </wp:inline>
        </w:drawing>
      </w:r>
    </w:p>
    <w:p w14:paraId="35C4348A" w14:textId="77777777" w:rsidR="00621ADC" w:rsidRDefault="00621ADC" w:rsidP="002603AE">
      <w:pPr>
        <w:jc w:val="both"/>
      </w:pPr>
      <w:r>
        <w:t>The selector UDT has a set of expression tags that refer to the appropriate Lab Valu</w:t>
      </w:r>
      <w:r w:rsidR="009B0B5D">
        <w:t>e</w:t>
      </w:r>
      <w:r>
        <w:t xml:space="preserve"> UDT</w:t>
      </w:r>
      <w:r w:rsidR="009B0B5D">
        <w:t xml:space="preserve"> instance</w:t>
      </w:r>
      <w:r>
        <w:t>.</w:t>
      </w:r>
    </w:p>
    <w:p w14:paraId="43206F45" w14:textId="77777777" w:rsidR="00621ADC" w:rsidRDefault="00B9312A" w:rsidP="009B0B5D">
      <w:pPr>
        <w:spacing w:before="240" w:after="240"/>
        <w:jc w:val="center"/>
      </w:pPr>
      <w:r>
        <w:rPr>
          <w:noProof/>
          <w:lang w:val="en-US"/>
        </w:rPr>
        <w:drawing>
          <wp:inline distT="0" distB="0" distL="0" distR="0" wp14:anchorId="01A21F45" wp14:editId="43964C0B">
            <wp:extent cx="5153025" cy="1609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1609725"/>
                    </a:xfrm>
                    <a:prstGeom prst="rect">
                      <a:avLst/>
                    </a:prstGeom>
                  </pic:spPr>
                </pic:pic>
              </a:graphicData>
            </a:graphic>
          </wp:inline>
        </w:drawing>
      </w:r>
    </w:p>
    <w:p w14:paraId="4E597B70" w14:textId="77777777" w:rsidR="00621ADC" w:rsidRDefault="00621ADC" w:rsidP="000A4CB0">
      <w:pPr>
        <w:keepNext/>
        <w:jc w:val="both"/>
      </w:pPr>
      <w:r>
        <w:lastRenderedPageBreak/>
        <w:t>The expression tags are configured from properties on the UDT</w:t>
      </w:r>
      <w:r w:rsidR="009B0B5D">
        <w:t>.  The figure shows that the source of the selector at this moment is R1-C9-LAB-DATA</w:t>
      </w:r>
      <w:r>
        <w:t>:</w:t>
      </w:r>
    </w:p>
    <w:p w14:paraId="59E15B91" w14:textId="77777777" w:rsidR="00D136DA" w:rsidRDefault="00B9312A" w:rsidP="00D136DA">
      <w:pPr>
        <w:keepNext/>
        <w:spacing w:before="240" w:after="240"/>
        <w:jc w:val="center"/>
      </w:pPr>
      <w:r>
        <w:rPr>
          <w:noProof/>
          <w:lang w:val="en-US"/>
        </w:rPr>
        <w:drawing>
          <wp:inline distT="0" distB="0" distL="0" distR="0" wp14:anchorId="77F021C1" wp14:editId="524BD3A9">
            <wp:extent cx="5486400" cy="2792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792095"/>
                    </a:xfrm>
                    <a:prstGeom prst="rect">
                      <a:avLst/>
                    </a:prstGeom>
                  </pic:spPr>
                </pic:pic>
              </a:graphicData>
            </a:graphic>
          </wp:inline>
        </w:drawing>
      </w:r>
    </w:p>
    <w:p w14:paraId="3582A863" w14:textId="6D1C9D95" w:rsidR="00621ADC" w:rsidRDefault="00D136DA" w:rsidP="00D136DA">
      <w:pPr>
        <w:pStyle w:val="Caption"/>
        <w:jc w:val="center"/>
      </w:pPr>
      <w:r>
        <w:t xml:space="preserve">Figure </w:t>
      </w:r>
      <w:r>
        <w:fldChar w:fldCharType="begin"/>
      </w:r>
      <w:r>
        <w:instrText xml:space="preserve"> SEQ Figure \* ARABIC </w:instrText>
      </w:r>
      <w:r>
        <w:fldChar w:fldCharType="separate"/>
      </w:r>
      <w:r w:rsidR="006403CC">
        <w:rPr>
          <w:noProof/>
        </w:rPr>
        <w:t>16</w:t>
      </w:r>
      <w:r>
        <w:fldChar w:fldCharType="end"/>
      </w:r>
      <w:r>
        <w:t xml:space="preserve"> - Selector Instance Configuration</w:t>
      </w:r>
    </w:p>
    <w:p w14:paraId="5216C003" w14:textId="6F05D39A" w:rsidR="00CD5F98" w:rsidRPr="00CD5F98" w:rsidRDefault="00CD5F98" w:rsidP="00CD5F98">
      <w:r>
        <w:t xml:space="preserve">The </w:t>
      </w:r>
      <w:r w:rsidRPr="00CD5F98">
        <w:rPr>
          <w:i/>
          <w:iCs/>
        </w:rPr>
        <w:t>processingEnabled</w:t>
      </w:r>
      <w:r>
        <w:t xml:space="preserve"> Boolean memory tag is worth discussing.  As will be discussed below in section </w:t>
      </w:r>
      <w:r>
        <w:fldChar w:fldCharType="begin"/>
      </w:r>
      <w:r>
        <w:instrText xml:space="preserve"> REF _Ref11152940 \r \h </w:instrText>
      </w:r>
      <w:r>
        <w:fldChar w:fldCharType="separate"/>
      </w:r>
      <w:r w:rsidR="006403CC">
        <w:t>6.4</w:t>
      </w:r>
      <w:r>
        <w:fldChar w:fldCharType="end"/>
      </w:r>
      <w:r>
        <w:t xml:space="preserve">, storing selector values in history is event based whenever the selector receives a new value rather than the mechanism implemented for reading values from PHD.  The processingEnabled tag is used to prevent unwanted values from propagating into lab value history.  Without the tag, whenever a selector is configured to point to a new source the current value of that source would be treated as a new value even though it is not new.  The tag is managed by the selector configuration API discussed in section </w:t>
      </w:r>
      <w:r>
        <w:fldChar w:fldCharType="begin"/>
      </w:r>
      <w:r>
        <w:instrText xml:space="preserve"> REF _Ref79135720 \r \h </w:instrText>
      </w:r>
      <w:r>
        <w:fldChar w:fldCharType="separate"/>
      </w:r>
      <w:r w:rsidR="006403CC">
        <w:t>6.2</w:t>
      </w:r>
      <w:r>
        <w:fldChar w:fldCharType="end"/>
      </w:r>
      <w:r>
        <w:t xml:space="preserve"> and should not need to be manually set. </w:t>
      </w:r>
    </w:p>
    <w:p w14:paraId="7082A837" w14:textId="77777777" w:rsidR="009B0B5D" w:rsidRDefault="009B0B5D" w:rsidP="009B0B5D">
      <w:pPr>
        <w:pStyle w:val="Heading2"/>
      </w:pPr>
      <w:bookmarkStart w:id="40" w:name="_Ref79135720"/>
      <w:bookmarkStart w:id="41" w:name="_Toc109905884"/>
      <w:r>
        <w:rPr>
          <w:noProof/>
          <w:lang w:val="en-US"/>
        </w:rPr>
        <w:t>Selector Configuration API</w:t>
      </w:r>
      <w:bookmarkEnd w:id="40"/>
      <w:bookmarkEnd w:id="41"/>
    </w:p>
    <w:p w14:paraId="5F7C4668" w14:textId="5D423B25" w:rsidR="009B0B5D" w:rsidRDefault="00C81D9B" w:rsidP="009B0B5D">
      <w:pPr>
        <w:jc w:val="both"/>
      </w:pPr>
      <w:r>
        <w:t xml:space="preserve">Selectors such as the one shown in the previous section </w:t>
      </w:r>
      <w:r w:rsidR="00B0341B">
        <w:t>are generally</w:t>
      </w:r>
      <w:r>
        <w:t xml:space="preserve"> configured via a P</w:t>
      </w:r>
      <w:r w:rsidR="009B0B5D">
        <w:t>ython script</w:t>
      </w:r>
      <w:r>
        <w:t xml:space="preserve">ing interface based on </w:t>
      </w:r>
      <w:r w:rsidR="00B0341B">
        <w:t xml:space="preserve">unit configure, grade, or </w:t>
      </w:r>
      <w:r>
        <w:t>w</w:t>
      </w:r>
      <w:r w:rsidR="009B0B5D">
        <w:t xml:space="preserve">hatever logic is appropriate.  </w:t>
      </w:r>
      <w:r w:rsidR="00B0341B">
        <w:t>For example, t</w:t>
      </w:r>
      <w:r w:rsidR="009B0B5D">
        <w:t>he Vistalon selector configuration considers the unit configuration a</w:t>
      </w:r>
      <w:r w:rsidR="00B0341B">
        <w:t>nd the flash drum configuration</w:t>
      </w:r>
      <w:r w:rsidR="009B0B5D">
        <w:t xml:space="preserve">.  </w:t>
      </w:r>
      <w:r>
        <w:t xml:space="preserve">A portion of </w:t>
      </w:r>
      <w:r w:rsidR="00CD5F98">
        <w:t>a</w:t>
      </w:r>
      <w:r>
        <w:t xml:space="preserve"> script demonstrating the </w:t>
      </w:r>
      <w:r w:rsidR="009B0B5D">
        <w:t>API is shown below:</w:t>
      </w:r>
    </w:p>
    <w:p w14:paraId="3DA5EA82" w14:textId="77777777" w:rsidR="00D136DA" w:rsidRDefault="009B0B5D" w:rsidP="00D136DA">
      <w:pPr>
        <w:keepNext/>
        <w:jc w:val="center"/>
      </w:pPr>
      <w:r>
        <w:rPr>
          <w:noProof/>
          <w:lang w:val="en-US"/>
        </w:rPr>
        <w:drawing>
          <wp:inline distT="0" distB="0" distL="0" distR="0" wp14:anchorId="4203DF9F" wp14:editId="29A6BFD0">
            <wp:extent cx="4438650" cy="819150"/>
            <wp:effectExtent l="0" t="0" r="0" b="0"/>
            <wp:docPr id="73" name="Picture 73" descr="Z:\WI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WIP\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819150"/>
                    </a:xfrm>
                    <a:prstGeom prst="rect">
                      <a:avLst/>
                    </a:prstGeom>
                    <a:noFill/>
                    <a:ln>
                      <a:noFill/>
                    </a:ln>
                  </pic:spPr>
                </pic:pic>
              </a:graphicData>
            </a:graphic>
          </wp:inline>
        </w:drawing>
      </w:r>
    </w:p>
    <w:p w14:paraId="21225831" w14:textId="7B93D178" w:rsidR="009B0B5D" w:rsidRDefault="00D136DA" w:rsidP="00D136DA">
      <w:pPr>
        <w:pStyle w:val="Caption"/>
        <w:jc w:val="center"/>
      </w:pPr>
      <w:r>
        <w:t xml:space="preserve">Figure </w:t>
      </w:r>
      <w:r>
        <w:fldChar w:fldCharType="begin"/>
      </w:r>
      <w:r>
        <w:instrText xml:space="preserve"> SEQ Figure \* ARABIC </w:instrText>
      </w:r>
      <w:r>
        <w:fldChar w:fldCharType="separate"/>
      </w:r>
      <w:r w:rsidR="006403CC">
        <w:rPr>
          <w:noProof/>
        </w:rPr>
        <w:t>17</w:t>
      </w:r>
      <w:r>
        <w:fldChar w:fldCharType="end"/>
      </w:r>
      <w:r>
        <w:t xml:space="preserve"> - Selector Caption API Example</w:t>
      </w:r>
    </w:p>
    <w:p w14:paraId="3D9E16E9" w14:textId="77777777" w:rsidR="00621ADC" w:rsidRDefault="00621ADC" w:rsidP="002603AE">
      <w:pPr>
        <w:pStyle w:val="Heading2"/>
        <w:rPr>
          <w:noProof/>
          <w:lang w:val="en-US"/>
        </w:rPr>
      </w:pPr>
      <w:bookmarkStart w:id="42" w:name="_Toc109905885"/>
      <w:r>
        <w:rPr>
          <w:noProof/>
          <w:lang w:val="en-US"/>
        </w:rPr>
        <w:lastRenderedPageBreak/>
        <w:t>Automatic Selector Configuration</w:t>
      </w:r>
      <w:bookmarkEnd w:id="42"/>
    </w:p>
    <w:p w14:paraId="74E1AA94" w14:textId="77777777" w:rsidR="00621ADC" w:rsidRPr="001423A0" w:rsidRDefault="001423A0" w:rsidP="002603AE">
      <w:pPr>
        <w:jc w:val="both"/>
        <w:rPr>
          <w:i/>
          <w:noProof/>
          <w:lang w:val="en-US"/>
        </w:rPr>
      </w:pPr>
      <w:r w:rsidRPr="001423A0">
        <w:rPr>
          <w:i/>
          <w:noProof/>
          <w:lang w:val="en-US"/>
        </w:rPr>
        <w:t xml:space="preserve">This is just an idea with the goal being a data driven way of configuring selectors.  I don’t think it would work for Vistalon, but maybe it would work for other sites.  </w:t>
      </w:r>
      <w:r w:rsidR="0060317C">
        <w:rPr>
          <w:i/>
          <w:noProof/>
          <w:lang w:val="en-US"/>
        </w:rPr>
        <w:t>A</w:t>
      </w:r>
      <w:r w:rsidRPr="001423A0">
        <w:rPr>
          <w:i/>
          <w:noProof/>
          <w:lang w:val="en-US"/>
        </w:rPr>
        <w:t>t this time it will not be implemented, but it remains in the specification for future consideration.</w:t>
      </w:r>
    </w:p>
    <w:p w14:paraId="1059E9FA" w14:textId="77777777" w:rsidR="001423A0" w:rsidRDefault="00621ADC" w:rsidP="002603AE">
      <w:pPr>
        <w:jc w:val="both"/>
      </w:pPr>
      <w:r>
        <w:t xml:space="preserve">The </w:t>
      </w:r>
      <w:r w:rsidR="009B0B5D">
        <w:t>idea behind aut</w:t>
      </w:r>
      <w:r w:rsidR="001423A0">
        <w:t xml:space="preserve">omatic </w:t>
      </w:r>
      <w:r>
        <w:t xml:space="preserve">configuration </w:t>
      </w:r>
      <w:r w:rsidR="001423A0">
        <w:t>is that an event would be defined and then a set of detail configurations would be defined for that event.  The processing of the detail</w:t>
      </w:r>
      <w:r w:rsidR="009B0B5D">
        <w:t>s would be provided by the Lab Data module</w:t>
      </w:r>
      <w:r w:rsidR="001423A0">
        <w:t xml:space="preserve">.  Detection of the event is left to the </w:t>
      </w:r>
      <w:r w:rsidR="0060317C">
        <w:t>site-specific</w:t>
      </w:r>
      <w:r w:rsidR="001423A0">
        <w:t xml:space="preserve"> logic.  An API would be provided to implement the details for the event in a single call.  The table structure to support this is shown below.</w:t>
      </w:r>
    </w:p>
    <w:p w14:paraId="6471D92F" w14:textId="77777777" w:rsidR="00621ADC" w:rsidRDefault="00621ADC" w:rsidP="002603AE">
      <w:pPr>
        <w:jc w:val="both"/>
      </w:pPr>
      <w:r>
        <w:rPr>
          <w:noProof/>
          <w:lang w:val="en-US"/>
        </w:rPr>
        <w:drawing>
          <wp:inline distT="0" distB="0" distL="0" distR="0" wp14:anchorId="7D195B5C" wp14:editId="50D2DF98">
            <wp:extent cx="5486400" cy="12363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236345"/>
                    </a:xfrm>
                    <a:prstGeom prst="rect">
                      <a:avLst/>
                    </a:prstGeom>
                  </pic:spPr>
                </pic:pic>
              </a:graphicData>
            </a:graphic>
          </wp:inline>
        </w:drawing>
      </w:r>
    </w:p>
    <w:p w14:paraId="7EA5D735" w14:textId="77777777" w:rsidR="00621ADC" w:rsidRDefault="00621ADC" w:rsidP="002603AE">
      <w:pPr>
        <w:pStyle w:val="Heading2"/>
      </w:pPr>
      <w:bookmarkStart w:id="43" w:name="_Ref11152940"/>
      <w:bookmarkStart w:id="44" w:name="_Toc109905886"/>
      <w:r>
        <w:rPr>
          <w:noProof/>
          <w:lang w:val="en-US"/>
        </w:rPr>
        <w:t>Storing Selector Value History</w:t>
      </w:r>
      <w:bookmarkEnd w:id="43"/>
      <w:bookmarkEnd w:id="44"/>
    </w:p>
    <w:p w14:paraId="3B3E051D" w14:textId="77777777" w:rsidR="00364C2E" w:rsidRDefault="00621ADC" w:rsidP="002603AE">
      <w:pPr>
        <w:jc w:val="both"/>
      </w:pPr>
      <w:r>
        <w:t xml:space="preserve">The history for </w:t>
      </w:r>
      <w:r w:rsidR="00734381">
        <w:t xml:space="preserve">selector </w:t>
      </w:r>
      <w:r>
        <w:t xml:space="preserve">lab data is stored </w:t>
      </w:r>
      <w:r w:rsidR="00734381">
        <w:t xml:space="preserve">in an entirely different manner than </w:t>
      </w:r>
      <w:r>
        <w:t xml:space="preserve">normal lab value handling.  </w:t>
      </w:r>
      <w:r w:rsidR="00734381">
        <w:t xml:space="preserve">Lab Data history is stored in the </w:t>
      </w:r>
      <w:r w:rsidR="00734381" w:rsidRPr="00734381">
        <w:rPr>
          <w:i/>
        </w:rPr>
        <w:t>LtHistory</w:t>
      </w:r>
      <w:r w:rsidR="00734381">
        <w:t xml:space="preserve"> database table. Normal lab data inserts data into this table by </w:t>
      </w:r>
      <w:r w:rsidR="00734381" w:rsidRPr="00B0341B">
        <w:rPr>
          <w:i/>
        </w:rPr>
        <w:t>labData.scanner.py</w:t>
      </w:r>
      <w:r w:rsidR="00734381">
        <w:t xml:space="preserve"> in the same thread as the data is read from PHD or the DCS.  As described above, lab data selectors are implemented entirely by tags.  The Lab Selector Value UDT shown below defines value changed handlers that insert the lab values into the </w:t>
      </w:r>
      <w:r w:rsidR="00734381" w:rsidRPr="00734381">
        <w:rPr>
          <w:i/>
        </w:rPr>
        <w:t>LtHistory</w:t>
      </w:r>
      <w:r w:rsidR="00734381">
        <w:t xml:space="preserve"> table.  The UDT contains six expression tags that generally all update at the same time.  The </w:t>
      </w:r>
      <w:r w:rsidR="00734381" w:rsidRPr="00B0341B">
        <w:rPr>
          <w:i/>
        </w:rPr>
        <w:t>value</w:t>
      </w:r>
      <w:r w:rsidR="00734381">
        <w:t xml:space="preserve"> and </w:t>
      </w:r>
      <w:r w:rsidR="00734381" w:rsidRPr="00B0341B">
        <w:rPr>
          <w:i/>
        </w:rPr>
        <w:t>sampleTime</w:t>
      </w:r>
      <w:r w:rsidR="00734381">
        <w:t xml:space="preserve"> need to be stored in the </w:t>
      </w:r>
      <w:r w:rsidR="00734381" w:rsidRPr="00734381">
        <w:rPr>
          <w:i/>
        </w:rPr>
        <w:t>LtHistory</w:t>
      </w:r>
      <w:r w:rsidR="00734381">
        <w:t xml:space="preserve"> table.  In order to synchronize the insert for near simultaneous update the UDT contains a trigger tag.  The </w:t>
      </w:r>
      <w:r w:rsidR="00364C2E">
        <w:t>“V</w:t>
      </w:r>
      <w:r w:rsidR="00734381">
        <w:t>alue</w:t>
      </w:r>
      <w:r w:rsidR="00364C2E">
        <w:t xml:space="preserve"> Changed” handler for the </w:t>
      </w:r>
      <w:r w:rsidR="00364C2E" w:rsidRPr="00B0341B">
        <w:rPr>
          <w:i/>
        </w:rPr>
        <w:t>value</w:t>
      </w:r>
      <w:r w:rsidR="00364C2E">
        <w:t xml:space="preserve"> and </w:t>
      </w:r>
      <w:r w:rsidR="00364C2E" w:rsidRPr="00B0341B">
        <w:rPr>
          <w:i/>
        </w:rPr>
        <w:t>sampleTime</w:t>
      </w:r>
      <w:r w:rsidR="00364C2E">
        <w:t xml:space="preserve"> is identical and shown below:</w:t>
      </w:r>
    </w:p>
    <w:p w14:paraId="555702EC" w14:textId="77777777" w:rsidR="00D136DA" w:rsidRDefault="00734381" w:rsidP="00D136DA">
      <w:pPr>
        <w:keepNext/>
        <w:jc w:val="center"/>
      </w:pPr>
      <w:r>
        <w:rPr>
          <w:noProof/>
          <w:lang w:val="en-US"/>
        </w:rPr>
        <w:drawing>
          <wp:inline distT="0" distB="0" distL="0" distR="0" wp14:anchorId="44D897C5" wp14:editId="44433A55">
            <wp:extent cx="5486400" cy="242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21890"/>
                    </a:xfrm>
                    <a:prstGeom prst="rect">
                      <a:avLst/>
                    </a:prstGeom>
                  </pic:spPr>
                </pic:pic>
              </a:graphicData>
            </a:graphic>
          </wp:inline>
        </w:drawing>
      </w:r>
    </w:p>
    <w:p w14:paraId="06180C54" w14:textId="4CE687CA" w:rsidR="00621ADC" w:rsidRDefault="00D136DA" w:rsidP="00D136DA">
      <w:pPr>
        <w:pStyle w:val="Caption"/>
        <w:jc w:val="center"/>
      </w:pPr>
      <w:r>
        <w:t xml:space="preserve">Figure </w:t>
      </w:r>
      <w:r>
        <w:fldChar w:fldCharType="begin"/>
      </w:r>
      <w:r>
        <w:instrText xml:space="preserve"> SEQ Figure \* ARABIC </w:instrText>
      </w:r>
      <w:r>
        <w:fldChar w:fldCharType="separate"/>
      </w:r>
      <w:r w:rsidR="006403CC">
        <w:rPr>
          <w:noProof/>
        </w:rPr>
        <w:t>18</w:t>
      </w:r>
      <w:r>
        <w:fldChar w:fldCharType="end"/>
      </w:r>
      <w:r>
        <w:t xml:space="preserve"> - Selector Value Change Script</w:t>
      </w:r>
    </w:p>
    <w:p w14:paraId="639D97E7" w14:textId="77777777" w:rsidR="00364C2E" w:rsidRDefault="00364C2E" w:rsidP="000A4CB0">
      <w:pPr>
        <w:keepNext/>
        <w:jc w:val="both"/>
      </w:pPr>
      <w:r>
        <w:lastRenderedPageBreak/>
        <w:t xml:space="preserve">The trigger tag change scripts is shown below.  It calls a Python script which inserts the data from the </w:t>
      </w:r>
      <w:r w:rsidRPr="00B0341B">
        <w:rPr>
          <w:i/>
        </w:rPr>
        <w:t>value</w:t>
      </w:r>
      <w:r>
        <w:t xml:space="preserve"> and </w:t>
      </w:r>
      <w:r w:rsidRPr="00B0341B">
        <w:rPr>
          <w:i/>
        </w:rPr>
        <w:t>sampleTime</w:t>
      </w:r>
      <w:r>
        <w:t xml:space="preserve"> tags and inserts it into </w:t>
      </w:r>
      <w:r w:rsidRPr="00364C2E">
        <w:rPr>
          <w:i/>
        </w:rPr>
        <w:t>LtHistory</w:t>
      </w:r>
      <w:r>
        <w:t>.</w:t>
      </w:r>
    </w:p>
    <w:p w14:paraId="2FD96B43" w14:textId="77777777" w:rsidR="00364C2E" w:rsidRDefault="00364C2E" w:rsidP="00364C2E">
      <w:pPr>
        <w:jc w:val="both"/>
      </w:pPr>
      <w:r>
        <w:rPr>
          <w:noProof/>
          <w:lang w:val="en-US"/>
        </w:rPr>
        <w:drawing>
          <wp:inline distT="0" distB="0" distL="0" distR="0" wp14:anchorId="62219995" wp14:editId="3E0DC6A4">
            <wp:extent cx="5486400" cy="2189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189480"/>
                    </a:xfrm>
                    <a:prstGeom prst="rect">
                      <a:avLst/>
                    </a:prstGeom>
                  </pic:spPr>
                </pic:pic>
              </a:graphicData>
            </a:graphic>
          </wp:inline>
        </w:drawing>
      </w:r>
    </w:p>
    <w:p w14:paraId="42F4A3DC" w14:textId="110281AA" w:rsidR="00364C2E" w:rsidRDefault="00364C2E" w:rsidP="00364C2E">
      <w:pPr>
        <w:pStyle w:val="Caption"/>
        <w:jc w:val="center"/>
      </w:pPr>
      <w:r>
        <w:t xml:space="preserve">Figure </w:t>
      </w:r>
      <w:r>
        <w:fldChar w:fldCharType="begin"/>
      </w:r>
      <w:r>
        <w:instrText xml:space="preserve"> SEQ Figure \* ARABIC </w:instrText>
      </w:r>
      <w:r>
        <w:fldChar w:fldCharType="separate"/>
      </w:r>
      <w:r w:rsidR="006403CC">
        <w:rPr>
          <w:noProof/>
        </w:rPr>
        <w:t>19</w:t>
      </w:r>
      <w:r>
        <w:fldChar w:fldCharType="end"/>
      </w:r>
      <w:r>
        <w:t xml:space="preserve"> - Trigger Value Change Script</w:t>
      </w:r>
    </w:p>
    <w:p w14:paraId="3E3F0371" w14:textId="77777777" w:rsidR="005846A2" w:rsidRDefault="00D64C73" w:rsidP="005846A2">
      <w:pPr>
        <w:pStyle w:val="Heading1"/>
      </w:pPr>
      <w:bookmarkStart w:id="45" w:name="_Ref73112776"/>
      <w:bookmarkStart w:id="46" w:name="_Ref239674211"/>
      <w:bookmarkStart w:id="47" w:name="_Toc109905887"/>
      <w:r>
        <w:t>Local Lab Data</w:t>
      </w:r>
      <w:bookmarkEnd w:id="45"/>
      <w:bookmarkEnd w:id="47"/>
    </w:p>
    <w:p w14:paraId="1273DBB2" w14:textId="19B904BA" w:rsidR="00811386" w:rsidRDefault="005846A2" w:rsidP="00811386">
      <w:pPr>
        <w:jc w:val="both"/>
      </w:pPr>
      <w:r>
        <w:t xml:space="preserve">The majority of lab data is expected to be entered automatically via OPC or </w:t>
      </w:r>
      <w:r w:rsidR="003F1E8A">
        <w:t>OPCHDA</w:t>
      </w:r>
      <w:r>
        <w:t xml:space="preserve"> communication to external lab measurement systems.  However, lab data can </w:t>
      </w:r>
      <w:r w:rsidR="00811386">
        <w:t xml:space="preserve">also be defined as “Local” meaning that it does not come from an external source.  Refer to section </w:t>
      </w:r>
      <w:r w:rsidR="00811386">
        <w:fldChar w:fldCharType="begin"/>
      </w:r>
      <w:r w:rsidR="00811386">
        <w:instrText xml:space="preserve"> REF _Ref73528527 \r \h </w:instrText>
      </w:r>
      <w:r w:rsidR="00811386">
        <w:fldChar w:fldCharType="separate"/>
      </w:r>
      <w:r w:rsidR="006403CC">
        <w:t>10.1.2</w:t>
      </w:r>
      <w:r w:rsidR="00811386">
        <w:fldChar w:fldCharType="end"/>
      </w:r>
      <w:r w:rsidR="00811386">
        <w:t xml:space="preserve"> for details on entering </w:t>
      </w:r>
      <w:r w:rsidR="00811386" w:rsidRPr="00811386">
        <w:rPr>
          <w:i/>
        </w:rPr>
        <w:t>local</w:t>
      </w:r>
      <w:r w:rsidR="00811386">
        <w:t xml:space="preserve"> lab data.</w:t>
      </w:r>
    </w:p>
    <w:p w14:paraId="01C006BF" w14:textId="77777777" w:rsidR="00DD7CE4" w:rsidRDefault="009A4799" w:rsidP="00DD7CE4">
      <w:pPr>
        <w:pStyle w:val="Heading1"/>
      </w:pPr>
      <w:bookmarkStart w:id="48" w:name="_Ref75173654"/>
      <w:bookmarkStart w:id="49" w:name="_Ref75174203"/>
      <w:bookmarkStart w:id="50" w:name="_Toc109905888"/>
      <w:r>
        <w:t>Derived</w:t>
      </w:r>
      <w:r w:rsidR="00DD7CE4">
        <w:t xml:space="preserve"> Value Processing</w:t>
      </w:r>
      <w:bookmarkEnd w:id="48"/>
      <w:bookmarkEnd w:id="49"/>
      <w:bookmarkEnd w:id="50"/>
    </w:p>
    <w:p w14:paraId="3ECF8103" w14:textId="77777777" w:rsidR="00612D91" w:rsidRDefault="009A4799" w:rsidP="009A4799">
      <w:pPr>
        <w:jc w:val="both"/>
      </w:pPr>
      <w:r>
        <w:t xml:space="preserve">Derived values are values that are derived from one or more lab values.  The derived value is calculated in a Python script using custom logic.  The value that triggers the calculation is known as the trigger value.  </w:t>
      </w:r>
      <w:r w:rsidR="00612D91">
        <w:t xml:space="preserve">The logic generally involves one or more additional lab values, also known as related data.  </w:t>
      </w:r>
      <w:r>
        <w:t>The toolkit ensures that all of the lab measurements are consistent by checking that the sample time of all the measurements are within a user specified time window</w:t>
      </w:r>
      <w:r w:rsidR="00461104">
        <w:t xml:space="preserve">, known as the </w:t>
      </w:r>
      <w:r w:rsidR="00461104" w:rsidRPr="00461104">
        <w:rPr>
          <w:i/>
        </w:rPr>
        <w:t>Time Tolerance</w:t>
      </w:r>
      <w:r w:rsidR="00461104">
        <w:t>,</w:t>
      </w:r>
      <w:r w:rsidR="008839BD">
        <w:t xml:space="preserve"> </w:t>
      </w:r>
      <w:r w:rsidR="008839BD" w:rsidRPr="008839BD">
        <w:rPr>
          <w:b/>
        </w:rPr>
        <w:t>before</w:t>
      </w:r>
      <w:r w:rsidR="008839BD">
        <w:t xml:space="preserve"> the user-written script is called</w:t>
      </w:r>
      <w:r>
        <w:t>.  If they are not immediately consistent, the module will continue to check for a user specified amount of time</w:t>
      </w:r>
      <w:r w:rsidR="00461104">
        <w:t xml:space="preserve">, known as the </w:t>
      </w:r>
      <w:r w:rsidR="00461104" w:rsidRPr="00461104">
        <w:rPr>
          <w:i/>
        </w:rPr>
        <w:t>Wait Time</w:t>
      </w:r>
      <w:r>
        <w:t xml:space="preserve">.  Once all of the lab values are consistent, then the Python calculation method will be called.  </w:t>
      </w:r>
      <w:r w:rsidR="008839BD">
        <w:t>The p</w:t>
      </w:r>
      <w:r w:rsidR="008159BE">
        <w:t xml:space="preserve">revious toolkit required that </w:t>
      </w:r>
      <w:r w:rsidR="008839BD">
        <w:t>this bookkeeping be done in the user written script.</w:t>
      </w:r>
    </w:p>
    <w:p w14:paraId="39952FB4" w14:textId="77777777" w:rsidR="00144F27" w:rsidRDefault="009A4799" w:rsidP="009A4799">
      <w:pPr>
        <w:jc w:val="both"/>
      </w:pPr>
      <w:r>
        <w:t>The values</w:t>
      </w:r>
      <w:r w:rsidR="00612D91">
        <w:t xml:space="preserve">, including the trigger value, </w:t>
      </w:r>
      <w:r w:rsidR="00144F27">
        <w:t>are passed to Python in a dictionary of dictionaries.</w:t>
      </w:r>
    </w:p>
    <w:p w14:paraId="2B53CE2E" w14:textId="77777777" w:rsidR="00144F27" w:rsidRDefault="00144F27" w:rsidP="009A4799">
      <w:pPr>
        <w:jc w:val="both"/>
      </w:pPr>
      <w:r>
        <w:rPr>
          <w:noProof/>
          <w:lang w:val="en-US"/>
        </w:rPr>
        <w:drawing>
          <wp:inline distT="0" distB="0" distL="0" distR="0" wp14:anchorId="318A4F6E" wp14:editId="2215FE3D">
            <wp:extent cx="5486400" cy="45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452120"/>
                    </a:xfrm>
                    <a:prstGeom prst="rect">
                      <a:avLst/>
                    </a:prstGeom>
                  </pic:spPr>
                </pic:pic>
              </a:graphicData>
            </a:graphic>
          </wp:inline>
        </w:drawing>
      </w:r>
    </w:p>
    <w:p w14:paraId="4919809E" w14:textId="77777777" w:rsidR="002B0ADD" w:rsidRDefault="002B0ADD" w:rsidP="009A4799">
      <w:pPr>
        <w:jc w:val="both"/>
      </w:pPr>
      <w:r>
        <w:t>The following examples show actual Vistalon ca</w:t>
      </w:r>
      <w:r w:rsidR="00C42A66">
        <w:t>llback methods that illustrate h</w:t>
      </w:r>
      <w:r>
        <w:t>ow to access the data dictionary.  The first example, c9InCrumb, iterates over all of the related data and simply sums its values.  Because the toolkit validated the data befor</w:t>
      </w:r>
      <w:r w:rsidR="00C42A66">
        <w:t>e</w:t>
      </w:r>
      <w:r>
        <w:t xml:space="preserve"> </w:t>
      </w:r>
      <w:r>
        <w:lastRenderedPageBreak/>
        <w:t>calling this method, the callback is quite straight forward.</w:t>
      </w:r>
      <w:r w:rsidR="00C42A66">
        <w:t xml:space="preserve">  Similarly, the callback just needs to return the value, the toolkit will write the value to the UDT tag, the local history, and to OPC if the data is configured with a write target.</w:t>
      </w:r>
    </w:p>
    <w:p w14:paraId="7268194B" w14:textId="77777777" w:rsidR="002B0ADD" w:rsidRDefault="002B0ADD" w:rsidP="009A4799">
      <w:pPr>
        <w:jc w:val="both"/>
      </w:pPr>
      <w:r>
        <w:rPr>
          <w:noProof/>
          <w:lang w:val="en-US"/>
        </w:rPr>
        <w:drawing>
          <wp:inline distT="0" distB="0" distL="0" distR="0" wp14:anchorId="40C72461" wp14:editId="32CB7C40">
            <wp:extent cx="5486400" cy="1807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lback-1.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1807845"/>
                    </a:xfrm>
                    <a:prstGeom prst="rect">
                      <a:avLst/>
                    </a:prstGeom>
                  </pic:spPr>
                </pic:pic>
              </a:graphicData>
            </a:graphic>
          </wp:inline>
        </w:drawing>
      </w:r>
    </w:p>
    <w:p w14:paraId="1E9F41AB" w14:textId="77777777" w:rsidR="002B0ADD" w:rsidRDefault="002B0ADD" w:rsidP="009A4799">
      <w:pPr>
        <w:jc w:val="both"/>
      </w:pPr>
      <w:r>
        <w:t xml:space="preserve">The second callback is written in a generic fashion but is dependent on there being </w:t>
      </w:r>
      <w:r w:rsidR="008839BD">
        <w:t>exactly</w:t>
      </w:r>
      <w:r>
        <w:t xml:space="preserve"> two values in the dictionary.  The logic is to calculate the derived value as the trigger value minus the other value.  This </w:t>
      </w:r>
      <w:r w:rsidR="00612D91">
        <w:t>called from two different trigger values each with a different related data.</w:t>
      </w:r>
      <w:r>
        <w:t xml:space="preserve"> </w:t>
      </w:r>
    </w:p>
    <w:p w14:paraId="5EA6F47E" w14:textId="77777777" w:rsidR="002B0ADD" w:rsidRDefault="002B0ADD" w:rsidP="009A4799">
      <w:pPr>
        <w:jc w:val="both"/>
      </w:pPr>
      <w:r>
        <w:rPr>
          <w:noProof/>
          <w:lang w:val="en-US"/>
        </w:rPr>
        <w:drawing>
          <wp:inline distT="0" distB="0" distL="0" distR="0" wp14:anchorId="436A6304" wp14:editId="63655A08">
            <wp:extent cx="5486400" cy="207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lback-2.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2078355"/>
                    </a:xfrm>
                    <a:prstGeom prst="rect">
                      <a:avLst/>
                    </a:prstGeom>
                  </pic:spPr>
                </pic:pic>
              </a:graphicData>
            </a:graphic>
          </wp:inline>
        </w:drawing>
      </w:r>
    </w:p>
    <w:p w14:paraId="45FE6887" w14:textId="77777777" w:rsidR="00612D91" w:rsidRDefault="00612D91" w:rsidP="009A4799">
      <w:pPr>
        <w:jc w:val="both"/>
      </w:pPr>
      <w:r>
        <w:t>The related data is generally always lab data.  If real-time data is needed in a calculation callback then it can be acquired directly via a tag read.  Related data is generally only used when consistency is a concern.</w:t>
      </w:r>
    </w:p>
    <w:p w14:paraId="4BFCEC51" w14:textId="77777777" w:rsidR="00DD7CE4" w:rsidRDefault="00612D91" w:rsidP="009A4799">
      <w:pPr>
        <w:jc w:val="both"/>
      </w:pPr>
      <w:r>
        <w:t>The trigger value for derived data is generally a PHD lab value, but it could also be a DCS or local value.  The derived value is configured in the LtDerivedValue table.  The data that is related to the trigger value is defined in the LtRelatedData table.</w:t>
      </w:r>
    </w:p>
    <w:p w14:paraId="4102C122" w14:textId="77777777" w:rsidR="00FA4DB2" w:rsidRDefault="00FA4DB2" w:rsidP="00DD7CE4">
      <w:pPr>
        <w:pStyle w:val="Heading1"/>
      </w:pPr>
      <w:bookmarkStart w:id="51" w:name="_Toc109905889"/>
      <w:r>
        <w:t>Lab Value Processing</w:t>
      </w:r>
      <w:bookmarkEnd w:id="51"/>
    </w:p>
    <w:p w14:paraId="21B809CC" w14:textId="77777777" w:rsidR="00FA4DB2" w:rsidRDefault="00FA4DB2" w:rsidP="00FA4DB2">
      <w:pPr>
        <w:jc w:val="both"/>
      </w:pPr>
      <w:r>
        <w:t xml:space="preserve">Processing new lab values is entirely automatic.  Lab data is polled on a regular interval for new lab data.  The value </w:t>
      </w:r>
      <w:r w:rsidR="00466B61">
        <w:t xml:space="preserve">that is read </w:t>
      </w:r>
      <w:r>
        <w:t xml:space="preserve">is compared to the last value processed.  </w:t>
      </w:r>
      <w:r w:rsidR="00466B61">
        <w:t>If they are the same then there is no further processing.</w:t>
      </w:r>
    </w:p>
    <w:p w14:paraId="2C5CA5C9" w14:textId="77777777" w:rsidR="00FA4DB2" w:rsidRDefault="00FA4DB2" w:rsidP="00D136DA">
      <w:pPr>
        <w:keepNext/>
        <w:jc w:val="both"/>
      </w:pPr>
      <w:r>
        <w:lastRenderedPageBreak/>
        <w:t>The flowchart below shows the general processing that occurs when a new lab value is received.</w:t>
      </w:r>
    </w:p>
    <w:p w14:paraId="7950DF37" w14:textId="77777777" w:rsidR="00D136DA" w:rsidRDefault="00FA4DB2" w:rsidP="00D136DA">
      <w:pPr>
        <w:keepNext/>
        <w:jc w:val="center"/>
      </w:pPr>
      <w:r>
        <w:rPr>
          <w:noProof/>
          <w:lang w:val="en-US"/>
        </w:rPr>
        <w:drawing>
          <wp:inline distT="0" distB="0" distL="0" distR="0" wp14:anchorId="423BCCFB" wp14:editId="0B339E7D">
            <wp:extent cx="4038600" cy="45672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0" cy="45672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E9040F6" w14:textId="14F8EC2F" w:rsidR="00FA4DB2" w:rsidRDefault="00D136DA" w:rsidP="00D136DA">
      <w:pPr>
        <w:pStyle w:val="Caption"/>
        <w:jc w:val="center"/>
      </w:pPr>
      <w:r>
        <w:t xml:space="preserve">Figure </w:t>
      </w:r>
      <w:r>
        <w:fldChar w:fldCharType="begin"/>
      </w:r>
      <w:r>
        <w:instrText xml:space="preserve"> SEQ Figure \* ARABIC </w:instrText>
      </w:r>
      <w:r>
        <w:fldChar w:fldCharType="separate"/>
      </w:r>
      <w:r w:rsidR="006403CC">
        <w:rPr>
          <w:noProof/>
        </w:rPr>
        <w:t>20</w:t>
      </w:r>
      <w:r>
        <w:fldChar w:fldCharType="end"/>
      </w:r>
      <w:r>
        <w:t xml:space="preserve"> - Lab Value Processing Flowchart</w:t>
      </w:r>
    </w:p>
    <w:p w14:paraId="6F18DA22" w14:textId="77777777" w:rsidR="00D70B34" w:rsidRDefault="00B0341B" w:rsidP="008F083C">
      <w:pPr>
        <w:pStyle w:val="Heading1"/>
      </w:pPr>
      <w:bookmarkStart w:id="52" w:name="_Ref73112997"/>
      <w:bookmarkStart w:id="53" w:name="_Toc109905890"/>
      <w:bookmarkEnd w:id="46"/>
      <w:r>
        <w:t xml:space="preserve">Lab Data </w:t>
      </w:r>
      <w:r w:rsidR="00287AD9">
        <w:t>User Interface</w:t>
      </w:r>
      <w:bookmarkEnd w:id="52"/>
      <w:bookmarkEnd w:id="53"/>
    </w:p>
    <w:p w14:paraId="2775301B" w14:textId="77777777" w:rsidR="00D70B34" w:rsidRDefault="00D70B34" w:rsidP="00504D26">
      <w:pPr>
        <w:keepNext/>
        <w:jc w:val="both"/>
      </w:pPr>
      <w:r>
        <w:t>The Lab</w:t>
      </w:r>
      <w:r w:rsidR="00B0341B">
        <w:t xml:space="preserve"> Data system</w:t>
      </w:r>
      <w:r>
        <w:t xml:space="preserve"> provides a user interface for viewing </w:t>
      </w:r>
      <w:r w:rsidR="00B0341B">
        <w:t xml:space="preserve">and configuring </w:t>
      </w:r>
      <w:r>
        <w:t>lab data</w:t>
      </w:r>
      <w:r w:rsidR="000A4CB0">
        <w:t>.</w:t>
      </w:r>
    </w:p>
    <w:p w14:paraId="55C3490F" w14:textId="77777777" w:rsidR="00A46594" w:rsidRDefault="00A46594" w:rsidP="00A46594">
      <w:pPr>
        <w:pStyle w:val="Heading2"/>
      </w:pPr>
      <w:bookmarkStart w:id="54" w:name="_Toc109905891"/>
      <w:r>
        <w:t>Operator User Interface</w:t>
      </w:r>
      <w:bookmarkEnd w:id="54"/>
    </w:p>
    <w:p w14:paraId="3FD6A8B4" w14:textId="77777777" w:rsidR="00A46594" w:rsidRDefault="000A4CB0" w:rsidP="00A46594">
      <w:pPr>
        <w:jc w:val="both"/>
      </w:pPr>
      <w:r>
        <w:t>There are two main window</w:t>
      </w:r>
      <w:r w:rsidR="00A46594">
        <w:t>s used by the operator related to lab data, the Lab Data Table screen and the SQC plot screen.</w:t>
      </w:r>
    </w:p>
    <w:p w14:paraId="2912DC95" w14:textId="77777777" w:rsidR="00D01FB7" w:rsidRDefault="00A46594" w:rsidP="00A46594">
      <w:pPr>
        <w:pStyle w:val="Heading3"/>
      </w:pPr>
      <w:bookmarkStart w:id="55" w:name="_Ref241639648"/>
      <w:bookmarkStart w:id="56" w:name="_Ref241639674"/>
      <w:bookmarkStart w:id="57" w:name="_Ref75172898"/>
      <w:bookmarkStart w:id="58" w:name="_Toc109905892"/>
      <w:r>
        <w:t xml:space="preserve">Lab Data Table </w:t>
      </w:r>
      <w:bookmarkEnd w:id="55"/>
      <w:bookmarkEnd w:id="56"/>
      <w:r w:rsidR="000A4CB0">
        <w:t>Window</w:t>
      </w:r>
      <w:bookmarkEnd w:id="57"/>
      <w:bookmarkEnd w:id="58"/>
    </w:p>
    <w:p w14:paraId="53A4F5C7" w14:textId="77777777" w:rsidR="004726F4" w:rsidRDefault="00CD7EAC" w:rsidP="00A46594">
      <w:pPr>
        <w:keepNext/>
        <w:jc w:val="both"/>
      </w:pPr>
      <w:r>
        <w:t xml:space="preserve">An application can contain many </w:t>
      </w:r>
      <w:r w:rsidR="0082274A">
        <w:t>measurements;</w:t>
      </w:r>
      <w:r>
        <w:t xml:space="preserve"> therefore the measurements </w:t>
      </w:r>
      <w:r w:rsidR="00C6570C">
        <w:t>are</w:t>
      </w:r>
      <w:r>
        <w:t xml:space="preserve"> organized into logical groups or pages</w:t>
      </w:r>
      <w:r w:rsidR="00C6570C">
        <w:t xml:space="preserve"> for viewing purposes.</w:t>
      </w:r>
      <w:r>
        <w:t xml:space="preserve">  </w:t>
      </w:r>
      <w:r w:rsidR="004726F4">
        <w:t xml:space="preserve">The user interface is accessed via </w:t>
      </w:r>
      <w:r>
        <w:t>the lab data pushbutton on the common console,</w:t>
      </w:r>
      <w:r w:rsidR="004726F4">
        <w:t xml:space="preserve"> shown below.  Pressing </w:t>
      </w:r>
      <w:r w:rsidR="004726F4">
        <w:lastRenderedPageBreak/>
        <w:t xml:space="preserve">the button opens the </w:t>
      </w:r>
      <w:r w:rsidR="00C6570C">
        <w:t xml:space="preserve">“Lab Data Table Chooser” </w:t>
      </w:r>
      <w:r w:rsidR="000A4CB0">
        <w:t>window</w:t>
      </w:r>
      <w:r w:rsidR="004726F4">
        <w:t xml:space="preserve">.  The </w:t>
      </w:r>
      <w:r w:rsidR="000A4CB0">
        <w:t>window</w:t>
      </w:r>
      <w:r w:rsidR="004726F4">
        <w:t xml:space="preserve"> provides a menu of the lab data tables available for the operator console that pr</w:t>
      </w:r>
      <w:r w:rsidR="006207A5">
        <w:t>essed the button.</w:t>
      </w:r>
    </w:p>
    <w:p w14:paraId="7A75AF3A" w14:textId="77777777" w:rsidR="00F347AD" w:rsidRDefault="00D2380D" w:rsidP="00A46594">
      <w:pPr>
        <w:keepNext/>
        <w:jc w:val="both"/>
      </w:pPr>
      <w:r w:rsidRPr="00D2380D">
        <w:rPr>
          <w:noProof/>
          <w:lang w:val="en-US"/>
        </w:rPr>
        <w:drawing>
          <wp:inline distT="0" distB="0" distL="0" distR="0" wp14:anchorId="5653EB10" wp14:editId="6C6DB3DB">
            <wp:extent cx="5486400" cy="285328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853280"/>
                    </a:xfrm>
                    <a:prstGeom prst="rect">
                      <a:avLst/>
                    </a:prstGeom>
                    <a:noFill/>
                    <a:ln>
                      <a:noFill/>
                    </a:ln>
                  </pic:spPr>
                </pic:pic>
              </a:graphicData>
            </a:graphic>
          </wp:inline>
        </w:drawing>
      </w:r>
    </w:p>
    <w:p w14:paraId="0FD03F68" w14:textId="03FBC2FA" w:rsidR="00D70B34" w:rsidRDefault="0028354A" w:rsidP="00A46594">
      <w:pPr>
        <w:pStyle w:val="Caption"/>
        <w:jc w:val="center"/>
      </w:pPr>
      <w:bookmarkStart w:id="59" w:name="_Ref425618165"/>
      <w:r>
        <w:t xml:space="preserve">Figure </w:t>
      </w:r>
      <w:r>
        <w:fldChar w:fldCharType="begin"/>
      </w:r>
      <w:r>
        <w:instrText xml:space="preserve"> SEQ Figure \* ARABIC </w:instrText>
      </w:r>
      <w:r>
        <w:fldChar w:fldCharType="separate"/>
      </w:r>
      <w:r w:rsidR="006403CC">
        <w:rPr>
          <w:noProof/>
        </w:rPr>
        <w:t>21</w:t>
      </w:r>
      <w:r>
        <w:fldChar w:fldCharType="end"/>
      </w:r>
      <w:bookmarkEnd w:id="59"/>
      <w:r>
        <w:t xml:space="preserve"> - Main User interface Context</w:t>
      </w:r>
    </w:p>
    <w:p w14:paraId="431D2BA8" w14:textId="77777777" w:rsidR="00804D0E" w:rsidRDefault="0035073A" w:rsidP="00A46594">
      <w:pPr>
        <w:jc w:val="both"/>
      </w:pPr>
      <w:r>
        <w:t xml:space="preserve">Selecting any of the table names opens </w:t>
      </w:r>
      <w:r w:rsidR="00C6570C">
        <w:t xml:space="preserve">the screen in the top right </w:t>
      </w:r>
      <w:r>
        <w:t xml:space="preserve">that contains a </w:t>
      </w:r>
      <w:r w:rsidR="00C6570C">
        <w:t xml:space="preserve">row of tables each of which </w:t>
      </w:r>
      <w:r>
        <w:t xml:space="preserve">displays the </w:t>
      </w:r>
      <w:r w:rsidR="005A2B28">
        <w:t>most recent</w:t>
      </w:r>
      <w:r>
        <w:t xml:space="preserve"> </w:t>
      </w:r>
      <w:r w:rsidR="00F347AD">
        <w:t>thirteen</w:t>
      </w:r>
      <w:r>
        <w:t xml:space="preserve"> measurements for a lab value.</w:t>
      </w:r>
      <w:r w:rsidR="005A2B28">
        <w:t xml:space="preserve">  </w:t>
      </w:r>
      <w:r w:rsidR="005767FF">
        <w:t>The tabl</w:t>
      </w:r>
      <w:r w:rsidR="00F347AD">
        <w:t>e updates automatically every 15</w:t>
      </w:r>
      <w:r w:rsidR="005767FF">
        <w:t xml:space="preserve"> </w:t>
      </w:r>
      <w:r w:rsidR="00C6570C">
        <w:t>seconds</w:t>
      </w:r>
      <w:r w:rsidR="005767FF">
        <w:t xml:space="preserve">.  </w:t>
      </w:r>
      <w:r w:rsidR="00C6570C">
        <w:t>The previous application updated every ten minutes</w:t>
      </w:r>
      <w:r w:rsidR="00933830">
        <w:t xml:space="preserve">.  </w:t>
      </w:r>
    </w:p>
    <w:p w14:paraId="5120B2AF" w14:textId="77777777" w:rsidR="00A46594" w:rsidRDefault="00933830" w:rsidP="00437381">
      <w:pPr>
        <w:jc w:val="both"/>
      </w:pPr>
      <w:r>
        <w:t xml:space="preserve">The “Get History” button is used to restore measurements that may have arrived when the OPC HDA interface was down.  This should only be necessary if more than one measurement arrived while the interface was down as the regular 15 second poll will get the last measurement.  </w:t>
      </w:r>
      <w:r w:rsidR="00804D0E">
        <w:t xml:space="preserve">When pressed, the last fourteen days of data will be fetched.  </w:t>
      </w:r>
      <w:r>
        <w:t xml:space="preserve">Any data that is restored is not subject to validation, nor will it trigger a derived variable that may be dependent on the new data.  Any </w:t>
      </w:r>
      <w:r w:rsidR="00804D0E">
        <w:t xml:space="preserve">new </w:t>
      </w:r>
      <w:r>
        <w:t xml:space="preserve">values that </w:t>
      </w:r>
      <w:r w:rsidR="00804D0E">
        <w:t xml:space="preserve">encountered </w:t>
      </w:r>
      <w:r>
        <w:t>will not be written to the lab data tags and therefore will not propagate to SQC diagnostic diagrams.</w:t>
      </w:r>
    </w:p>
    <w:p w14:paraId="6E73B791" w14:textId="77777777" w:rsidR="00811386" w:rsidRDefault="00811386" w:rsidP="00811386">
      <w:pPr>
        <w:pStyle w:val="Heading3"/>
      </w:pPr>
      <w:bookmarkStart w:id="60" w:name="_Ref73528527"/>
      <w:bookmarkStart w:id="61" w:name="_Toc109905893"/>
      <w:r>
        <w:t>Local Lab Data</w:t>
      </w:r>
      <w:bookmarkEnd w:id="60"/>
      <w:bookmarkEnd w:id="61"/>
    </w:p>
    <w:p w14:paraId="68562744" w14:textId="77777777" w:rsidR="00811386" w:rsidRDefault="00811386" w:rsidP="00811386">
      <w:pPr>
        <w:keepNext/>
        <w:jc w:val="both"/>
      </w:pPr>
      <w:r w:rsidRPr="00811386">
        <w:rPr>
          <w:i/>
        </w:rPr>
        <w:t>Local</w:t>
      </w:r>
      <w:r>
        <w:t xml:space="preserve"> lab data is manually entered with the user-interface shown below, which is launched from the lab data pushbutton on the common console. Data may be entered manually for lab data that meets the following criteria: </w:t>
      </w:r>
    </w:p>
    <w:p w14:paraId="4C2D43A1" w14:textId="77777777" w:rsidR="00811386" w:rsidRDefault="00811386" w:rsidP="00811386">
      <w:pPr>
        <w:numPr>
          <w:ilvl w:val="0"/>
          <w:numId w:val="19"/>
        </w:numPr>
        <w:jc w:val="both"/>
      </w:pPr>
      <w:r>
        <w:t xml:space="preserve">All local lab </w:t>
      </w:r>
      <w:r w:rsidRPr="002C17EB">
        <w:t>data</w:t>
      </w:r>
      <w:r>
        <w:t xml:space="preserve">.  These are defined in </w:t>
      </w:r>
      <w:r w:rsidRPr="00937C18">
        <w:rPr>
          <w:i/>
        </w:rPr>
        <w:t>LtLocalValue</w:t>
      </w:r>
      <w:r>
        <w:t>.</w:t>
      </w:r>
    </w:p>
    <w:p w14:paraId="7F884EDA" w14:textId="77777777" w:rsidR="00811386" w:rsidRDefault="00811386" w:rsidP="00811386">
      <w:pPr>
        <w:numPr>
          <w:ilvl w:val="0"/>
          <w:numId w:val="19"/>
        </w:numPr>
        <w:jc w:val="both"/>
      </w:pPr>
      <w:r>
        <w:t>Communication to the lab system i</w:t>
      </w:r>
      <w:r w:rsidRPr="002C17EB">
        <w:t xml:space="preserve">s </w:t>
      </w:r>
      <w:r>
        <w:t xml:space="preserve">temporarily not available OR the lab data configuration override tag named </w:t>
      </w:r>
      <w:r w:rsidRPr="00D17E54">
        <w:rPr>
          <w:i/>
        </w:rPr>
        <w:t>“Configuration/LabData/manuallyEntry</w:t>
      </w:r>
      <w:r>
        <w:rPr>
          <w:i/>
        </w:rPr>
        <w:t>Override</w:t>
      </w:r>
      <w:r w:rsidRPr="00D17E54">
        <w:rPr>
          <w:i/>
        </w:rPr>
        <w:t>”</w:t>
      </w:r>
      <w:r>
        <w:t xml:space="preserve"> is True OR the user is an engineer AND</w:t>
      </w:r>
      <w:r w:rsidR="00504D26">
        <w:t xml:space="preserve"> the </w:t>
      </w:r>
      <w:r>
        <w:t>lab dat</w:t>
      </w:r>
      <w:r w:rsidR="00504D26">
        <w:t>um</w:t>
      </w:r>
      <w:r>
        <w:t xml:space="preserve"> is configured to allow manual entry by the </w:t>
      </w:r>
      <w:r w:rsidRPr="00D17E54">
        <w:rPr>
          <w:i/>
        </w:rPr>
        <w:lastRenderedPageBreak/>
        <w:t>ManualEntryPermitted</w:t>
      </w:r>
      <w:r>
        <w:t xml:space="preserve"> attribute in the LtValue table AND the lab data is not a derived value.</w:t>
      </w:r>
    </w:p>
    <w:p w14:paraId="2B45F975" w14:textId="77777777" w:rsidR="00811386" w:rsidRPr="00811386" w:rsidRDefault="00811386" w:rsidP="00811386">
      <w:pPr>
        <w:keepNext/>
        <w:jc w:val="both"/>
      </w:pPr>
      <w:r>
        <w:t>Data is manually entered with the user-interface shown below, which is launched from the “Lab Data” pushbutton on the common console.</w:t>
      </w:r>
    </w:p>
    <w:p w14:paraId="367FC583" w14:textId="77777777" w:rsidR="00811386" w:rsidRDefault="00811386" w:rsidP="00811386">
      <w:pPr>
        <w:keepNext/>
        <w:spacing w:before="240" w:after="240"/>
        <w:jc w:val="center"/>
      </w:pPr>
      <w:r>
        <w:rPr>
          <w:noProof/>
          <w:lang w:val="en-US"/>
        </w:rPr>
        <w:drawing>
          <wp:inline distT="0" distB="0" distL="0" distR="0" wp14:anchorId="4799B9BE" wp14:editId="6F777820">
            <wp:extent cx="1911096" cy="31272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1096" cy="3127248"/>
                    </a:xfrm>
                    <a:prstGeom prst="rect">
                      <a:avLst/>
                    </a:prstGeom>
                  </pic:spPr>
                </pic:pic>
              </a:graphicData>
            </a:graphic>
          </wp:inline>
        </w:drawing>
      </w:r>
    </w:p>
    <w:p w14:paraId="5EC8FB6B" w14:textId="7E804937" w:rsidR="00811386" w:rsidRDefault="00811386" w:rsidP="00811386">
      <w:pPr>
        <w:pStyle w:val="Caption"/>
        <w:jc w:val="center"/>
      </w:pPr>
      <w:r>
        <w:t xml:space="preserve">Figure </w:t>
      </w:r>
      <w:r>
        <w:fldChar w:fldCharType="begin"/>
      </w:r>
      <w:r>
        <w:instrText xml:space="preserve"> SEQ Figure \* ARABIC </w:instrText>
      </w:r>
      <w:r>
        <w:fldChar w:fldCharType="separate"/>
      </w:r>
      <w:r w:rsidR="006403CC">
        <w:rPr>
          <w:noProof/>
        </w:rPr>
        <w:t>22</w:t>
      </w:r>
      <w:r>
        <w:fldChar w:fldCharType="end"/>
      </w:r>
      <w:r>
        <w:t xml:space="preserve"> - Lab Data Table Chooser Screen</w:t>
      </w:r>
    </w:p>
    <w:p w14:paraId="5F6226FD" w14:textId="77777777" w:rsidR="00811386" w:rsidRDefault="00811386" w:rsidP="00811386">
      <w:pPr>
        <w:spacing w:before="240" w:after="240"/>
        <w:jc w:val="both"/>
      </w:pPr>
      <w:r>
        <w:t>Pressing the “Manual Entry” button displays the dialog shown below which displays a choice of all of lab measurements for the post</w:t>
      </w:r>
      <w:r w:rsidR="006207A5">
        <w:t xml:space="preserve"> that are currently available for manual data entry</w:t>
      </w:r>
      <w:r>
        <w:t>. The screen on the left shows the choices for an operator when communication is healthy and the manual override is not set.  The screen on the right shows the choices when the user is an operator and communication is down or the manual override is set.</w:t>
      </w:r>
    </w:p>
    <w:p w14:paraId="537EA00F" w14:textId="77777777" w:rsidR="00811386" w:rsidRDefault="00811386" w:rsidP="00811386">
      <w:pPr>
        <w:keepNext/>
        <w:spacing w:before="240" w:after="240"/>
        <w:jc w:val="center"/>
      </w:pPr>
      <w:r w:rsidRPr="00346FB4">
        <w:rPr>
          <w:noProof/>
          <w:lang w:val="en-US"/>
        </w:rPr>
        <w:lastRenderedPageBreak/>
        <w:drawing>
          <wp:inline distT="0" distB="0" distL="0" distR="0" wp14:anchorId="5548561D" wp14:editId="531C855A">
            <wp:extent cx="3739896" cy="25511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9896" cy="2551176"/>
                    </a:xfrm>
                    <a:prstGeom prst="rect">
                      <a:avLst/>
                    </a:prstGeom>
                  </pic:spPr>
                </pic:pic>
              </a:graphicData>
            </a:graphic>
          </wp:inline>
        </w:drawing>
      </w:r>
    </w:p>
    <w:p w14:paraId="3BCF4BB9" w14:textId="5188FFCC" w:rsidR="00811386" w:rsidRDefault="00811386" w:rsidP="00811386">
      <w:pPr>
        <w:pStyle w:val="Caption"/>
        <w:jc w:val="center"/>
      </w:pPr>
      <w:r>
        <w:t xml:space="preserve">Figure </w:t>
      </w:r>
      <w:r>
        <w:fldChar w:fldCharType="begin"/>
      </w:r>
      <w:r>
        <w:instrText xml:space="preserve"> SEQ Figure \* ARABIC </w:instrText>
      </w:r>
      <w:r>
        <w:fldChar w:fldCharType="separate"/>
      </w:r>
      <w:r w:rsidR="006403CC">
        <w:rPr>
          <w:noProof/>
        </w:rPr>
        <w:t>23</w:t>
      </w:r>
      <w:r>
        <w:fldChar w:fldCharType="end"/>
      </w:r>
      <w:r>
        <w:t xml:space="preserve"> - Manual Lab Data Entry Value Chooser</w:t>
      </w:r>
    </w:p>
    <w:p w14:paraId="1A98BDBE" w14:textId="77777777" w:rsidR="00811386" w:rsidRDefault="00811386" w:rsidP="00811386">
      <w:pPr>
        <w:spacing w:before="240" w:after="240"/>
        <w:jc w:val="both"/>
      </w:pPr>
      <w:r>
        <w:t>Selecting a measurement and pressing “Enter Data” displays the screen shown below:</w:t>
      </w:r>
    </w:p>
    <w:p w14:paraId="70B3EB13" w14:textId="77777777" w:rsidR="00811386" w:rsidRDefault="00811386" w:rsidP="00811386">
      <w:pPr>
        <w:keepNext/>
        <w:spacing w:before="240" w:after="240"/>
        <w:jc w:val="center"/>
      </w:pPr>
      <w:r>
        <w:rPr>
          <w:noProof/>
          <w:lang w:val="en-US"/>
        </w:rPr>
        <w:drawing>
          <wp:inline distT="0" distB="0" distL="0" distR="0" wp14:anchorId="0834C057" wp14:editId="6AC379A2">
            <wp:extent cx="2706624"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6624" cy="2743200"/>
                    </a:xfrm>
                    <a:prstGeom prst="rect">
                      <a:avLst/>
                    </a:prstGeom>
                  </pic:spPr>
                </pic:pic>
              </a:graphicData>
            </a:graphic>
          </wp:inline>
        </w:drawing>
      </w:r>
    </w:p>
    <w:p w14:paraId="414E3BED" w14:textId="098A336B" w:rsidR="00811386" w:rsidRDefault="00811386" w:rsidP="00811386">
      <w:pPr>
        <w:pStyle w:val="Caption"/>
        <w:jc w:val="center"/>
      </w:pPr>
      <w:r>
        <w:t xml:space="preserve">Figure </w:t>
      </w:r>
      <w:r>
        <w:fldChar w:fldCharType="begin"/>
      </w:r>
      <w:r>
        <w:instrText xml:space="preserve"> SEQ Figure \* ARABIC </w:instrText>
      </w:r>
      <w:r>
        <w:fldChar w:fldCharType="separate"/>
      </w:r>
      <w:r w:rsidR="006403CC">
        <w:rPr>
          <w:noProof/>
        </w:rPr>
        <w:t>24</w:t>
      </w:r>
      <w:r>
        <w:fldChar w:fldCharType="end"/>
      </w:r>
      <w:r>
        <w:t xml:space="preserve"> - Lab Data Manual Entry Screen</w:t>
      </w:r>
    </w:p>
    <w:p w14:paraId="715DCF08" w14:textId="77777777" w:rsidR="00811386" w:rsidRDefault="00811386" w:rsidP="00811386">
      <w:pPr>
        <w:spacing w:before="240" w:after="240"/>
        <w:jc w:val="both"/>
      </w:pPr>
      <w:r>
        <w:t>The sample time widget has a pulldown button that displays a nice calendar for specifying and validating the date and time.  The limits container displays limits that are defined for the selected measurement.  When the user presses “Enter” the value is validated using the normal validation logic.  If the value fails validation the user will be notified via a pop up error message, but not the loud workspace which is used for automated lab data.  Once the value passes validation it is stored to the local lab data history system.  If the lab data is a “local” value then it is written to PHD via a normal OPC tag write.</w:t>
      </w:r>
    </w:p>
    <w:p w14:paraId="36DC613D" w14:textId="77777777" w:rsidR="00A46594" w:rsidRDefault="00A46594" w:rsidP="00A46594">
      <w:pPr>
        <w:pStyle w:val="Heading3"/>
      </w:pPr>
      <w:bookmarkStart w:id="62" w:name="_Ref438107050"/>
      <w:bookmarkStart w:id="63" w:name="_Toc109905894"/>
      <w:r>
        <w:lastRenderedPageBreak/>
        <w:t>SQC Plot Screen</w:t>
      </w:r>
      <w:bookmarkEnd w:id="62"/>
      <w:bookmarkEnd w:id="63"/>
    </w:p>
    <w:p w14:paraId="3F8B3A66" w14:textId="77777777" w:rsidR="00A46594" w:rsidRDefault="00A46594" w:rsidP="00A46594">
      <w:pPr>
        <w:keepNext/>
        <w:jc w:val="both"/>
      </w:pPr>
      <w:r>
        <w:t xml:space="preserve">The SQC plot screen combines lab data with diagnostic diagrams.  It shows an SQC plot of lab data that is used by SQC blocks in a diagnostic diagram.  Not all lab data </w:t>
      </w:r>
      <w:r w:rsidR="00365154">
        <w:t>are</w:t>
      </w:r>
      <w:r>
        <w:t xml:space="preserve"> used in a diagnostic diagram involving SQC so not all lab data is viewable in this manner.</w:t>
      </w:r>
    </w:p>
    <w:p w14:paraId="5B4C41B5" w14:textId="77777777" w:rsidR="00365154" w:rsidRDefault="00365154" w:rsidP="00A46594">
      <w:pPr>
        <w:keepNext/>
        <w:jc w:val="both"/>
      </w:pPr>
      <w:r>
        <w:t xml:space="preserve">The following figure shows the screens involved in the SQC plot user interface. </w:t>
      </w:r>
    </w:p>
    <w:p w14:paraId="178190C0" w14:textId="77777777" w:rsidR="004152F9" w:rsidRDefault="004152F9" w:rsidP="00A46594">
      <w:pPr>
        <w:keepNext/>
        <w:jc w:val="both"/>
      </w:pPr>
      <w:r w:rsidRPr="004152F9">
        <w:rPr>
          <w:noProof/>
          <w:lang w:val="en-US"/>
        </w:rPr>
        <w:drawing>
          <wp:inline distT="0" distB="0" distL="0" distR="0" wp14:anchorId="681E263F" wp14:editId="67AE3C64">
            <wp:extent cx="5486400" cy="21040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104032"/>
                    </a:xfrm>
                    <a:prstGeom prst="rect">
                      <a:avLst/>
                    </a:prstGeom>
                    <a:noFill/>
                    <a:ln>
                      <a:noFill/>
                    </a:ln>
                  </pic:spPr>
                </pic:pic>
              </a:graphicData>
            </a:graphic>
          </wp:inline>
        </w:drawing>
      </w:r>
    </w:p>
    <w:p w14:paraId="609AE0FA" w14:textId="77777777" w:rsidR="00A46594" w:rsidRDefault="00365154" w:rsidP="00365154">
      <w:pPr>
        <w:jc w:val="both"/>
      </w:pPr>
      <w:r>
        <w:t>The SQC plot user interface is accessed from the upper left button on the common console.  It launches the SQC Plot Chooser screen.  Th</w:t>
      </w:r>
      <w:r w:rsidR="004152F9">
        <w:t>e chooser</w:t>
      </w:r>
      <w:r>
        <w:t xml:space="preserve"> shows all of the SQC diagnosis for the user’s post.  SQC diagnosis for other </w:t>
      </w:r>
      <w:r w:rsidR="00BC3204">
        <w:t>posts</w:t>
      </w:r>
      <w:r>
        <w:t xml:space="preserve"> are available by choosing a different post from the post dropdown.  </w:t>
      </w:r>
    </w:p>
    <w:p w14:paraId="30B5BEBF" w14:textId="3928476B" w:rsidR="00401D80" w:rsidRDefault="00401D80" w:rsidP="00365154">
      <w:pPr>
        <w:jc w:val="both"/>
      </w:pPr>
      <w:r>
        <w:t xml:space="preserve">The list of SQC diagnosis used to populate the list comes from the DtSQCDiagnosis table. </w:t>
      </w:r>
      <w:r w:rsidR="00F006A1">
        <w:t xml:space="preserve">The plot chooser looks a lot like the lab data table chooser described in section </w:t>
      </w:r>
      <w:r w:rsidR="00F006A1">
        <w:fldChar w:fldCharType="begin"/>
      </w:r>
      <w:r w:rsidR="00F006A1">
        <w:instrText xml:space="preserve"> REF _Ref75172898 \r \h </w:instrText>
      </w:r>
      <w:r w:rsidR="00F006A1">
        <w:fldChar w:fldCharType="separate"/>
      </w:r>
      <w:r w:rsidR="006403CC">
        <w:t>10.1.1</w:t>
      </w:r>
      <w:r w:rsidR="00F006A1">
        <w:fldChar w:fldCharType="end"/>
      </w:r>
      <w:r w:rsidR="00F006A1">
        <w:t xml:space="preserve"> but they are totally independent.</w:t>
      </w:r>
      <w:r>
        <w:t xml:space="preserve"> </w:t>
      </w:r>
      <w:r w:rsidR="00F006A1">
        <w:t xml:space="preserve"> </w:t>
      </w:r>
      <w:r>
        <w:t xml:space="preserve">This table is populated automatically </w:t>
      </w:r>
      <w:r w:rsidR="00BC3204">
        <w:t>when a SQC diagnosis</w:t>
      </w:r>
      <w:r w:rsidR="00F006A1">
        <w:t xml:space="preserve"> block</w:t>
      </w:r>
      <w:r w:rsidR="00BC3204">
        <w:t xml:space="preserve"> is saved</w:t>
      </w:r>
      <w:r w:rsidR="00F006A1">
        <w:t xml:space="preserve"> in Designer</w:t>
      </w:r>
      <w:r>
        <w:t>.  The list is animated to show SQC diagnosis that are currently active in red.  Selecting a SQC plot will open the SQC plot window.</w:t>
      </w:r>
      <w:r w:rsidR="005C2A07">
        <w:t xml:space="preserve">  The labels of the buttons in the list are configurable to show the name of the SQC Diagnosis, the name of the lab value that feeds the SQC diagnosis, or the description of the lab value that feeds the SQC </w:t>
      </w:r>
      <w:r w:rsidR="00205863">
        <w:t xml:space="preserve">diagnosis.  This is configured </w:t>
      </w:r>
      <w:r w:rsidR="005C2A07">
        <w:t xml:space="preserve">as described in section </w:t>
      </w:r>
      <w:r w:rsidR="005C2A07">
        <w:fldChar w:fldCharType="begin"/>
      </w:r>
      <w:r w:rsidR="005C2A07">
        <w:instrText xml:space="preserve"> REF _Ref429484084 \r \h </w:instrText>
      </w:r>
      <w:r w:rsidR="005C2A07">
        <w:fldChar w:fldCharType="separate"/>
      </w:r>
      <w:r w:rsidR="006403CC">
        <w:t>3.3</w:t>
      </w:r>
      <w:r w:rsidR="005C2A07">
        <w:fldChar w:fldCharType="end"/>
      </w:r>
    </w:p>
    <w:p w14:paraId="47637CC1" w14:textId="77777777" w:rsidR="00401D80" w:rsidRDefault="00401D80" w:rsidP="00365154">
      <w:pPr>
        <w:jc w:val="both"/>
      </w:pPr>
      <w:r>
        <w:t xml:space="preserve">The SQC plot window is passed the name of the SQC diagnosis and the internal id of the SQC diagnosis in the block language toolkit.  Using the block id, the utility queries the block language toolkit to determine the target, standard deviation, SQC limits, </w:t>
      </w:r>
      <w:r w:rsidR="001F7DF7">
        <w:t>violated rules, and source of the lab data</w:t>
      </w:r>
      <w:r>
        <w:t xml:space="preserve">.  Specifically, the utility collects all of the SQC Observation blocks on the diagram and extracts the target, standard deviation, limit type (high or low), the number of standard deviations from the target, and the state.  All of the observation blocks on the diagram will have the same target and standard deviation.  </w:t>
      </w:r>
      <w:r w:rsidR="005D3331">
        <w:t xml:space="preserve">The target is shown as the thick blue line in the plot.  The limits are reflected in the red lines.  Limits that are less than 0.5 standard deviations from the target are not shown.  At most two upper and two lower limits will be shown on the plot – this is the typical configuration.  The blocks that are currently active are listed in the violated rules list in the upper right.  Neither the SQC diagnosis nor the SQC </w:t>
      </w:r>
      <w:r w:rsidR="005D3331">
        <w:lastRenderedPageBreak/>
        <w:t xml:space="preserve">limit observation blocks contain the name of the lab data measurement used in the diagram.  The only block on the diagram that contains the name of the lab data measurement used in the diagram is the Lab Data Entry block.  Every diagram that contains a SQC diagnosis must also contain exactly one Lab Data Entry block upstream of the diagnosis. </w:t>
      </w:r>
    </w:p>
    <w:p w14:paraId="4EB5CA02" w14:textId="77777777" w:rsidR="00A46594" w:rsidRDefault="00A80CDF" w:rsidP="004152F9">
      <w:pPr>
        <w:jc w:val="both"/>
      </w:pPr>
      <w:r>
        <w:t>The main component on the window is the EZ Chart.  An EZ Chart was used rather than a simple chart because of the ease of drawing the blue and red lines using the calculated pens feature.  The data for the chart are fetched from the database view named LtValueView.  By querying the database for the values, the plots are not subject to losing data when the system is restarted.  The chart is a real-time plot meaning that it update</w:t>
      </w:r>
      <w:r w:rsidR="001F7DF7">
        <w:t>s periodically (every minute).</w:t>
      </w:r>
      <w:r>
        <w:t xml:space="preserve"> </w:t>
      </w:r>
      <w:r w:rsidR="001F7DF7">
        <w:t>T</w:t>
      </w:r>
      <w:r>
        <w:t xml:space="preserve">he amount of time shown </w:t>
      </w:r>
      <w:r w:rsidR="001F7DF7">
        <w:t xml:space="preserve">on the time axis </w:t>
      </w:r>
      <w:r>
        <w:t>is configurable from the widgets at the bottom of the chart.  A popup tooltip is provided when you hover the mouse over a data</w:t>
      </w:r>
      <w:r w:rsidR="001F7DF7">
        <w:t xml:space="preserve"> </w:t>
      </w:r>
      <w:r>
        <w:t>point.</w:t>
      </w:r>
      <w:r w:rsidR="001F7DF7">
        <w:t xml:space="preserve">  The tooltip shows the time,</w:t>
      </w:r>
      <w:r>
        <w:t xml:space="preserve"> value</w:t>
      </w:r>
      <w:r w:rsidR="001F7DF7">
        <w:t>, and grade</w:t>
      </w:r>
      <w:r w:rsidR="004152F9">
        <w:t xml:space="preserve"> of the point.</w:t>
      </w:r>
    </w:p>
    <w:p w14:paraId="2F139D06" w14:textId="77777777" w:rsidR="00D01FB7" w:rsidRDefault="00B24E1D" w:rsidP="008F083C">
      <w:pPr>
        <w:pStyle w:val="Heading2"/>
      </w:pPr>
      <w:r>
        <w:br w:type="page"/>
      </w:r>
      <w:bookmarkStart w:id="64" w:name="_Ref239484624"/>
      <w:bookmarkStart w:id="65" w:name="_Toc109905895"/>
      <w:r w:rsidR="00287AD9">
        <w:lastRenderedPageBreak/>
        <w:t>Administrator</w:t>
      </w:r>
      <w:r w:rsidR="00237FA7">
        <w:t xml:space="preserve"> </w:t>
      </w:r>
      <w:r w:rsidR="00DA6977">
        <w:t>User Interface</w:t>
      </w:r>
      <w:bookmarkEnd w:id="64"/>
      <w:bookmarkEnd w:id="65"/>
    </w:p>
    <w:p w14:paraId="1E7BB10B" w14:textId="77777777" w:rsidR="00237FA7" w:rsidRDefault="00237FA7" w:rsidP="008F083C">
      <w:pPr>
        <w:jc w:val="both"/>
      </w:pPr>
      <w:r>
        <w:t>This section describes the user interface for configuring lab data instances.</w:t>
      </w:r>
      <w:r w:rsidR="000E7960">
        <w:t xml:space="preserve">  There are a number of screens for creating and configuring lab data which are accessed from the main Admin menu shown below:</w:t>
      </w:r>
    </w:p>
    <w:p w14:paraId="0A43BFE0" w14:textId="77777777" w:rsidR="006773DB" w:rsidRDefault="00BD63DC" w:rsidP="006773DB">
      <w:pPr>
        <w:keepNext/>
        <w:jc w:val="center"/>
      </w:pPr>
      <w:r>
        <w:rPr>
          <w:noProof/>
          <w:lang w:val="en-US"/>
        </w:rPr>
        <w:drawing>
          <wp:inline distT="0" distB="0" distL="0" distR="0" wp14:anchorId="224FABAF" wp14:editId="657A2CDE">
            <wp:extent cx="4617720" cy="218541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7720" cy="2185416"/>
                    </a:xfrm>
                    <a:prstGeom prst="rect">
                      <a:avLst/>
                    </a:prstGeom>
                  </pic:spPr>
                </pic:pic>
              </a:graphicData>
            </a:graphic>
          </wp:inline>
        </w:drawing>
      </w:r>
    </w:p>
    <w:p w14:paraId="6424B5C9" w14:textId="6E750667" w:rsidR="000E7960" w:rsidRDefault="006773DB" w:rsidP="006773DB">
      <w:pPr>
        <w:pStyle w:val="Caption"/>
        <w:jc w:val="center"/>
      </w:pPr>
      <w:r>
        <w:t xml:space="preserve">Figure </w:t>
      </w:r>
      <w:r>
        <w:fldChar w:fldCharType="begin"/>
      </w:r>
      <w:r>
        <w:instrText xml:space="preserve"> SEQ Figure \* ARABIC </w:instrText>
      </w:r>
      <w:r>
        <w:fldChar w:fldCharType="separate"/>
      </w:r>
      <w:r w:rsidR="006403CC">
        <w:rPr>
          <w:noProof/>
        </w:rPr>
        <w:t>25</w:t>
      </w:r>
      <w:r>
        <w:fldChar w:fldCharType="end"/>
      </w:r>
      <w:r>
        <w:t xml:space="preserve"> - Lab Data Administration Configuration</w:t>
      </w:r>
    </w:p>
    <w:p w14:paraId="6F5ECFCF" w14:textId="77777777" w:rsidR="000E7960" w:rsidRDefault="000E7960" w:rsidP="000E7960">
      <w:pPr>
        <w:pStyle w:val="Heading3"/>
      </w:pPr>
      <w:bookmarkStart w:id="66" w:name="_Ref425619322"/>
      <w:bookmarkStart w:id="67" w:name="_Toc109905896"/>
      <w:r>
        <w:t>Configure Lab Data</w:t>
      </w:r>
      <w:bookmarkEnd w:id="66"/>
      <w:bookmarkEnd w:id="67"/>
    </w:p>
    <w:p w14:paraId="235738B4" w14:textId="77777777" w:rsidR="00A844B5" w:rsidRDefault="000E7960" w:rsidP="004152F9">
      <w:pPr>
        <w:keepNext/>
        <w:jc w:val="both"/>
      </w:pPr>
      <w:r>
        <w:t xml:space="preserve">This </w:t>
      </w:r>
      <w:r w:rsidR="00205863">
        <w:t>window</w:t>
      </w:r>
      <w:r>
        <w:t xml:space="preserve"> is used to configure lab data that comes from PHD, the DCS, or locally entered.</w:t>
      </w:r>
      <w:r w:rsidR="004C4FB2">
        <w:t xml:space="preserve">  The </w:t>
      </w:r>
      <w:r w:rsidR="00A844B5">
        <w:t>window</w:t>
      </w:r>
      <w:r w:rsidR="004C4FB2">
        <w:t xml:space="preserve"> shows lab data by unit and contains tabs for each different source.  Lab data can be added</w:t>
      </w:r>
      <w:r w:rsidR="00A844B5">
        <w:t xml:space="preserve"> (+ button)</w:t>
      </w:r>
      <w:r w:rsidR="004C4FB2">
        <w:t>, deleted</w:t>
      </w:r>
      <w:r w:rsidR="00A844B5">
        <w:t xml:space="preserve"> (x button)</w:t>
      </w:r>
      <w:r w:rsidR="004C4FB2">
        <w:t xml:space="preserve">, </w:t>
      </w:r>
      <w:r w:rsidR="00A844B5">
        <w:t>validated (check button), and values view</w:t>
      </w:r>
      <w:r w:rsidR="00F006A1">
        <w:t>ed</w:t>
      </w:r>
      <w:r w:rsidR="00A844B5">
        <w:t xml:space="preserve"> (magnifying glass button).  The table can also be edited to alter the configuration</w:t>
      </w:r>
      <w:r w:rsidR="004C4FB2">
        <w:t xml:space="preserve">.  </w:t>
      </w:r>
    </w:p>
    <w:p w14:paraId="642718A5" w14:textId="77777777" w:rsidR="006773DB" w:rsidRDefault="00A844B5" w:rsidP="006773DB">
      <w:pPr>
        <w:keepNext/>
        <w:jc w:val="center"/>
      </w:pPr>
      <w:r w:rsidRPr="00A844B5">
        <w:rPr>
          <w:noProof/>
          <w:lang w:val="en-US"/>
        </w:rPr>
        <w:drawing>
          <wp:inline distT="0" distB="0" distL="0" distR="0" wp14:anchorId="1B1827C1" wp14:editId="08B9C832">
            <wp:extent cx="4352544" cy="3200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2544" cy="3200400"/>
                    </a:xfrm>
                    <a:prstGeom prst="rect">
                      <a:avLst/>
                    </a:prstGeom>
                  </pic:spPr>
                </pic:pic>
              </a:graphicData>
            </a:graphic>
          </wp:inline>
        </w:drawing>
      </w:r>
    </w:p>
    <w:p w14:paraId="4AE9682E" w14:textId="5EBACE1A" w:rsidR="000E7960" w:rsidRDefault="006773DB" w:rsidP="004152F9">
      <w:pPr>
        <w:pStyle w:val="Caption"/>
        <w:jc w:val="center"/>
      </w:pPr>
      <w:r>
        <w:t xml:space="preserve">Figure </w:t>
      </w:r>
      <w:r>
        <w:fldChar w:fldCharType="begin"/>
      </w:r>
      <w:r>
        <w:instrText xml:space="preserve"> SEQ Figure \* ARABIC </w:instrText>
      </w:r>
      <w:r>
        <w:fldChar w:fldCharType="separate"/>
      </w:r>
      <w:r w:rsidR="006403CC">
        <w:rPr>
          <w:noProof/>
        </w:rPr>
        <w:t>26</w:t>
      </w:r>
      <w:r>
        <w:fldChar w:fldCharType="end"/>
      </w:r>
      <w:r>
        <w:t xml:space="preserve"> - Lab Data Configuration User Interface</w:t>
      </w:r>
    </w:p>
    <w:p w14:paraId="774E784F" w14:textId="77777777" w:rsidR="004152F9" w:rsidRDefault="004152F9" w:rsidP="004152F9">
      <w:pPr>
        <w:keepNext/>
        <w:jc w:val="both"/>
      </w:pPr>
      <w:r>
        <w:lastRenderedPageBreak/>
        <w:t xml:space="preserve">When a row is selected, the appropriate limits are displayed in the table at the bottom.  Limits can also be added, deleted or edited.  </w:t>
      </w:r>
    </w:p>
    <w:p w14:paraId="186A7978" w14:textId="77777777" w:rsidR="004152F9" w:rsidRDefault="004152F9" w:rsidP="004152F9">
      <w:pPr>
        <w:keepNext/>
        <w:jc w:val="both"/>
      </w:pPr>
      <w:r>
        <w:t>To operate correctly, a lab datum requires data in the database and tags in Ignition.  Everything that is required is created automatically from this window.  If a tag should inadvertently be deleted</w:t>
      </w:r>
      <w:r w:rsidR="00F006A1">
        <w:t xml:space="preserve"> manually in the Designer</w:t>
      </w:r>
      <w:r>
        <w:t>, the validate button will recreate the tags.</w:t>
      </w:r>
    </w:p>
    <w:p w14:paraId="47C2B35B" w14:textId="77777777" w:rsidR="004152F9" w:rsidRDefault="004152F9" w:rsidP="004152F9">
      <w:pPr>
        <w:keepNext/>
        <w:jc w:val="both"/>
      </w:pPr>
      <w:r>
        <w:t xml:space="preserve">Pressing the “+” button at the top will open the </w:t>
      </w:r>
      <w:r w:rsidR="007325AE">
        <w:t xml:space="preserve">appropriate </w:t>
      </w:r>
      <w:r>
        <w:t xml:space="preserve">Lab Data </w:t>
      </w:r>
      <w:r w:rsidR="007325AE">
        <w:t xml:space="preserve">popup window based on the tab that is selected.  </w:t>
      </w:r>
    </w:p>
    <w:p w14:paraId="13677DD5" w14:textId="77777777" w:rsidR="007325AE" w:rsidRDefault="007325AE" w:rsidP="007325AE">
      <w:pPr>
        <w:keepNext/>
        <w:jc w:val="center"/>
      </w:pPr>
      <w:r w:rsidRPr="007325AE">
        <w:rPr>
          <w:noProof/>
          <w:lang w:val="en-US"/>
        </w:rPr>
        <w:drawing>
          <wp:inline distT="0" distB="0" distL="0" distR="0" wp14:anchorId="5A41D8AA" wp14:editId="2B21DBEF">
            <wp:extent cx="5486400" cy="233242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332428"/>
                    </a:xfrm>
                    <a:prstGeom prst="rect">
                      <a:avLst/>
                    </a:prstGeom>
                    <a:noFill/>
                    <a:ln>
                      <a:noFill/>
                    </a:ln>
                  </pic:spPr>
                </pic:pic>
              </a:graphicData>
            </a:graphic>
          </wp:inline>
        </w:drawing>
      </w:r>
    </w:p>
    <w:p w14:paraId="04530AB5" w14:textId="7BA5F95C" w:rsidR="004152F9" w:rsidRDefault="007325AE" w:rsidP="007325AE">
      <w:pPr>
        <w:pStyle w:val="Caption"/>
        <w:jc w:val="center"/>
      </w:pPr>
      <w:r>
        <w:t xml:space="preserve">Figure </w:t>
      </w:r>
      <w:r>
        <w:fldChar w:fldCharType="begin"/>
      </w:r>
      <w:r>
        <w:instrText xml:space="preserve"> SEQ Figure \* ARABIC </w:instrText>
      </w:r>
      <w:r>
        <w:fldChar w:fldCharType="separate"/>
      </w:r>
      <w:r w:rsidR="006403CC">
        <w:rPr>
          <w:noProof/>
        </w:rPr>
        <w:t>27</w:t>
      </w:r>
      <w:r>
        <w:fldChar w:fldCharType="end"/>
      </w:r>
      <w:r>
        <w:t xml:space="preserve"> - Lab Data Popup Window</w:t>
      </w:r>
    </w:p>
    <w:p w14:paraId="00CE6952" w14:textId="77777777" w:rsidR="007325AE" w:rsidRPr="007325AE" w:rsidRDefault="007325AE" w:rsidP="007325AE">
      <w:pPr>
        <w:jc w:val="both"/>
      </w:pPr>
      <w:r>
        <w:t>Pressing OK will perform all of the configuration that is needed to fully implement the new lab data item.  The necessary database records and UDT instances will be created.  Acquisition of the new lab data will begin immediately, a project save or reset is not necessary.  If the new DCS lab datum is created, in addition to the Lab Data UDT, a plain OPC tag will be created in the Lab Data/</w:t>
      </w:r>
      <w:r w:rsidRPr="007325AE">
        <w:rPr>
          <w:i/>
        </w:rPr>
        <w:t>unitName</w:t>
      </w:r>
      <w:r>
        <w:t xml:space="preserve">/DCS-Lab-Values folder.  The tag is for debug purposes only.  The OPC tag is not used during processing.  The three popups are only available when creating a new lab datum.  Changing an existing lab datum can be done by editing the cells in the table.  The database and UDTs will be updated appropriately.  </w:t>
      </w:r>
    </w:p>
    <w:p w14:paraId="09AB1EAC" w14:textId="77777777" w:rsidR="000E7960" w:rsidRDefault="000E7960" w:rsidP="000E7960">
      <w:pPr>
        <w:pStyle w:val="Heading3"/>
      </w:pPr>
      <w:bookmarkStart w:id="68" w:name="_Toc109905897"/>
      <w:r>
        <w:t>Configure Derived Lab Data</w:t>
      </w:r>
      <w:bookmarkEnd w:id="68"/>
    </w:p>
    <w:p w14:paraId="04C46296" w14:textId="5162C2BD" w:rsidR="000E7960" w:rsidRDefault="000E7960" w:rsidP="004C4FB2">
      <w:pPr>
        <w:keepNext/>
        <w:jc w:val="both"/>
      </w:pPr>
      <w:r>
        <w:t xml:space="preserve">This </w:t>
      </w:r>
      <w:r w:rsidR="00786D7C">
        <w:t>window</w:t>
      </w:r>
      <w:r>
        <w:t xml:space="preserve"> is used to configure derived lab data </w:t>
      </w:r>
      <w:r w:rsidR="00D87735">
        <w:t xml:space="preserve">(discussed in detail in section </w:t>
      </w:r>
      <w:r w:rsidR="00D87735">
        <w:fldChar w:fldCharType="begin"/>
      </w:r>
      <w:r w:rsidR="00D87735">
        <w:instrText xml:space="preserve"> REF _Ref75173654 \r \h </w:instrText>
      </w:r>
      <w:r w:rsidR="00D87735">
        <w:fldChar w:fldCharType="separate"/>
      </w:r>
      <w:r w:rsidR="006403CC">
        <w:t>8</w:t>
      </w:r>
      <w:r w:rsidR="00D87735">
        <w:fldChar w:fldCharType="end"/>
      </w:r>
      <w:r w:rsidR="00D87735">
        <w:t xml:space="preserve">) </w:t>
      </w:r>
      <w:r>
        <w:t>including the trigger value, related data that is used in the calculation, the destination and the OPC tag where the result will be written.</w:t>
      </w:r>
      <w:r w:rsidR="00F006A1">
        <w:t xml:space="preserve">  </w:t>
      </w:r>
      <w:r w:rsidR="00D87735">
        <w:t>Derived l</w:t>
      </w:r>
      <w:r w:rsidR="00F006A1" w:rsidRPr="00F006A1">
        <w:t xml:space="preserve">ab data can be added (+ </w:t>
      </w:r>
      <w:r w:rsidR="00F006A1" w:rsidRPr="00F006A1">
        <w:lastRenderedPageBreak/>
        <w:t>button), deleted (x button), validated (check button), and values viewed (magnifying glass button).  The table can also be edited to alter the configuration</w:t>
      </w:r>
    </w:p>
    <w:p w14:paraId="7D06D903" w14:textId="77777777" w:rsidR="00F006A1" w:rsidRDefault="00F006A1" w:rsidP="006773DB">
      <w:pPr>
        <w:keepNext/>
        <w:jc w:val="center"/>
      </w:pPr>
      <w:r>
        <w:rPr>
          <w:noProof/>
          <w:lang w:val="en-US"/>
        </w:rPr>
        <w:drawing>
          <wp:inline distT="0" distB="0" distL="0" distR="0" wp14:anchorId="4CFF220F" wp14:editId="72CA892A">
            <wp:extent cx="5074920" cy="3364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4920" cy="3364992"/>
                    </a:xfrm>
                    <a:prstGeom prst="rect">
                      <a:avLst/>
                    </a:prstGeom>
                  </pic:spPr>
                </pic:pic>
              </a:graphicData>
            </a:graphic>
          </wp:inline>
        </w:drawing>
      </w:r>
    </w:p>
    <w:p w14:paraId="0AC03959" w14:textId="0A2B3264" w:rsidR="000E7960" w:rsidRDefault="006773DB" w:rsidP="006773DB">
      <w:pPr>
        <w:pStyle w:val="Caption"/>
        <w:jc w:val="center"/>
      </w:pPr>
      <w:r>
        <w:t xml:space="preserve">Figure </w:t>
      </w:r>
      <w:r>
        <w:fldChar w:fldCharType="begin"/>
      </w:r>
      <w:r>
        <w:instrText xml:space="preserve"> SEQ Figure \* ARABIC </w:instrText>
      </w:r>
      <w:r>
        <w:fldChar w:fldCharType="separate"/>
      </w:r>
      <w:r w:rsidR="006403CC">
        <w:rPr>
          <w:noProof/>
        </w:rPr>
        <w:t>28</w:t>
      </w:r>
      <w:r>
        <w:fldChar w:fldCharType="end"/>
      </w:r>
      <w:r>
        <w:t xml:space="preserve"> - Derived Lab Data Configuration</w:t>
      </w:r>
    </w:p>
    <w:p w14:paraId="0B64C0C2" w14:textId="77777777" w:rsidR="00D87735" w:rsidRDefault="00D87735" w:rsidP="00D87735">
      <w:pPr>
        <w:jc w:val="both"/>
      </w:pPr>
      <w:r>
        <w:t xml:space="preserve">When a row is selected, the appropriate limits are displayed in the table at the bottom.  Limits can also be added, deleted or edited.  </w:t>
      </w:r>
    </w:p>
    <w:p w14:paraId="33439982" w14:textId="77777777" w:rsidR="00D87735" w:rsidRDefault="00D87735" w:rsidP="00D87735">
      <w:pPr>
        <w:jc w:val="both"/>
      </w:pPr>
      <w:r>
        <w:t>To operate correctly, a lab datum requires data in the database and tags in Ignition.  Everything that is required is created automatically from this window.  If a tag should inadvertently be deleted manually in the Designer, the validate button will recreate the tags.</w:t>
      </w:r>
    </w:p>
    <w:p w14:paraId="4364F18F" w14:textId="77777777" w:rsidR="00F006A1" w:rsidRDefault="00D87735" w:rsidP="00461104">
      <w:pPr>
        <w:keepNext/>
        <w:jc w:val="both"/>
      </w:pPr>
      <w:r>
        <w:lastRenderedPageBreak/>
        <w:t xml:space="preserve">Pressing the </w:t>
      </w:r>
      <w:r>
        <w:rPr>
          <w:rFonts w:hint="eastAsia"/>
        </w:rPr>
        <w:t>“</w:t>
      </w:r>
      <w:r>
        <w:t>+</w:t>
      </w:r>
      <w:r>
        <w:rPr>
          <w:rFonts w:hint="eastAsia"/>
        </w:rPr>
        <w:t>”</w:t>
      </w:r>
      <w:r>
        <w:t xml:space="preserve"> button at the top will open the Derived Lab Data popup window </w:t>
      </w:r>
      <w:r w:rsidR="00461104">
        <w:t>shown below:</w:t>
      </w:r>
    </w:p>
    <w:p w14:paraId="1293D2EB" w14:textId="77777777" w:rsidR="00D87735" w:rsidRDefault="00D87735" w:rsidP="00D87735">
      <w:pPr>
        <w:keepNext/>
        <w:jc w:val="center"/>
      </w:pPr>
      <w:r>
        <w:rPr>
          <w:noProof/>
          <w:lang w:val="en-US"/>
        </w:rPr>
        <w:drawing>
          <wp:inline distT="0" distB="0" distL="0" distR="0" wp14:anchorId="5EFD09CA" wp14:editId="2C6D7C33">
            <wp:extent cx="2990088" cy="3008376"/>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0088" cy="3008376"/>
                    </a:xfrm>
                    <a:prstGeom prst="rect">
                      <a:avLst/>
                    </a:prstGeom>
                  </pic:spPr>
                </pic:pic>
              </a:graphicData>
            </a:graphic>
          </wp:inline>
        </w:drawing>
      </w:r>
    </w:p>
    <w:p w14:paraId="4C0F3E4A" w14:textId="14BE4686" w:rsidR="00D87735" w:rsidRDefault="00D87735" w:rsidP="00D87735">
      <w:pPr>
        <w:pStyle w:val="Caption"/>
        <w:jc w:val="center"/>
      </w:pPr>
      <w:r>
        <w:t xml:space="preserve">Figure </w:t>
      </w:r>
      <w:r>
        <w:fldChar w:fldCharType="begin"/>
      </w:r>
      <w:r>
        <w:instrText xml:space="preserve"> SEQ Figure \* ARABIC </w:instrText>
      </w:r>
      <w:r>
        <w:fldChar w:fldCharType="separate"/>
      </w:r>
      <w:r w:rsidR="006403CC">
        <w:rPr>
          <w:noProof/>
        </w:rPr>
        <w:t>29</w:t>
      </w:r>
      <w:r>
        <w:fldChar w:fldCharType="end"/>
      </w:r>
      <w:r>
        <w:t xml:space="preserve"> - Derived Lab Datum Configuration</w:t>
      </w:r>
    </w:p>
    <w:p w14:paraId="7FD56A35" w14:textId="546D43C9" w:rsidR="00D87735" w:rsidRDefault="00461104" w:rsidP="00D87735">
      <w:pPr>
        <w:jc w:val="both"/>
      </w:pPr>
      <w:r>
        <w:t xml:space="preserve">The meaning of the individual fields is described in section </w:t>
      </w:r>
      <w:r>
        <w:fldChar w:fldCharType="begin"/>
      </w:r>
      <w:r>
        <w:instrText xml:space="preserve"> REF _Ref75174203 \r \h </w:instrText>
      </w:r>
      <w:r>
        <w:fldChar w:fldCharType="separate"/>
      </w:r>
      <w:r w:rsidR="006403CC">
        <w:t>8</w:t>
      </w:r>
      <w:r>
        <w:fldChar w:fldCharType="end"/>
      </w:r>
      <w:r>
        <w:t xml:space="preserve">.  Pressing OK will perform all of the configuration that is needed to fully implement the new derived lab data item.  The necessary database records and UDT instances will be created.  Acquisition of the new lab data will begin immediately, a project save or reset is not necessary.  </w:t>
      </w:r>
    </w:p>
    <w:p w14:paraId="39585E7A" w14:textId="77777777" w:rsidR="005406A6" w:rsidRDefault="005406A6" w:rsidP="005406A6">
      <w:pPr>
        <w:keepNext/>
        <w:jc w:val="both"/>
      </w:pPr>
      <w:r>
        <w:t xml:space="preserve">Pressing the </w:t>
      </w:r>
      <w:r>
        <w:rPr>
          <w:rFonts w:hint="eastAsia"/>
        </w:rPr>
        <w:t>“</w:t>
      </w:r>
      <w:r>
        <w:t>+</w:t>
      </w:r>
      <w:r>
        <w:rPr>
          <w:rFonts w:hint="eastAsia"/>
        </w:rPr>
        <w:t>”</w:t>
      </w:r>
      <w:r>
        <w:t xml:space="preserve"> button to the right of the Related Data table will insert a new row at the end of the Related Data table.  The first column has a combo box to allow you to conveniently select the desired recipe data:</w:t>
      </w:r>
    </w:p>
    <w:p w14:paraId="0E2D4577" w14:textId="77777777" w:rsidR="005406A6" w:rsidRDefault="005406A6" w:rsidP="005406A6">
      <w:pPr>
        <w:keepNext/>
        <w:jc w:val="center"/>
      </w:pPr>
      <w:r w:rsidRPr="005406A6">
        <w:rPr>
          <w:noProof/>
          <w:lang w:val="en-US"/>
        </w:rPr>
        <w:drawing>
          <wp:inline distT="0" distB="0" distL="0" distR="0" wp14:anchorId="7F4286FE" wp14:editId="3641AFA4">
            <wp:extent cx="4197096"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97096" cy="2249424"/>
                    </a:xfrm>
                    <a:prstGeom prst="rect">
                      <a:avLst/>
                    </a:prstGeom>
                    <a:noFill/>
                    <a:ln>
                      <a:noFill/>
                    </a:ln>
                  </pic:spPr>
                </pic:pic>
              </a:graphicData>
            </a:graphic>
          </wp:inline>
        </w:drawing>
      </w:r>
    </w:p>
    <w:p w14:paraId="79CEA338" w14:textId="77777777" w:rsidR="005406A6" w:rsidRPr="00F006A1" w:rsidRDefault="005406A6" w:rsidP="00D87735">
      <w:pPr>
        <w:jc w:val="both"/>
      </w:pPr>
    </w:p>
    <w:p w14:paraId="07589601" w14:textId="77777777" w:rsidR="00833E2B" w:rsidRDefault="00833E2B" w:rsidP="00833E2B">
      <w:pPr>
        <w:pStyle w:val="Heading3"/>
      </w:pPr>
      <w:bookmarkStart w:id="69" w:name="_Ref73526699"/>
      <w:bookmarkStart w:id="70" w:name="_Toc109905898"/>
      <w:r>
        <w:lastRenderedPageBreak/>
        <w:t>Configuring Lab Limits</w:t>
      </w:r>
      <w:bookmarkEnd w:id="69"/>
      <w:bookmarkEnd w:id="70"/>
    </w:p>
    <w:p w14:paraId="6C7F652D" w14:textId="77777777" w:rsidR="00833E2B" w:rsidRDefault="0066603D" w:rsidP="00833E2B">
      <w:pPr>
        <w:keepNext/>
        <w:jc w:val="both"/>
      </w:pPr>
      <w:r>
        <w:t>Limits may be added to regular and derived l</w:t>
      </w:r>
      <w:r w:rsidR="007325AE">
        <w:t xml:space="preserve">ab </w:t>
      </w:r>
      <w:r>
        <w:t>d</w:t>
      </w:r>
      <w:r w:rsidR="007325AE">
        <w:t>ata</w:t>
      </w:r>
      <w:r>
        <w:t>.</w:t>
      </w:r>
      <w:r w:rsidR="007325AE">
        <w:t xml:space="preserve">  A new limit can be created by </w:t>
      </w:r>
      <w:r w:rsidR="00617CFF">
        <w:t xml:space="preserve">selecting a lab value in the top table and </w:t>
      </w:r>
      <w:r w:rsidR="007325AE">
        <w:t xml:space="preserve">pressing the “+” button adjacent to the “Limits” table.  </w:t>
      </w:r>
      <w:r>
        <w:t>The Lab Limit popup window will be displayed:</w:t>
      </w:r>
    </w:p>
    <w:p w14:paraId="6E594DC1" w14:textId="77777777" w:rsidR="008B528B" w:rsidRDefault="0066603D" w:rsidP="008B528B">
      <w:pPr>
        <w:keepNext/>
        <w:jc w:val="center"/>
      </w:pPr>
      <w:r>
        <w:rPr>
          <w:noProof/>
          <w:lang w:val="en-US"/>
        </w:rPr>
        <w:drawing>
          <wp:inline distT="0" distB="0" distL="0" distR="0" wp14:anchorId="10FBF9AD" wp14:editId="2DA6262F">
            <wp:extent cx="4069080" cy="2587752"/>
            <wp:effectExtent l="0" t="0" r="762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9080" cy="2587752"/>
                    </a:xfrm>
                    <a:prstGeom prst="rect">
                      <a:avLst/>
                    </a:prstGeom>
                  </pic:spPr>
                </pic:pic>
              </a:graphicData>
            </a:graphic>
          </wp:inline>
        </w:drawing>
      </w:r>
    </w:p>
    <w:p w14:paraId="7308E038" w14:textId="015D315A" w:rsidR="0066603D" w:rsidRDefault="008B528B" w:rsidP="008B528B">
      <w:pPr>
        <w:pStyle w:val="Caption"/>
        <w:jc w:val="center"/>
      </w:pPr>
      <w:r>
        <w:t xml:space="preserve">Figure </w:t>
      </w:r>
      <w:r>
        <w:fldChar w:fldCharType="begin"/>
      </w:r>
      <w:r>
        <w:instrText xml:space="preserve"> SEQ Figure \* ARABIC </w:instrText>
      </w:r>
      <w:r>
        <w:fldChar w:fldCharType="separate"/>
      </w:r>
      <w:r w:rsidR="006403CC">
        <w:rPr>
          <w:noProof/>
        </w:rPr>
        <w:t>30</w:t>
      </w:r>
      <w:r>
        <w:fldChar w:fldCharType="end"/>
      </w:r>
      <w:r>
        <w:t xml:space="preserve"> - New Lab Limit Popup</w:t>
      </w:r>
    </w:p>
    <w:p w14:paraId="368EAEF8" w14:textId="46348577" w:rsidR="0066603D" w:rsidRDefault="0066603D" w:rsidP="00833E2B">
      <w:pPr>
        <w:keepNext/>
        <w:jc w:val="both"/>
      </w:pPr>
      <w:r>
        <w:t xml:space="preserve">The name of the lab datum selected in the upper table will be displayed in the “Lab Value” field and cannot be changed.  The first step is to select the </w:t>
      </w:r>
      <w:r w:rsidR="008B528B">
        <w:t xml:space="preserve">limit </w:t>
      </w:r>
      <w:r>
        <w:t xml:space="preserve">type from the combo box choices: SQC, Validity, and Release. See section </w:t>
      </w:r>
      <w:r>
        <w:fldChar w:fldCharType="begin"/>
      </w:r>
      <w:r>
        <w:instrText xml:space="preserve"> REF _Ref73562453 \r \h </w:instrText>
      </w:r>
      <w:r>
        <w:fldChar w:fldCharType="separate"/>
      </w:r>
      <w:r w:rsidR="006403CC">
        <w:t>5</w:t>
      </w:r>
      <w:r>
        <w:fldChar w:fldCharType="end"/>
      </w:r>
      <w:r>
        <w:t xml:space="preserve"> for a complete discussion about the different limit types.  The limit fields will become enabled based on the selected limit type.  Recall that SQC limits always include validity limits, a target value and a standard deviation.   </w:t>
      </w:r>
      <w:r w:rsidR="008B528B">
        <w:t>I</w:t>
      </w:r>
      <w:r>
        <w:t>f a SQC limit type is selected, the following fields will be enabled:</w:t>
      </w:r>
    </w:p>
    <w:p w14:paraId="1ADB25DB" w14:textId="77777777" w:rsidR="008B528B" w:rsidRDefault="0066603D" w:rsidP="008B528B">
      <w:pPr>
        <w:keepNext/>
        <w:jc w:val="center"/>
      </w:pPr>
      <w:r>
        <w:rPr>
          <w:noProof/>
          <w:lang w:val="en-US"/>
        </w:rPr>
        <w:drawing>
          <wp:inline distT="0" distB="0" distL="0" distR="0" wp14:anchorId="5A13A5B9" wp14:editId="3EC9A371">
            <wp:extent cx="4069080" cy="2596896"/>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9080" cy="2596896"/>
                    </a:xfrm>
                    <a:prstGeom prst="rect">
                      <a:avLst/>
                    </a:prstGeom>
                  </pic:spPr>
                </pic:pic>
              </a:graphicData>
            </a:graphic>
          </wp:inline>
        </w:drawing>
      </w:r>
    </w:p>
    <w:p w14:paraId="6447FA27" w14:textId="3D738E6C" w:rsidR="0066603D" w:rsidRDefault="008B528B" w:rsidP="008B528B">
      <w:pPr>
        <w:pStyle w:val="Caption"/>
        <w:jc w:val="center"/>
      </w:pPr>
      <w:r>
        <w:t xml:space="preserve">Figure </w:t>
      </w:r>
      <w:r>
        <w:fldChar w:fldCharType="begin"/>
      </w:r>
      <w:r>
        <w:instrText xml:space="preserve"> SEQ Figure \* ARABIC </w:instrText>
      </w:r>
      <w:r>
        <w:fldChar w:fldCharType="separate"/>
      </w:r>
      <w:r w:rsidR="006403CC">
        <w:rPr>
          <w:noProof/>
        </w:rPr>
        <w:t>31</w:t>
      </w:r>
      <w:r>
        <w:fldChar w:fldCharType="end"/>
      </w:r>
      <w:r>
        <w:t xml:space="preserve"> - Lab Limit Popup for an SQC Limit</w:t>
      </w:r>
    </w:p>
    <w:p w14:paraId="3854A1D4" w14:textId="77777777" w:rsidR="008B528B" w:rsidRDefault="008B528B" w:rsidP="00833E2B">
      <w:pPr>
        <w:keepNext/>
        <w:jc w:val="both"/>
      </w:pPr>
      <w:r>
        <w:lastRenderedPageBreak/>
        <w:t>The next step is to select a source from the combo box choices: Recipe, DCS, and Constant.  Depending on the choice, additional widgets will become visible:</w:t>
      </w:r>
    </w:p>
    <w:p w14:paraId="21D11EEE" w14:textId="77777777" w:rsidR="00D33F3F" w:rsidRDefault="00D33F3F" w:rsidP="00D33F3F">
      <w:pPr>
        <w:keepNext/>
        <w:jc w:val="center"/>
      </w:pPr>
      <w:r w:rsidRPr="00D33F3F">
        <w:rPr>
          <w:noProof/>
          <w:lang w:val="en-US"/>
        </w:rPr>
        <w:drawing>
          <wp:inline distT="0" distB="0" distL="0" distR="0" wp14:anchorId="588FFBD8" wp14:editId="26BD667C">
            <wp:extent cx="5486400" cy="340188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3401885"/>
                    </a:xfrm>
                    <a:prstGeom prst="rect">
                      <a:avLst/>
                    </a:prstGeom>
                    <a:noFill/>
                    <a:ln>
                      <a:noFill/>
                    </a:ln>
                  </pic:spPr>
                </pic:pic>
              </a:graphicData>
            </a:graphic>
          </wp:inline>
        </w:drawing>
      </w:r>
    </w:p>
    <w:p w14:paraId="6E9C4CED" w14:textId="6B38DB14" w:rsidR="008B528B" w:rsidRDefault="00D33F3F" w:rsidP="00D33F3F">
      <w:pPr>
        <w:pStyle w:val="Caption"/>
        <w:jc w:val="center"/>
      </w:pPr>
      <w:r>
        <w:t xml:space="preserve">Figure </w:t>
      </w:r>
      <w:r>
        <w:fldChar w:fldCharType="begin"/>
      </w:r>
      <w:r>
        <w:instrText xml:space="preserve"> SEQ Figure \* ARABIC </w:instrText>
      </w:r>
      <w:r>
        <w:fldChar w:fldCharType="separate"/>
      </w:r>
      <w:r w:rsidR="006403CC">
        <w:rPr>
          <w:noProof/>
        </w:rPr>
        <w:t>32</w:t>
      </w:r>
      <w:r>
        <w:fldChar w:fldCharType="end"/>
      </w:r>
      <w:r>
        <w:t xml:space="preserve"> - Lab Limit Popup for all Three Sources</w:t>
      </w:r>
    </w:p>
    <w:p w14:paraId="7D401056" w14:textId="5D328DE4" w:rsidR="0066603D" w:rsidRDefault="008B528B" w:rsidP="00833E2B">
      <w:pPr>
        <w:keepNext/>
        <w:jc w:val="both"/>
      </w:pPr>
      <w:r>
        <w:t>The limit fields on the right can be edited for any of the limit types, but depending on the source, they may also be loaded from the source.  If the source is “</w:t>
      </w:r>
      <w:r w:rsidRPr="008B528B">
        <w:rPr>
          <w:i/>
        </w:rPr>
        <w:t>Constant</w:t>
      </w:r>
      <w:r>
        <w:t>” and the type is “</w:t>
      </w:r>
      <w:r w:rsidRPr="008B528B">
        <w:rPr>
          <w:i/>
        </w:rPr>
        <w:t>SQC</w:t>
      </w:r>
      <w:r>
        <w:t xml:space="preserve">” then the validity limits, standard deviation and target value can be calculated after the SQC limits are entered by pressing the “Calculate” button.  The calculation assumes 6 standard deviations between the SQC limits and 9 standard deviations between the validity limits.  The number of standard deviations can be customized as described in section </w:t>
      </w:r>
      <w:r>
        <w:fldChar w:fldCharType="begin"/>
      </w:r>
      <w:r>
        <w:instrText xml:space="preserve"> REF _Ref429484084 \r \h </w:instrText>
      </w:r>
      <w:r>
        <w:fldChar w:fldCharType="separate"/>
      </w:r>
      <w:r w:rsidR="006403CC">
        <w:t>3.3</w:t>
      </w:r>
      <w:r>
        <w:fldChar w:fldCharType="end"/>
      </w:r>
      <w:r>
        <w:t>.</w:t>
      </w:r>
    </w:p>
    <w:p w14:paraId="1DBFB758" w14:textId="77777777" w:rsidR="008B528B" w:rsidRDefault="008B528B" w:rsidP="00833E2B">
      <w:pPr>
        <w:keepNext/>
        <w:jc w:val="both"/>
      </w:pPr>
      <w:r>
        <w:t>Pressing “Create New Limit” will create the required UDT</w:t>
      </w:r>
      <w:r w:rsidR="00D33F3F">
        <w:t xml:space="preserve"> and configure the required database tables.</w:t>
      </w:r>
    </w:p>
    <w:p w14:paraId="5EE9676F" w14:textId="77777777" w:rsidR="00833E2B" w:rsidRDefault="00833E2B" w:rsidP="00833E2B">
      <w:pPr>
        <w:pStyle w:val="Heading3"/>
      </w:pPr>
      <w:bookmarkStart w:id="71" w:name="_Toc109905899"/>
      <w:r>
        <w:t>Configuring Display Tables</w:t>
      </w:r>
      <w:bookmarkEnd w:id="71"/>
    </w:p>
    <w:p w14:paraId="3B31FD91" w14:textId="7A3BB102" w:rsidR="00833E2B" w:rsidRDefault="00833E2B" w:rsidP="00833E2B">
      <w:pPr>
        <w:keepNext/>
        <w:jc w:val="both"/>
      </w:pPr>
      <w:r>
        <w:t>This window is used to configure the operator user interface for displaying lab data (see the screen</w:t>
      </w:r>
      <w:r w:rsidR="00D2380D">
        <w:t>s labelled #2 and #3</w:t>
      </w:r>
      <w:r>
        <w:t xml:space="preserve"> </w:t>
      </w:r>
      <w:r>
        <w:fldChar w:fldCharType="begin"/>
      </w:r>
      <w:r>
        <w:instrText xml:space="preserve"> REF _Ref425618165 \h </w:instrText>
      </w:r>
      <w:r>
        <w:fldChar w:fldCharType="separate"/>
      </w:r>
      <w:r w:rsidR="006403CC">
        <w:t xml:space="preserve">Figure </w:t>
      </w:r>
      <w:r w:rsidR="006403CC">
        <w:rPr>
          <w:noProof/>
        </w:rPr>
        <w:t>21</w:t>
      </w:r>
      <w:r>
        <w:fldChar w:fldCharType="end"/>
      </w:r>
      <w:r>
        <w:t xml:space="preserve">).  </w:t>
      </w:r>
      <w:r w:rsidR="00D2380D">
        <w:t xml:space="preserve">Window #2 is the Lab Data Table Chooser.  Window #3 is a Lab Data Table.  </w:t>
      </w:r>
      <w:r>
        <w:t xml:space="preserve">The purpose of the display tables is to display lab data in logical groups and to only expose data that is useful to the operator.  </w:t>
      </w:r>
    </w:p>
    <w:p w14:paraId="07D98144" w14:textId="77777777" w:rsidR="00E8081E" w:rsidRDefault="00D2380D" w:rsidP="004C4FB2">
      <w:pPr>
        <w:keepNext/>
        <w:jc w:val="both"/>
      </w:pPr>
      <w:r>
        <w:t xml:space="preserve">The window shown below is used to define the data tables or logical groups and to specify the measurements in the table.  </w:t>
      </w:r>
      <w:r w:rsidR="00BD63DC">
        <w:t xml:space="preserve">The top table displays all of the </w:t>
      </w:r>
      <w:r>
        <w:t>Lab Data tables</w:t>
      </w:r>
      <w:r w:rsidR="00BD63DC">
        <w:t xml:space="preserve"> for the post selected in the dropdown.  There is no limit to the number of </w:t>
      </w:r>
      <w:r w:rsidR="00E8081E">
        <w:t xml:space="preserve">Lab Data tables </w:t>
      </w:r>
      <w:r w:rsidR="00BD63DC">
        <w:t>that can be defined.  New windows are created by pressing the green plus button</w:t>
      </w:r>
      <w:r w:rsidR="00E8081E">
        <w:t xml:space="preserve"> to the right of the top table.</w:t>
      </w:r>
      <w:r w:rsidR="00BD63DC">
        <w:t xml:space="preserve">  The order that window names will be displayed on the user’s menu can be controlled by selecting a window and using the up or down </w:t>
      </w:r>
      <w:r w:rsidR="00BD63DC">
        <w:lastRenderedPageBreak/>
        <w:t xml:space="preserve">arrows.  A screen is deleted using the red </w:t>
      </w:r>
      <w:r w:rsidR="00437381">
        <w:t>“X” button</w:t>
      </w:r>
      <w:r w:rsidR="00BD63DC">
        <w:t xml:space="preserve">. </w:t>
      </w:r>
      <w:r w:rsidR="00E8081E">
        <w:t xml:space="preserve">The “Page” column in the top table can be used to add tabs to the Lab Table chooser.  This can be used to provide another level of organization and a way to create a chooser where the list does not have scroll bars.  </w:t>
      </w:r>
    </w:p>
    <w:p w14:paraId="3E40BC29" w14:textId="77777777" w:rsidR="00BD63DC" w:rsidRDefault="00BD63DC" w:rsidP="004C4FB2">
      <w:pPr>
        <w:keepNext/>
        <w:jc w:val="both"/>
      </w:pPr>
      <w:r>
        <w:t>The bottom table shows the lab</w:t>
      </w:r>
      <w:r w:rsidR="00E8081E">
        <w:t xml:space="preserve"> values that will be displayed i</w:t>
      </w:r>
      <w:r>
        <w:t>n t</w:t>
      </w:r>
      <w:r w:rsidR="00E8081E">
        <w:t>he Lab Data table</w:t>
      </w:r>
      <w:r>
        <w:t xml:space="preserve"> selected in the top table.  Only existing lab data may be added to a window, new lab data cannot be created from this window. </w:t>
      </w:r>
      <w:r w:rsidR="00826572">
        <w:t>Lab data from any source (PHD, DCS, LOCAL, derived, and lab selectors) can be added to a lab table.</w:t>
      </w:r>
    </w:p>
    <w:p w14:paraId="547F3C0C" w14:textId="77777777" w:rsidR="00BD63DC" w:rsidRDefault="00826572" w:rsidP="000E7960">
      <w:pPr>
        <w:keepNext/>
        <w:jc w:val="center"/>
      </w:pPr>
      <w:r>
        <w:rPr>
          <w:noProof/>
          <w:lang w:val="en-US"/>
        </w:rPr>
        <w:drawing>
          <wp:inline distT="0" distB="0" distL="0" distR="0" wp14:anchorId="4B1174CB" wp14:editId="77BA701A">
            <wp:extent cx="4041648" cy="3977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1648" cy="3977640"/>
                    </a:xfrm>
                    <a:prstGeom prst="rect">
                      <a:avLst/>
                    </a:prstGeom>
                  </pic:spPr>
                </pic:pic>
              </a:graphicData>
            </a:graphic>
          </wp:inline>
        </w:drawing>
      </w:r>
    </w:p>
    <w:p w14:paraId="302F7951" w14:textId="24361526" w:rsidR="00BD63DC" w:rsidRDefault="00BD63DC" w:rsidP="000E7960">
      <w:pPr>
        <w:pStyle w:val="Caption"/>
        <w:jc w:val="center"/>
      </w:pPr>
      <w:r>
        <w:t xml:space="preserve">Figure </w:t>
      </w:r>
      <w:r>
        <w:fldChar w:fldCharType="begin"/>
      </w:r>
      <w:r>
        <w:instrText xml:space="preserve"> SEQ Figure \* ARABIC </w:instrText>
      </w:r>
      <w:r>
        <w:fldChar w:fldCharType="separate"/>
      </w:r>
      <w:r w:rsidR="006403CC">
        <w:rPr>
          <w:noProof/>
        </w:rPr>
        <w:t>33</w:t>
      </w:r>
      <w:r>
        <w:fldChar w:fldCharType="end"/>
      </w:r>
      <w:r>
        <w:t xml:space="preserve"> - Lab Data Display Table Configuration</w:t>
      </w:r>
    </w:p>
    <w:p w14:paraId="284DF3EA" w14:textId="77777777" w:rsidR="00BD63DC" w:rsidRDefault="00BD63DC" w:rsidP="000E7960">
      <w:pPr>
        <w:jc w:val="center"/>
        <w:rPr>
          <w:color w:val="FF0000"/>
        </w:rPr>
      </w:pPr>
    </w:p>
    <w:p w14:paraId="51932987" w14:textId="77777777" w:rsidR="000E7960" w:rsidRDefault="000E7960" w:rsidP="000E7960">
      <w:pPr>
        <w:pStyle w:val="Heading3"/>
      </w:pPr>
      <w:bookmarkStart w:id="72" w:name="_Toc109905900"/>
      <w:r>
        <w:lastRenderedPageBreak/>
        <w:t>Configure Selector Lab Data</w:t>
      </w:r>
      <w:bookmarkEnd w:id="72"/>
    </w:p>
    <w:p w14:paraId="15AD11DD" w14:textId="3598C8DA" w:rsidR="000E7960" w:rsidRDefault="000E7960" w:rsidP="0082274A">
      <w:pPr>
        <w:keepNext/>
        <w:jc w:val="both"/>
      </w:pPr>
      <w:r>
        <w:t xml:space="preserve">This </w:t>
      </w:r>
      <w:r w:rsidR="00786D7C">
        <w:t>window</w:t>
      </w:r>
      <w:r>
        <w:t xml:space="preserve"> i</w:t>
      </w:r>
      <w:r w:rsidR="00B157CC">
        <w:t>s used to configure selectors</w:t>
      </w:r>
      <w:r>
        <w:t>.</w:t>
      </w:r>
      <w:r w:rsidR="00437381">
        <w:t xml:space="preserve">  Refer to section </w:t>
      </w:r>
      <w:r w:rsidR="00437381">
        <w:fldChar w:fldCharType="begin"/>
      </w:r>
      <w:r w:rsidR="00437381">
        <w:instrText xml:space="preserve"> REF _Ref51710793 \r \h </w:instrText>
      </w:r>
      <w:r w:rsidR="00437381">
        <w:fldChar w:fldCharType="separate"/>
      </w:r>
      <w:r w:rsidR="006403CC">
        <w:t>6</w:t>
      </w:r>
      <w:r w:rsidR="00437381">
        <w:fldChar w:fldCharType="end"/>
      </w:r>
      <w:r w:rsidR="00437381">
        <w:t xml:space="preserve"> for details about Lab Selectors.</w:t>
      </w:r>
    </w:p>
    <w:p w14:paraId="2B92FB64" w14:textId="77777777" w:rsidR="006773DB" w:rsidRDefault="004C4FB2" w:rsidP="006773DB">
      <w:pPr>
        <w:keepNext/>
        <w:jc w:val="center"/>
      </w:pPr>
      <w:r>
        <w:rPr>
          <w:noProof/>
          <w:lang w:val="en-US"/>
        </w:rPr>
        <w:drawing>
          <wp:inline distT="0" distB="0" distL="0" distR="0" wp14:anchorId="466B85EA" wp14:editId="25FD2E36">
            <wp:extent cx="4352544" cy="324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52544" cy="3246120"/>
                    </a:xfrm>
                    <a:prstGeom prst="rect">
                      <a:avLst/>
                    </a:prstGeom>
                  </pic:spPr>
                </pic:pic>
              </a:graphicData>
            </a:graphic>
          </wp:inline>
        </w:drawing>
      </w:r>
    </w:p>
    <w:p w14:paraId="40C2F655" w14:textId="0FE94ACE" w:rsidR="000E7960" w:rsidRDefault="006773DB" w:rsidP="006773DB">
      <w:pPr>
        <w:pStyle w:val="Caption"/>
        <w:jc w:val="center"/>
      </w:pPr>
      <w:r>
        <w:t xml:space="preserve">Figure </w:t>
      </w:r>
      <w:r>
        <w:fldChar w:fldCharType="begin"/>
      </w:r>
      <w:r>
        <w:instrText xml:space="preserve"> SEQ Figure \* ARABIC </w:instrText>
      </w:r>
      <w:r>
        <w:fldChar w:fldCharType="separate"/>
      </w:r>
      <w:r w:rsidR="006403CC">
        <w:rPr>
          <w:noProof/>
        </w:rPr>
        <w:t>34</w:t>
      </w:r>
      <w:r>
        <w:fldChar w:fldCharType="end"/>
      </w:r>
      <w:r>
        <w:t xml:space="preserve"> - Lab Data Selector Configuration</w:t>
      </w:r>
    </w:p>
    <w:p w14:paraId="1270EDE7" w14:textId="77777777" w:rsidR="00B157CC" w:rsidRDefault="00B157CC" w:rsidP="00B157CC">
      <w:pPr>
        <w:jc w:val="both"/>
      </w:pPr>
      <w:r>
        <w:t>A new lab selector can be created by pressing the “+” button which posts the popup shown below:</w:t>
      </w:r>
    </w:p>
    <w:p w14:paraId="1163744A" w14:textId="77777777" w:rsidR="00B157CC" w:rsidRDefault="00B157CC" w:rsidP="00B157CC">
      <w:pPr>
        <w:keepNext/>
        <w:jc w:val="center"/>
      </w:pPr>
      <w:r w:rsidRPr="00B157CC">
        <w:rPr>
          <w:noProof/>
          <w:lang w:val="en-US"/>
        </w:rPr>
        <w:drawing>
          <wp:inline distT="0" distB="0" distL="0" distR="0" wp14:anchorId="7CE29D0A" wp14:editId="1CAF7728">
            <wp:extent cx="2267712" cy="2148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7712" cy="2148840"/>
                    </a:xfrm>
                    <a:prstGeom prst="rect">
                      <a:avLst/>
                    </a:prstGeom>
                  </pic:spPr>
                </pic:pic>
              </a:graphicData>
            </a:graphic>
          </wp:inline>
        </w:drawing>
      </w:r>
    </w:p>
    <w:p w14:paraId="2F70E54B" w14:textId="0A62D311" w:rsidR="00B157CC" w:rsidRDefault="00B157CC" w:rsidP="00B157CC">
      <w:pPr>
        <w:pStyle w:val="Caption"/>
        <w:jc w:val="center"/>
      </w:pPr>
      <w:r>
        <w:t xml:space="preserve">Figure </w:t>
      </w:r>
      <w:r>
        <w:fldChar w:fldCharType="begin"/>
      </w:r>
      <w:r>
        <w:instrText xml:space="preserve"> SEQ Figure \* ARABIC </w:instrText>
      </w:r>
      <w:r>
        <w:fldChar w:fldCharType="separate"/>
      </w:r>
      <w:r w:rsidR="006403CC">
        <w:rPr>
          <w:noProof/>
        </w:rPr>
        <w:t>35</w:t>
      </w:r>
      <w:r>
        <w:fldChar w:fldCharType="end"/>
      </w:r>
      <w:r>
        <w:t xml:space="preserve"> - New Lab Selector Popup</w:t>
      </w:r>
    </w:p>
    <w:p w14:paraId="191940BF" w14:textId="3C4053A9" w:rsidR="00B157CC" w:rsidRPr="00B157CC" w:rsidRDefault="00B157CC" w:rsidP="00437381">
      <w:pPr>
        <w:jc w:val="both"/>
      </w:pPr>
      <w:r>
        <w:t xml:space="preserve">Both of these windows update the database and </w:t>
      </w:r>
      <w:r w:rsidR="00437381">
        <w:t>the l</w:t>
      </w:r>
      <w:r>
        <w:t>ab data UDTs</w:t>
      </w:r>
      <w:r w:rsidR="00437381">
        <w:t>.  UDTs</w:t>
      </w:r>
      <w:r>
        <w:t xml:space="preserve"> will be created</w:t>
      </w:r>
      <w:r w:rsidR="00437381">
        <w:t xml:space="preserve"> or deleted </w:t>
      </w:r>
      <w:r>
        <w:t xml:space="preserve">for the selector and limits.  </w:t>
      </w:r>
      <w:r w:rsidR="00437381">
        <w:t xml:space="preserve">As discussed in section </w:t>
      </w:r>
      <w:r w:rsidR="00437381">
        <w:fldChar w:fldCharType="begin"/>
      </w:r>
      <w:r w:rsidR="00437381">
        <w:instrText xml:space="preserve"> REF _Ref51710927 \r \h </w:instrText>
      </w:r>
      <w:r w:rsidR="00437381">
        <w:fldChar w:fldCharType="separate"/>
      </w:r>
      <w:r w:rsidR="006403CC">
        <w:t>6</w:t>
      </w:r>
      <w:r w:rsidR="00437381">
        <w:fldChar w:fldCharType="end"/>
      </w:r>
      <w:r w:rsidR="00437381">
        <w:t>, t</w:t>
      </w:r>
      <w:r>
        <w:t xml:space="preserve">he logic that </w:t>
      </w:r>
      <w:r w:rsidR="00437381">
        <w:t>dynamically configures the selector references is not configured through the GUI.</w:t>
      </w:r>
    </w:p>
    <w:p w14:paraId="78D59256" w14:textId="77777777" w:rsidR="00786D7C" w:rsidRDefault="00786D7C" w:rsidP="00786D7C">
      <w:pPr>
        <w:pStyle w:val="Heading3"/>
      </w:pPr>
      <w:bookmarkStart w:id="73" w:name="_Toc109905901"/>
      <w:r>
        <w:lastRenderedPageBreak/>
        <w:t>Configuring Unit Parameters</w:t>
      </w:r>
      <w:bookmarkEnd w:id="73"/>
    </w:p>
    <w:p w14:paraId="345BDADD" w14:textId="77777777" w:rsidR="00786D7C" w:rsidRDefault="00786D7C" w:rsidP="00786D7C">
      <w:pPr>
        <w:keepNext/>
        <w:jc w:val="both"/>
      </w:pPr>
      <w:r>
        <w:t xml:space="preserve">This window is used to configure unit parameters.  </w:t>
      </w:r>
    </w:p>
    <w:p w14:paraId="42E8203C" w14:textId="77777777" w:rsidR="00437381" w:rsidRDefault="00786D7C" w:rsidP="00437381">
      <w:pPr>
        <w:keepNext/>
        <w:jc w:val="center"/>
      </w:pPr>
      <w:r>
        <w:rPr>
          <w:noProof/>
          <w:lang w:val="en-US"/>
        </w:rPr>
        <w:drawing>
          <wp:inline distT="0" distB="0" distL="0" distR="0" wp14:anchorId="127AEA03" wp14:editId="10703C93">
            <wp:extent cx="5486400" cy="33102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3310255"/>
                    </a:xfrm>
                    <a:prstGeom prst="rect">
                      <a:avLst/>
                    </a:prstGeom>
                  </pic:spPr>
                </pic:pic>
              </a:graphicData>
            </a:graphic>
          </wp:inline>
        </w:drawing>
      </w:r>
    </w:p>
    <w:p w14:paraId="5E29705E" w14:textId="14AC3640" w:rsidR="00786D7C" w:rsidRDefault="00437381" w:rsidP="00437381">
      <w:pPr>
        <w:pStyle w:val="Caption"/>
        <w:jc w:val="center"/>
        <w:rPr>
          <w:color w:val="FF0000"/>
        </w:rPr>
      </w:pPr>
      <w:r>
        <w:t xml:space="preserve">Figure </w:t>
      </w:r>
      <w:r>
        <w:fldChar w:fldCharType="begin"/>
      </w:r>
      <w:r>
        <w:instrText xml:space="preserve"> SEQ Figure \* ARABIC </w:instrText>
      </w:r>
      <w:r>
        <w:fldChar w:fldCharType="separate"/>
      </w:r>
      <w:r w:rsidR="006403CC">
        <w:rPr>
          <w:noProof/>
        </w:rPr>
        <w:t>36</w:t>
      </w:r>
      <w:r>
        <w:fldChar w:fldCharType="end"/>
      </w:r>
      <w:r>
        <w:t xml:space="preserve"> - Unit Parameter Configuration</w:t>
      </w:r>
    </w:p>
    <w:p w14:paraId="76C8A66E" w14:textId="77777777" w:rsidR="00786D7C" w:rsidRDefault="00BD63DC" w:rsidP="00786D7C">
      <w:pPr>
        <w:pStyle w:val="Heading3"/>
      </w:pPr>
      <w:bookmarkStart w:id="74" w:name="_Toc109905902"/>
      <w:r>
        <w:t>Raw Value Viewers</w:t>
      </w:r>
      <w:bookmarkEnd w:id="74"/>
    </w:p>
    <w:p w14:paraId="0AA5B377" w14:textId="77777777" w:rsidR="00786D7C" w:rsidRDefault="00BD63DC" w:rsidP="00786D7C">
      <w:pPr>
        <w:keepNext/>
        <w:jc w:val="both"/>
      </w:pPr>
      <w:r>
        <w:t>There are three</w:t>
      </w:r>
      <w:r w:rsidR="00786D7C">
        <w:t xml:space="preserve"> window</w:t>
      </w:r>
      <w:r>
        <w:t xml:space="preserve">s provided to view raw values.  The purpose of these windows is to help troubleshoot the system.  </w:t>
      </w:r>
      <w:r w:rsidR="00A25C93">
        <w:t>They</w:t>
      </w:r>
      <w:r>
        <w:t xml:space="preserve"> provide a convenient way to view the data in the data base.</w:t>
      </w:r>
      <w:r w:rsidR="00A25C93">
        <w:t xml:space="preserve">  Windows are provided to view:</w:t>
      </w:r>
    </w:p>
    <w:p w14:paraId="11E2861E" w14:textId="77777777" w:rsidR="00A25C93" w:rsidRDefault="00A25C93" w:rsidP="00A25C93">
      <w:pPr>
        <w:pStyle w:val="ListParagraph"/>
        <w:keepNext/>
        <w:numPr>
          <w:ilvl w:val="0"/>
          <w:numId w:val="29"/>
        </w:numPr>
        <w:jc w:val="both"/>
      </w:pPr>
      <w:r>
        <w:t>Raw lab values by time.</w:t>
      </w:r>
    </w:p>
    <w:p w14:paraId="3A3FF4FB" w14:textId="77777777" w:rsidR="00A25C93" w:rsidRDefault="00A25C93" w:rsidP="00A25C93">
      <w:pPr>
        <w:pStyle w:val="ListParagraph"/>
        <w:keepNext/>
        <w:numPr>
          <w:ilvl w:val="0"/>
          <w:numId w:val="29"/>
        </w:numPr>
        <w:jc w:val="both"/>
      </w:pPr>
      <w:r>
        <w:t>Viewed value history.</w:t>
      </w:r>
    </w:p>
    <w:p w14:paraId="42A610FB" w14:textId="77777777" w:rsidR="00A25C93" w:rsidRDefault="00A25C93" w:rsidP="00A25C93">
      <w:pPr>
        <w:pStyle w:val="ListParagraph"/>
        <w:keepNext/>
        <w:numPr>
          <w:ilvl w:val="0"/>
          <w:numId w:val="29"/>
        </w:numPr>
        <w:jc w:val="both"/>
      </w:pPr>
      <w:r>
        <w:t>Grade history by unit.</w:t>
      </w:r>
    </w:p>
    <w:p w14:paraId="77E6582E" w14:textId="77777777" w:rsidR="00786D7C" w:rsidRDefault="00786D7C" w:rsidP="000E7960">
      <w:pPr>
        <w:jc w:val="center"/>
        <w:rPr>
          <w:color w:val="FF0000"/>
        </w:rPr>
      </w:pPr>
    </w:p>
    <w:p w14:paraId="5AD1C53C" w14:textId="77777777" w:rsidR="00BD63DC" w:rsidRDefault="00BD63DC" w:rsidP="00BD63DC">
      <w:pPr>
        <w:pStyle w:val="Heading3"/>
      </w:pPr>
      <w:bookmarkStart w:id="75" w:name="_Ref73527472"/>
      <w:bookmarkStart w:id="76" w:name="_Toc109905903"/>
      <w:r>
        <w:t>Load SQC Limits from Recipe</w:t>
      </w:r>
      <w:bookmarkEnd w:id="75"/>
      <w:bookmarkEnd w:id="76"/>
    </w:p>
    <w:p w14:paraId="3C88779F" w14:textId="77777777" w:rsidR="00BD63DC" w:rsidRDefault="00BD63DC" w:rsidP="00BD63DC">
      <w:pPr>
        <w:keepNext/>
        <w:jc w:val="both"/>
      </w:pPr>
      <w:r>
        <w:t>This window is provided to recover from the situation where SQC limits did not get downloaded from recipe for whatever reason.  Normally SQC limits will be loaded automatically but in the event where they didn’t then this will allow the system to recover.  This can also be used if a correction was made to the SQC limits in DB Manager after the grade change and the updated limits need to be loaded.</w:t>
      </w:r>
      <w:r w:rsidR="009D07FC">
        <w:t xml:space="preserve">  This will </w:t>
      </w:r>
      <w:r w:rsidR="009D07FC">
        <w:lastRenderedPageBreak/>
        <w:t>update the current limits in the LtLimit table, which are read by the Lab Data scanner every cycle.  It will also update the lab data UDTs.</w:t>
      </w:r>
    </w:p>
    <w:p w14:paraId="5A61ED05" w14:textId="77777777" w:rsidR="00BD63DC" w:rsidRDefault="00BD63DC" w:rsidP="00BD63DC">
      <w:pPr>
        <w:keepNext/>
        <w:jc w:val="center"/>
      </w:pPr>
      <w:r>
        <w:rPr>
          <w:noProof/>
          <w:lang w:val="en-US"/>
        </w:rPr>
        <w:drawing>
          <wp:inline distT="0" distB="0" distL="0" distR="0" wp14:anchorId="3CD091D1" wp14:editId="2876E488">
            <wp:extent cx="2816352" cy="1737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6352" cy="1737360"/>
                    </a:xfrm>
                    <a:prstGeom prst="rect">
                      <a:avLst/>
                    </a:prstGeom>
                  </pic:spPr>
                </pic:pic>
              </a:graphicData>
            </a:graphic>
          </wp:inline>
        </w:drawing>
      </w:r>
    </w:p>
    <w:p w14:paraId="79CEC5FC" w14:textId="062AD741" w:rsidR="00BD63DC" w:rsidRPr="00437381" w:rsidRDefault="00BD63DC" w:rsidP="00437381">
      <w:pPr>
        <w:pStyle w:val="Caption"/>
        <w:jc w:val="center"/>
      </w:pPr>
      <w:r>
        <w:t xml:space="preserve">Figure </w:t>
      </w:r>
      <w:r>
        <w:fldChar w:fldCharType="begin"/>
      </w:r>
      <w:r>
        <w:instrText xml:space="preserve"> SEQ Figure \* ARABIC </w:instrText>
      </w:r>
      <w:r>
        <w:fldChar w:fldCharType="separate"/>
      </w:r>
      <w:r w:rsidR="006403CC">
        <w:rPr>
          <w:noProof/>
        </w:rPr>
        <w:t>37</w:t>
      </w:r>
      <w:r>
        <w:fldChar w:fldCharType="end"/>
      </w:r>
      <w:r w:rsidR="00437381">
        <w:t xml:space="preserve"> - Update SQC Limits Window</w:t>
      </w:r>
    </w:p>
    <w:p w14:paraId="0C8E4757" w14:textId="77777777" w:rsidR="00B0341B" w:rsidRDefault="00B0341B" w:rsidP="002603AE">
      <w:pPr>
        <w:pStyle w:val="Heading1"/>
      </w:pPr>
      <w:bookmarkStart w:id="77" w:name="_Ref495519694"/>
      <w:bookmarkStart w:id="78" w:name="_Toc109905904"/>
      <w:r>
        <w:t>Unit Parameter Classes</w:t>
      </w:r>
      <w:bookmarkEnd w:id="77"/>
      <w:bookmarkEnd w:id="78"/>
    </w:p>
    <w:p w14:paraId="49539292" w14:textId="77777777" w:rsidR="00B0341B" w:rsidRDefault="00B0341B" w:rsidP="002603AE">
      <w:pPr>
        <w:keepNext/>
        <w:spacing w:after="240"/>
        <w:jc w:val="both"/>
      </w:pPr>
      <w:r>
        <w:t xml:space="preserve">Unit parameters are a general-purpose class / UDT but since a typical lab data value may propagate to a unit parameter it is implemented as part of the lab data module.  Unit parameters are also referred to as a filtered parameter.  The unit parameter is configured with a sample size, n.  Its value is calculated by averaging the last </w:t>
      </w:r>
      <w:r w:rsidRPr="00CB7356">
        <w:rPr>
          <w:i/>
        </w:rPr>
        <w:t>n</w:t>
      </w:r>
      <w:r>
        <w:t xml:space="preserve"> values.  </w:t>
      </w:r>
    </w:p>
    <w:p w14:paraId="6EF2D32C" w14:textId="77777777" w:rsidR="009631D5" w:rsidRDefault="00B0341B" w:rsidP="002603AE">
      <w:pPr>
        <w:keepNext/>
        <w:spacing w:after="240"/>
        <w:jc w:val="both"/>
      </w:pPr>
      <w:r>
        <w:t xml:space="preserve">Unit Parameters are implemented in the UDT shown below. </w:t>
      </w:r>
      <w:r w:rsidR="009631D5">
        <w:t>The UDT contains t</w:t>
      </w:r>
      <w:r>
        <w:t>he buffer of values used to calculate the filtered value</w:t>
      </w:r>
      <w:r w:rsidR="009631D5">
        <w:t>.</w:t>
      </w:r>
      <w:r>
        <w:t xml:space="preserve"> </w:t>
      </w:r>
      <w:r w:rsidR="009631D5">
        <w:t xml:space="preserve"> </w:t>
      </w:r>
      <w:r w:rsidRPr="00CB7356">
        <w:t>Unit parameters</w:t>
      </w:r>
      <w:r>
        <w:t xml:space="preserve"> </w:t>
      </w:r>
      <w:r w:rsidR="009631D5">
        <w:t xml:space="preserve">may be created manually in the designer or by using the client discussed in section </w:t>
      </w:r>
      <w:r w:rsidR="009631D5">
        <w:fldChar w:fldCharType="begin"/>
      </w:r>
      <w:r w:rsidR="009631D5">
        <w:instrText xml:space="preserve"> REF _Ref109895854 \r \h </w:instrText>
      </w:r>
      <w:r w:rsidR="009631D5">
        <w:fldChar w:fldCharType="separate"/>
      </w:r>
      <w:r w:rsidR="006403CC">
        <w:t>11.3</w:t>
      </w:r>
      <w:r w:rsidR="009631D5">
        <w:fldChar w:fldCharType="end"/>
      </w:r>
      <w:r w:rsidR="009631D5">
        <w:t xml:space="preserve">.  </w:t>
      </w:r>
    </w:p>
    <w:p w14:paraId="3808F931" w14:textId="267EF3D0" w:rsidR="009631D5" w:rsidRDefault="009631D5" w:rsidP="002603AE">
      <w:pPr>
        <w:keepNext/>
        <w:spacing w:after="240"/>
        <w:jc w:val="both"/>
      </w:pPr>
      <w:r>
        <w:t>As of Ignition 8.x, there is nothing in the database related to Unit Parameters.</w:t>
      </w:r>
    </w:p>
    <w:p w14:paraId="530ECF0E" w14:textId="4A6A4E5D" w:rsidR="00B0341B" w:rsidRDefault="009631D5" w:rsidP="00ED5D0A">
      <w:pPr>
        <w:keepNext/>
        <w:spacing w:after="240"/>
        <w:jc w:val="center"/>
      </w:pPr>
      <w:r>
        <w:rPr>
          <w:noProof/>
          <w:lang w:val="en-US"/>
        </w:rPr>
        <w:drawing>
          <wp:inline distT="0" distB="0" distL="0" distR="0" wp14:anchorId="6B4D35A7" wp14:editId="22BBD6CF">
            <wp:extent cx="5486400" cy="278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783205"/>
                    </a:xfrm>
                    <a:prstGeom prst="rect">
                      <a:avLst/>
                    </a:prstGeom>
                  </pic:spPr>
                </pic:pic>
              </a:graphicData>
            </a:graphic>
          </wp:inline>
        </w:drawing>
      </w:r>
    </w:p>
    <w:p w14:paraId="7A2A2865" w14:textId="5BD457CA" w:rsidR="00B0341B" w:rsidRDefault="00B0341B" w:rsidP="00ED5D0A">
      <w:pPr>
        <w:pStyle w:val="Caption"/>
        <w:jc w:val="center"/>
      </w:pPr>
      <w:r>
        <w:t xml:space="preserve">Figure </w:t>
      </w:r>
      <w:r>
        <w:fldChar w:fldCharType="begin"/>
      </w:r>
      <w:r>
        <w:instrText xml:space="preserve"> SEQ Figure \* ARABIC </w:instrText>
      </w:r>
      <w:r>
        <w:fldChar w:fldCharType="separate"/>
      </w:r>
      <w:r w:rsidR="006403CC">
        <w:rPr>
          <w:noProof/>
        </w:rPr>
        <w:t>38</w:t>
      </w:r>
      <w:r>
        <w:fldChar w:fldCharType="end"/>
      </w:r>
      <w:r>
        <w:t xml:space="preserve"> - Unit Parameter UDT</w:t>
      </w:r>
    </w:p>
    <w:p w14:paraId="3E5CA281" w14:textId="77777777" w:rsidR="00B0341B" w:rsidRDefault="00B0341B" w:rsidP="00ED5D0A">
      <w:pPr>
        <w:spacing w:after="240"/>
        <w:jc w:val="both"/>
      </w:pPr>
      <w:r>
        <w:lastRenderedPageBreak/>
        <w:t xml:space="preserve">The </w:t>
      </w:r>
      <w:r w:rsidRPr="00CB7356">
        <w:rPr>
          <w:i/>
        </w:rPr>
        <w:t>numberOfPoints</w:t>
      </w:r>
      <w:r>
        <w:t xml:space="preserve"> tag defines the size of the buffer used to calculate the mean.  The buffer is maintained in the database.  Changes to the </w:t>
      </w:r>
      <w:r w:rsidRPr="00CB7356">
        <w:rPr>
          <w:i/>
        </w:rPr>
        <w:t>numberOfPoints</w:t>
      </w:r>
      <w:r>
        <w:t xml:space="preserve"> value causes the buffer to automatically resize.</w:t>
      </w:r>
    </w:p>
    <w:p w14:paraId="02D2F36D" w14:textId="574E1C59" w:rsidR="00B0341B" w:rsidRDefault="00B0341B" w:rsidP="00ED5D0A">
      <w:pPr>
        <w:spacing w:after="240"/>
        <w:jc w:val="both"/>
      </w:pPr>
      <w:r>
        <w:t xml:space="preserve">The </w:t>
      </w:r>
      <w:r w:rsidR="009631D5">
        <w:rPr>
          <w:i/>
        </w:rPr>
        <w:t>buffer</w:t>
      </w:r>
      <w:r>
        <w:t xml:space="preserve"> tag is a</w:t>
      </w:r>
      <w:r w:rsidR="009631D5">
        <w:t xml:space="preserve"> dataset that contains the most recent number of points.  The most recent value is always the first element in the dataset</w:t>
      </w:r>
      <w:r>
        <w:t>.</w:t>
      </w:r>
    </w:p>
    <w:p w14:paraId="17808E14" w14:textId="21A3EAA8" w:rsidR="00403A59" w:rsidRDefault="00403A59" w:rsidP="00403A59">
      <w:pPr>
        <w:spacing w:after="240"/>
        <w:jc w:val="both"/>
      </w:pPr>
      <w:r>
        <w:t xml:space="preserve">The </w:t>
      </w:r>
      <w:r w:rsidRPr="00403A59">
        <w:rPr>
          <w:i/>
        </w:rPr>
        <w:t>configurationChangeTime</w:t>
      </w:r>
      <w:r>
        <w:t xml:space="preserve"> tag is a </w:t>
      </w:r>
      <w:r>
        <w:t>simple memory tag that records the time of the most recent unit configuration change.  Some outside logic must update this tag in every Unit Parameter that is impacted by the configuration change.  There is a change script that fires when the value changes.</w:t>
      </w:r>
    </w:p>
    <w:p w14:paraId="3BA0B191" w14:textId="4EA94C62" w:rsidR="00403A59" w:rsidRDefault="00403A59" w:rsidP="00403A59">
      <w:pPr>
        <w:spacing w:after="240"/>
        <w:jc w:val="both"/>
      </w:pPr>
      <w:r>
        <w:t xml:space="preserve">The </w:t>
      </w:r>
      <w:r>
        <w:rPr>
          <w:i/>
        </w:rPr>
        <w:t>filteredValue</w:t>
      </w:r>
      <w:r>
        <w:t xml:space="preserve"> tag is a simple memory tag that </w:t>
      </w:r>
      <w:r>
        <w:t>reflects the average of all of the values in the buffer.</w:t>
      </w:r>
    </w:p>
    <w:p w14:paraId="1921A4D1" w14:textId="488D8DD1" w:rsidR="00403A59" w:rsidRDefault="00403A59" w:rsidP="00403A59">
      <w:pPr>
        <w:spacing w:after="240"/>
        <w:jc w:val="both"/>
      </w:pPr>
      <w:r>
        <w:t xml:space="preserve">The </w:t>
      </w:r>
      <w:r>
        <w:rPr>
          <w:i/>
        </w:rPr>
        <w:t>manualRawValue</w:t>
      </w:r>
      <w:r>
        <w:t xml:space="preserve"> tag is a simple memory tag that reflects the average of all of the values in the buffer.</w:t>
      </w:r>
      <w:r>
        <w:t xml:space="preserve">  This can be used from Designer or from a custom window or logic.  It is appropriate for values that do not originate from lab data and where a sample time other than the current time is not required.</w:t>
      </w:r>
    </w:p>
    <w:p w14:paraId="12C695EE" w14:textId="17682BA8" w:rsidR="00403A59" w:rsidRDefault="00403A59" w:rsidP="00ED5D0A">
      <w:pPr>
        <w:spacing w:after="240"/>
        <w:jc w:val="both"/>
      </w:pPr>
      <w:r>
        <w:t xml:space="preserve">The </w:t>
      </w:r>
      <w:r w:rsidRPr="00403A59">
        <w:rPr>
          <w:i/>
        </w:rPr>
        <w:t>rawValue</w:t>
      </w:r>
      <w:r>
        <w:t xml:space="preserve"> and </w:t>
      </w:r>
      <w:r w:rsidRPr="00403A59">
        <w:rPr>
          <w:i/>
        </w:rPr>
        <w:t>sampleTime</w:t>
      </w:r>
      <w:r>
        <w:t xml:space="preserve"> tags are reference tags that typically refer to a lab data UDT.  There is a change script on both of these tags that initiate processing </w:t>
      </w:r>
      <w:r w:rsidR="00C73204">
        <w:t>and ultimately place a new value into the buffer and recalculate the filtered value.</w:t>
      </w:r>
    </w:p>
    <w:p w14:paraId="71D157CA" w14:textId="10559ABB" w:rsidR="00B0341B" w:rsidRDefault="00B0341B" w:rsidP="00A2712D">
      <w:pPr>
        <w:spacing w:after="240"/>
        <w:jc w:val="both"/>
      </w:pPr>
      <w:r>
        <w:t xml:space="preserve">A Unit parameter has two modes of operation, automatic or manual.  In automatic mode, the </w:t>
      </w:r>
      <w:r w:rsidRPr="00382685">
        <w:rPr>
          <w:i/>
        </w:rPr>
        <w:t>rawValue</w:t>
      </w:r>
      <w:r>
        <w:t xml:space="preserve"> </w:t>
      </w:r>
      <w:r w:rsidR="00A172C7">
        <w:t xml:space="preserve">reference </w:t>
      </w:r>
      <w:r>
        <w:t xml:space="preserve">tag </w:t>
      </w:r>
      <w:r w:rsidR="00A172C7">
        <w:t xml:space="preserve">typically references </w:t>
      </w:r>
      <w:r>
        <w:t xml:space="preserve">a tag such as a lab datum or OPC tag.  In manual mode, something writes a value into the </w:t>
      </w:r>
      <w:r w:rsidRPr="00382685">
        <w:rPr>
          <w:i/>
        </w:rPr>
        <w:t>manualRawValue</w:t>
      </w:r>
      <w:r>
        <w:t xml:space="preserve"> tag which is a simple memory tag.  Both the </w:t>
      </w:r>
      <w:r>
        <w:rPr>
          <w:i/>
        </w:rPr>
        <w:t>r</w:t>
      </w:r>
      <w:r w:rsidRPr="00382685">
        <w:rPr>
          <w:i/>
        </w:rPr>
        <w:t>awValue</w:t>
      </w:r>
      <w:r>
        <w:t xml:space="preserve"> and the </w:t>
      </w:r>
      <w:r w:rsidRPr="00382685">
        <w:rPr>
          <w:i/>
        </w:rPr>
        <w:t>manualRawValue</w:t>
      </w:r>
      <w:r>
        <w:t xml:space="preserve"> </w:t>
      </w:r>
      <w:r w:rsidR="00A172C7">
        <w:t xml:space="preserve">tags </w:t>
      </w:r>
      <w:r>
        <w:t xml:space="preserve">trigger the same calculation and the filtered value is written to the </w:t>
      </w:r>
      <w:r>
        <w:rPr>
          <w:i/>
        </w:rPr>
        <w:t>filteredV</w:t>
      </w:r>
      <w:r w:rsidRPr="00CB7356">
        <w:rPr>
          <w:i/>
        </w:rPr>
        <w:t>alue</w:t>
      </w:r>
      <w:r>
        <w:t xml:space="preserve"> tag.  Typically, the source of the unit parameter is either the </w:t>
      </w:r>
      <w:r w:rsidRPr="00382685">
        <w:rPr>
          <w:i/>
        </w:rPr>
        <w:t>rawValue</w:t>
      </w:r>
      <w:r>
        <w:t xml:space="preserve"> or the </w:t>
      </w:r>
      <w:r w:rsidRPr="00382685">
        <w:rPr>
          <w:i/>
        </w:rPr>
        <w:t>manualRawValue</w:t>
      </w:r>
      <w:r>
        <w:t>, but not both, although nothing prevents this.</w:t>
      </w:r>
    </w:p>
    <w:p w14:paraId="0721CD42" w14:textId="77777777" w:rsidR="00B0341B" w:rsidRDefault="00B0341B" w:rsidP="00A2712D">
      <w:pPr>
        <w:pStyle w:val="Heading2"/>
      </w:pPr>
      <w:bookmarkStart w:id="79" w:name="_Toc109905905"/>
      <w:r>
        <w:t>Repeat Sample Value Handling</w:t>
      </w:r>
      <w:bookmarkEnd w:id="79"/>
    </w:p>
    <w:p w14:paraId="36CC2489" w14:textId="77777777" w:rsidR="00B0341B" w:rsidRDefault="00B0341B" w:rsidP="00A2712D">
      <w:pPr>
        <w:keepNext/>
        <w:spacing w:after="240"/>
        <w:jc w:val="both"/>
      </w:pPr>
      <w:r>
        <w:t xml:space="preserve">When a Unit Parameter is used with a Lab Data value input, special consideration must be given to handle repeat sample values.   When used with Lab Data, the </w:t>
      </w:r>
      <w:r w:rsidRPr="00A2712D">
        <w:rPr>
          <w:i/>
        </w:rPr>
        <w:t>sampleTime</w:t>
      </w:r>
      <w:r>
        <w:t xml:space="preserve"> expression tag should be configured to reference the </w:t>
      </w:r>
      <w:r w:rsidRPr="00A2712D">
        <w:rPr>
          <w:i/>
        </w:rPr>
        <w:t>sampleTime</w:t>
      </w:r>
      <w:r>
        <w:t xml:space="preserve"> of the lab data UDT.  The UDT has a value changed script on both the raw value and on the </w:t>
      </w:r>
      <w:r>
        <w:lastRenderedPageBreak/>
        <w:t>sample time.   When configured in this manner there are three possible operating scenarios as shown below:</w:t>
      </w:r>
    </w:p>
    <w:p w14:paraId="50A26127" w14:textId="77777777" w:rsidR="00B0341B" w:rsidRDefault="00B0341B" w:rsidP="00A2712D">
      <w:pPr>
        <w:keepNext/>
        <w:spacing w:after="240"/>
        <w:jc w:val="both"/>
      </w:pPr>
      <w:r w:rsidRPr="003A5A38">
        <w:rPr>
          <w:noProof/>
          <w:lang w:val="en-US"/>
        </w:rPr>
        <w:drawing>
          <wp:inline distT="0" distB="0" distL="0" distR="0" wp14:anchorId="5931C769" wp14:editId="65BBF763">
            <wp:extent cx="5486400" cy="9340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0" cy="934085"/>
                    </a:xfrm>
                    <a:prstGeom prst="rect">
                      <a:avLst/>
                    </a:prstGeom>
                    <a:noFill/>
                    <a:ln>
                      <a:noFill/>
                    </a:ln>
                  </pic:spPr>
                </pic:pic>
              </a:graphicData>
            </a:graphic>
          </wp:inline>
        </w:drawing>
      </w:r>
      <w:r>
        <w:t xml:space="preserve">  </w:t>
      </w:r>
    </w:p>
    <w:p w14:paraId="0075F6A7" w14:textId="77777777" w:rsidR="00B0341B" w:rsidRDefault="00B0341B" w:rsidP="00A2712D">
      <w:pPr>
        <w:keepNext/>
        <w:spacing w:after="240"/>
        <w:jc w:val="both"/>
      </w:pPr>
      <w:r>
        <w:t xml:space="preserve">The first case is when a new different value with a new sample time is received.  The second case is when two identical values are received, in this case, only the sample time is updated.  The third case is when a lab value is updated, in this scenario, only the value is updated and the sample time remains unchanged.  </w:t>
      </w:r>
    </w:p>
    <w:p w14:paraId="48842435" w14:textId="77777777" w:rsidR="00B0341B" w:rsidRDefault="00B0341B" w:rsidP="00A2712D">
      <w:pPr>
        <w:keepNext/>
        <w:spacing w:after="240"/>
        <w:jc w:val="both"/>
      </w:pPr>
      <w:r>
        <w:t xml:space="preserve">In the figure above, each arrow represents a processing thread.  In the first case there are two threads and the algorithm needs to be careful to prevent the value being placed into the value buffer twice.  It is assumed that the </w:t>
      </w:r>
      <w:r w:rsidRPr="001F0FF0">
        <w:rPr>
          <w:i/>
        </w:rPr>
        <w:t>rawValue</w:t>
      </w:r>
      <w:r>
        <w:t xml:space="preserve"> and </w:t>
      </w:r>
      <w:r w:rsidRPr="001F0FF0">
        <w:rPr>
          <w:i/>
        </w:rPr>
        <w:t>sampleTime</w:t>
      </w:r>
      <w:r>
        <w:t xml:space="preserve"> are received at nearly the same time.  The algorithm checks that the value and sampleTime were received at nearly the same time.  If they were not, then it will wait a configurable dwell time.  If only one of the two was updated then we are operating in case 2 or 3.  Each thread reads both the raw value and the sample time and the time that those values were received as reflected in the </w:t>
      </w:r>
      <w:r w:rsidRPr="001F0FF0">
        <w:rPr>
          <w:i/>
        </w:rPr>
        <w:t>LastChange</w:t>
      </w:r>
      <w:r>
        <w:t xml:space="preserve"> attribute of these tags.   If both threads detect that both the </w:t>
      </w:r>
      <w:r w:rsidRPr="001F0FF0">
        <w:rPr>
          <w:i/>
        </w:rPr>
        <w:t>rawValue</w:t>
      </w:r>
      <w:r>
        <w:t xml:space="preserve"> and the </w:t>
      </w:r>
      <w:r w:rsidRPr="001F0FF0">
        <w:rPr>
          <w:i/>
        </w:rPr>
        <w:t>sampleTime</w:t>
      </w:r>
      <w:r>
        <w:t xml:space="preserve"> have been updated, then the </w:t>
      </w:r>
      <w:r w:rsidRPr="001F0FF0">
        <w:rPr>
          <w:i/>
        </w:rPr>
        <w:t>sampleTime</w:t>
      </w:r>
      <w:r>
        <w:t xml:space="preserve"> thread exists, thereby preventing duplicating the value in the buffer. </w:t>
      </w:r>
    </w:p>
    <w:p w14:paraId="106DE04C" w14:textId="77777777" w:rsidR="00B0341B" w:rsidRDefault="00B0341B" w:rsidP="00D5511F">
      <w:pPr>
        <w:keepNext/>
        <w:spacing w:after="240"/>
        <w:jc w:val="both"/>
      </w:pPr>
      <w:r>
        <w:t xml:space="preserve">Note: A unit procedure can operate in automatic mode with just the </w:t>
      </w:r>
      <w:r w:rsidRPr="00D5511F">
        <w:rPr>
          <w:i/>
        </w:rPr>
        <w:t>rawValue</w:t>
      </w:r>
      <w:r>
        <w:t xml:space="preserve"> expression tag configured.  The </w:t>
      </w:r>
      <w:r w:rsidRPr="00D5511F">
        <w:rPr>
          <w:i/>
        </w:rPr>
        <w:t>sampleTime</w:t>
      </w:r>
      <w:r>
        <w:t xml:space="preserve"> tag is optional although it is necessary if consecutive identical lab datums are expected.</w:t>
      </w:r>
    </w:p>
    <w:p w14:paraId="624276C9" w14:textId="77777777" w:rsidR="00B0341B" w:rsidRDefault="00B0341B" w:rsidP="001F0FF0">
      <w:pPr>
        <w:pStyle w:val="Heading2"/>
      </w:pPr>
      <w:bookmarkStart w:id="80" w:name="_Toc109905906"/>
      <w:r>
        <w:t>Data Consistency Due to Grade Change or State Change</w:t>
      </w:r>
      <w:bookmarkEnd w:id="80"/>
    </w:p>
    <w:p w14:paraId="2AD3D92F" w14:textId="0D4A0C68" w:rsidR="00B0341B" w:rsidRDefault="00B0341B" w:rsidP="001F0FF0">
      <w:pPr>
        <w:keepNext/>
        <w:spacing w:after="240"/>
        <w:jc w:val="both"/>
      </w:pPr>
      <w:r>
        <w:t xml:space="preserve">Unit Parameters are often used with Lab Data and Lab Data may have a significant delay between the time the lab sample is collected and when the lab sample is reported.  It is important that data collected before a state change but reported after the state change should be ignored.  There are two aspects to this: clearing the buffer of data </w:t>
      </w:r>
      <w:r w:rsidR="00A172C7">
        <w:t xml:space="preserve">that </w:t>
      </w:r>
      <w:r>
        <w:t xml:space="preserve">has already been collected and preventing data yet to be reported but collected before the state change from being added to the data buffer.  This is automatically accomplished by updating the </w:t>
      </w:r>
      <w:r w:rsidRPr="007C6E40">
        <w:rPr>
          <w:i/>
        </w:rPr>
        <w:t>configurationChangeTime</w:t>
      </w:r>
      <w:r>
        <w:t xml:space="preserve"> tag of the Unit </w:t>
      </w:r>
      <w:r>
        <w:lastRenderedPageBreak/>
        <w:t xml:space="preserve">Parameter UDT.  This is implemented in the </w:t>
      </w:r>
      <w:proofErr w:type="gramStart"/>
      <w:r w:rsidRPr="007C6E40">
        <w:rPr>
          <w:i/>
        </w:rPr>
        <w:t>configurationChanged(</w:t>
      </w:r>
      <w:proofErr w:type="gramEnd"/>
      <w:r w:rsidRPr="007C6E40">
        <w:rPr>
          <w:i/>
        </w:rPr>
        <w:t>)</w:t>
      </w:r>
      <w:r>
        <w:t xml:space="preserve"> function in </w:t>
      </w:r>
      <w:r w:rsidRPr="007C6E40">
        <w:rPr>
          <w:i/>
        </w:rPr>
        <w:t>ils.labData.unitParameter.py</w:t>
      </w:r>
      <w:r w:rsidRPr="007C6E40">
        <w:t xml:space="preserve">  </w:t>
      </w:r>
    </w:p>
    <w:p w14:paraId="3CBB6C3F" w14:textId="4294B3D0" w:rsidR="009631D5" w:rsidRDefault="009631D5" w:rsidP="009631D5">
      <w:pPr>
        <w:pStyle w:val="Heading2"/>
      </w:pPr>
      <w:bookmarkStart w:id="81" w:name="_Ref109895854"/>
      <w:bookmarkStart w:id="82" w:name="_Toc109905907"/>
      <w:r>
        <w:t>Client User Interface</w:t>
      </w:r>
      <w:bookmarkEnd w:id="81"/>
      <w:bookmarkEnd w:id="82"/>
    </w:p>
    <w:p w14:paraId="39C087EC" w14:textId="7DE5AEE1" w:rsidR="009631D5" w:rsidRDefault="009631D5" w:rsidP="009631D5">
      <w:pPr>
        <w:keepNext/>
        <w:spacing w:after="240"/>
        <w:jc w:val="both"/>
      </w:pPr>
      <w:r>
        <w:t xml:space="preserve">A client user interface is available from the menu shown below: </w:t>
      </w:r>
    </w:p>
    <w:p w14:paraId="3B393510" w14:textId="77777777" w:rsidR="00A172C7" w:rsidRDefault="00A172C7" w:rsidP="00A172C7">
      <w:pPr>
        <w:keepNext/>
        <w:spacing w:after="240"/>
        <w:jc w:val="center"/>
      </w:pPr>
      <w:r w:rsidRPr="00A172C7">
        <w:rPr>
          <w:lang w:val="en-US"/>
        </w:rPr>
        <w:drawing>
          <wp:inline distT="0" distB="0" distL="0" distR="0" wp14:anchorId="0B3422E1" wp14:editId="06F2D0EF">
            <wp:extent cx="4215384" cy="233172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9"/>
                    <a:stretch>
                      <a:fillRect/>
                    </a:stretch>
                  </pic:blipFill>
                  <pic:spPr>
                    <a:xfrm>
                      <a:off x="0" y="0"/>
                      <a:ext cx="4215384" cy="2331720"/>
                    </a:xfrm>
                    <a:prstGeom prst="rect">
                      <a:avLst/>
                    </a:prstGeom>
                  </pic:spPr>
                </pic:pic>
              </a:graphicData>
            </a:graphic>
          </wp:inline>
        </w:drawing>
      </w:r>
    </w:p>
    <w:p w14:paraId="440F24F6" w14:textId="5500B578" w:rsidR="009631D5" w:rsidRDefault="00A172C7" w:rsidP="00A172C7">
      <w:pPr>
        <w:pStyle w:val="Caption"/>
        <w:jc w:val="center"/>
      </w:pPr>
      <w:r>
        <w:t xml:space="preserve">Figure </w:t>
      </w:r>
      <w:r>
        <w:fldChar w:fldCharType="begin"/>
      </w:r>
      <w:r>
        <w:instrText xml:space="preserve"> SEQ Figure \* ARABIC </w:instrText>
      </w:r>
      <w:r>
        <w:fldChar w:fldCharType="separate"/>
      </w:r>
      <w:r w:rsidR="006403CC">
        <w:rPr>
          <w:noProof/>
        </w:rPr>
        <w:t>39</w:t>
      </w:r>
      <w:r>
        <w:fldChar w:fldCharType="end"/>
      </w:r>
      <w:r>
        <w:t xml:space="preserve"> - Menu for Accessing the Client User Interface</w:t>
      </w:r>
    </w:p>
    <w:p w14:paraId="69DF990B" w14:textId="77E0FCAA" w:rsidR="009631D5" w:rsidRDefault="009631D5" w:rsidP="009631D5">
      <w:pPr>
        <w:keepNext/>
        <w:spacing w:after="240"/>
        <w:jc w:val="both"/>
      </w:pPr>
      <w:r>
        <w:t>Selecting “Configure</w:t>
      </w:r>
      <w:r w:rsidR="00A172C7">
        <w:t xml:space="preserve"> / View</w:t>
      </w:r>
      <w:r>
        <w:t xml:space="preserve"> Unit Parameters” opens the window shown below:</w:t>
      </w:r>
    </w:p>
    <w:p w14:paraId="4312E47A" w14:textId="77777777" w:rsidR="00A172C7" w:rsidRDefault="009631D5" w:rsidP="00A172C7">
      <w:pPr>
        <w:keepNext/>
        <w:spacing w:after="240"/>
        <w:jc w:val="center"/>
      </w:pPr>
      <w:r>
        <w:rPr>
          <w:noProof/>
          <w:lang w:val="en-US"/>
        </w:rPr>
        <w:drawing>
          <wp:inline distT="0" distB="0" distL="0" distR="0" wp14:anchorId="1B687F2E" wp14:editId="6A03DF80">
            <wp:extent cx="5486400" cy="27552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755265"/>
                    </a:xfrm>
                    <a:prstGeom prst="rect">
                      <a:avLst/>
                    </a:prstGeom>
                  </pic:spPr>
                </pic:pic>
              </a:graphicData>
            </a:graphic>
          </wp:inline>
        </w:drawing>
      </w:r>
    </w:p>
    <w:p w14:paraId="2A2B43B3" w14:textId="6E528306" w:rsidR="009631D5" w:rsidRDefault="00A172C7" w:rsidP="00A172C7">
      <w:pPr>
        <w:pStyle w:val="Caption"/>
        <w:jc w:val="center"/>
      </w:pPr>
      <w:r>
        <w:t xml:space="preserve">Figure </w:t>
      </w:r>
      <w:r>
        <w:fldChar w:fldCharType="begin"/>
      </w:r>
      <w:r>
        <w:instrText xml:space="preserve"> SEQ Figure \* ARABIC </w:instrText>
      </w:r>
      <w:r>
        <w:fldChar w:fldCharType="separate"/>
      </w:r>
      <w:r w:rsidR="006403CC">
        <w:rPr>
          <w:noProof/>
        </w:rPr>
        <w:t>40</w:t>
      </w:r>
      <w:r>
        <w:fldChar w:fldCharType="end"/>
      </w:r>
      <w:r>
        <w:t xml:space="preserve"> - Unit Parameter Client User Interface</w:t>
      </w:r>
    </w:p>
    <w:p w14:paraId="1CF0D1EA" w14:textId="77777777" w:rsidR="009631D5" w:rsidRDefault="009631D5" w:rsidP="00E943CE">
      <w:pPr>
        <w:keepNext/>
        <w:spacing w:after="240"/>
        <w:jc w:val="both"/>
      </w:pPr>
    </w:p>
    <w:p w14:paraId="09B350C0" w14:textId="77777777" w:rsidR="00E30051" w:rsidRDefault="00D33F3F" w:rsidP="00E30051">
      <w:pPr>
        <w:pStyle w:val="Heading1"/>
      </w:pPr>
      <w:bookmarkStart w:id="83" w:name="_Toc109905908"/>
      <w:r>
        <w:t xml:space="preserve">Lab Data </w:t>
      </w:r>
      <w:r w:rsidR="00E30051">
        <w:t>Troubleshooting</w:t>
      </w:r>
      <w:bookmarkEnd w:id="83"/>
    </w:p>
    <w:p w14:paraId="3F2D88ED" w14:textId="77777777" w:rsidR="00E30051" w:rsidRDefault="00E30051" w:rsidP="00E30051">
      <w:pPr>
        <w:jc w:val="both"/>
      </w:pPr>
      <w:r>
        <w:t>The new toolkit is significantly different than the old toolkit and the troubleshooting strategy is also quite different.</w:t>
      </w:r>
    </w:p>
    <w:p w14:paraId="50EAC842" w14:textId="77777777" w:rsidR="00E30051" w:rsidRDefault="00E30051" w:rsidP="0028354A">
      <w:pPr>
        <w:pStyle w:val="Heading2"/>
      </w:pPr>
      <w:bookmarkStart w:id="84" w:name="_Toc109905909"/>
      <w:r>
        <w:t>OPCHDA Status</w:t>
      </w:r>
      <w:bookmarkEnd w:id="84"/>
    </w:p>
    <w:p w14:paraId="5A1175D9" w14:textId="5BFE9191" w:rsidR="00E30051" w:rsidRDefault="00E30051" w:rsidP="00E30051">
      <w:pPr>
        <w:jc w:val="both"/>
      </w:pPr>
      <w:r>
        <w:t>The status of the OPC-HAD interface can be monitored from the gateway web page using the screen shown in</w:t>
      </w:r>
      <w:r w:rsidR="0028354A">
        <w:t xml:space="preserve"> </w:t>
      </w:r>
      <w:r w:rsidR="0028354A">
        <w:fldChar w:fldCharType="begin"/>
      </w:r>
      <w:r w:rsidR="0028354A">
        <w:instrText xml:space="preserve"> REF _Ref419191800 \h </w:instrText>
      </w:r>
      <w:r w:rsidR="0028354A">
        <w:fldChar w:fldCharType="separate"/>
      </w:r>
      <w:r w:rsidR="006403CC">
        <w:t xml:space="preserve">Figure </w:t>
      </w:r>
      <w:r w:rsidR="006403CC">
        <w:rPr>
          <w:noProof/>
        </w:rPr>
        <w:t>6</w:t>
      </w:r>
      <w:r w:rsidR="0028354A">
        <w:fldChar w:fldCharType="end"/>
      </w:r>
      <w:r>
        <w:t>.</w:t>
      </w:r>
    </w:p>
    <w:p w14:paraId="6AE2F8EB" w14:textId="77777777" w:rsidR="0028354A" w:rsidRDefault="0028354A" w:rsidP="0028354A">
      <w:pPr>
        <w:pStyle w:val="Heading2"/>
      </w:pPr>
      <w:bookmarkStart w:id="85" w:name="_Toc109905910"/>
      <w:r>
        <w:t>Message Queue</w:t>
      </w:r>
      <w:bookmarkEnd w:id="85"/>
    </w:p>
    <w:p w14:paraId="20744F93" w14:textId="77777777" w:rsidR="0028354A" w:rsidRDefault="00577D31" w:rsidP="00E30051">
      <w:pPr>
        <w:jc w:val="both"/>
      </w:pPr>
      <w:r>
        <w:t>The</w:t>
      </w:r>
      <w:r w:rsidR="00D33F3F">
        <w:t>re is</w:t>
      </w:r>
      <w:r>
        <w:t xml:space="preserve"> a message queue with key “LABDATA”, which is titled “Lab Data Messages”</w:t>
      </w:r>
      <w:r w:rsidR="00CB3F72">
        <w:t xml:space="preserve"> dedicated to Lab Data messages.  Messages are inserted when lab data that fails validity or release limits checks and the disposition of the check, either accepted or rejected.</w:t>
      </w:r>
    </w:p>
    <w:p w14:paraId="291D8C27" w14:textId="77777777" w:rsidR="0028354A" w:rsidRDefault="0028354A" w:rsidP="0028354A">
      <w:pPr>
        <w:pStyle w:val="Heading2"/>
      </w:pPr>
      <w:bookmarkStart w:id="86" w:name="_Toc109905911"/>
      <w:r>
        <w:t>Loggers</w:t>
      </w:r>
      <w:bookmarkEnd w:id="86"/>
    </w:p>
    <w:p w14:paraId="6D966E29" w14:textId="77777777" w:rsidR="0028354A" w:rsidRDefault="0028354A" w:rsidP="00E30051">
      <w:pPr>
        <w:jc w:val="both"/>
      </w:pPr>
      <w:r>
        <w:t>Loggers are used to provide detailed logging information.  Loggers are most useful for activity that executes in the gateway.  Therefore the logger levels need to be set on the gateway and viewed either in the wrapper logfile or on the gateway console page.  The following loggers are provided:</w:t>
      </w:r>
    </w:p>
    <w:p w14:paraId="3F0D0B5D" w14:textId="77777777" w:rsidR="0028354A" w:rsidRDefault="0028354A" w:rsidP="0028354A">
      <w:pPr>
        <w:pStyle w:val="ListParagraph"/>
        <w:numPr>
          <w:ilvl w:val="0"/>
          <w:numId w:val="26"/>
        </w:numPr>
        <w:jc w:val="both"/>
      </w:pPr>
      <w:r>
        <w:t>com.ils.labData</w:t>
      </w:r>
    </w:p>
    <w:p w14:paraId="7279BAFC" w14:textId="77777777" w:rsidR="0028354A" w:rsidRDefault="0028354A" w:rsidP="0028354A">
      <w:pPr>
        <w:pStyle w:val="ListParagraph"/>
        <w:numPr>
          <w:ilvl w:val="0"/>
          <w:numId w:val="26"/>
        </w:numPr>
        <w:jc w:val="both"/>
      </w:pPr>
      <w:r>
        <w:t>com.ils.labData.selector</w:t>
      </w:r>
    </w:p>
    <w:p w14:paraId="43074B56" w14:textId="77777777" w:rsidR="0028354A" w:rsidRDefault="0028354A" w:rsidP="00E30051">
      <w:pPr>
        <w:pStyle w:val="ListParagraph"/>
        <w:numPr>
          <w:ilvl w:val="0"/>
          <w:numId w:val="26"/>
        </w:numPr>
        <w:jc w:val="both"/>
      </w:pPr>
      <w:r>
        <w:t>com.ils.labData.SQL</w:t>
      </w:r>
    </w:p>
    <w:p w14:paraId="09E1EA67" w14:textId="77777777" w:rsidR="000522FA" w:rsidRDefault="00BE5B6B" w:rsidP="002854E3">
      <w:pPr>
        <w:pStyle w:val="Heading1"/>
      </w:pPr>
      <w:bookmarkStart w:id="87" w:name="_Ref516069312"/>
      <w:bookmarkStart w:id="88" w:name="_Toc109905912"/>
      <w:r>
        <w:t>Lab</w:t>
      </w:r>
      <w:r w:rsidR="00260BD3">
        <w:t xml:space="preserve"> Feedback</w:t>
      </w:r>
      <w:r>
        <w:t xml:space="preserve"> Control – Bias Calculations</w:t>
      </w:r>
      <w:bookmarkEnd w:id="87"/>
      <w:bookmarkEnd w:id="88"/>
    </w:p>
    <w:p w14:paraId="3AEA21D3" w14:textId="77777777" w:rsidR="00CA6D54" w:rsidRDefault="00CA6D54" w:rsidP="00CA6D54">
      <w:pPr>
        <w:pStyle w:val="Heading2"/>
      </w:pPr>
      <w:bookmarkStart w:id="89" w:name="_Toc109905913"/>
      <w:r>
        <w:t>Theory</w:t>
      </w:r>
      <w:bookmarkEnd w:id="89"/>
    </w:p>
    <w:p w14:paraId="43205C2A" w14:textId="77777777" w:rsidR="00260BD3" w:rsidRDefault="00B2489D" w:rsidP="00CA6D54">
      <w:pPr>
        <w:jc w:val="both"/>
      </w:pPr>
      <w:r>
        <w:t>Bias c</w:t>
      </w:r>
      <w:r w:rsidR="00BE5B6B">
        <w:t xml:space="preserve">alculations </w:t>
      </w:r>
      <w:r w:rsidR="00260BD3">
        <w:t xml:space="preserve">compares two values to create a bias to adjust a model based upon on a value that is assumed measured accurately.  For example, a model calculates a value that is infrequently measured.  A bias adjusts the calculated model value based upon the measured value.  A </w:t>
      </w:r>
      <w:r w:rsidR="00CA6D54">
        <w:t xml:space="preserve">simple </w:t>
      </w:r>
      <w:r w:rsidR="00260BD3">
        <w:t xml:space="preserve">bias is </w:t>
      </w:r>
      <w:r w:rsidR="00CA6D54">
        <w:t>given by</w:t>
      </w:r>
      <w:r w:rsidR="00260BD3">
        <w:t>:</w:t>
      </w:r>
    </w:p>
    <w:p w14:paraId="4B7CA028" w14:textId="77777777" w:rsidR="00260BD3" w:rsidRDefault="00260BD3" w:rsidP="00260BD3">
      <w:r>
        <w:tab/>
        <w:t>Bias = Lab Value – Model</w:t>
      </w:r>
      <w:r w:rsidR="00CA6D54">
        <w:t xml:space="preserve"> Value</w:t>
      </w:r>
    </w:p>
    <w:p w14:paraId="071903C3" w14:textId="77777777" w:rsidR="00260BD3" w:rsidRDefault="00B2489D" w:rsidP="00260BD3">
      <w:r>
        <w:t>The calculated value</w:t>
      </w:r>
      <w:r w:rsidR="00260BD3">
        <w:t xml:space="preserve"> then becomes:</w:t>
      </w:r>
    </w:p>
    <w:p w14:paraId="65B21286" w14:textId="77777777" w:rsidR="00260BD3" w:rsidRDefault="00260BD3" w:rsidP="00260BD3">
      <w:pPr>
        <w:ind w:firstLine="720"/>
      </w:pPr>
      <w:r>
        <w:t>Calculated Lab Value</w:t>
      </w:r>
      <w:r w:rsidR="00253C94">
        <w:t xml:space="preserve"> = Model</w:t>
      </w:r>
      <w:r w:rsidR="00CA6D54">
        <w:t xml:space="preserve"> Value</w:t>
      </w:r>
      <w:r w:rsidR="00253C94">
        <w:t xml:space="preserve"> + Bias</w:t>
      </w:r>
    </w:p>
    <w:p w14:paraId="28903FF6" w14:textId="77777777" w:rsidR="00A31260" w:rsidRDefault="00253C94" w:rsidP="00CA6D54">
      <w:pPr>
        <w:jc w:val="both"/>
      </w:pPr>
      <w:r>
        <w:t xml:space="preserve">There are different approaches to updating the bias.  </w:t>
      </w:r>
      <w:r w:rsidR="0004622F">
        <w:t>T</w:t>
      </w:r>
      <w:r w:rsidR="00CA6D54">
        <w:t>he above model</w:t>
      </w:r>
      <w:r w:rsidR="0004622F">
        <w:t xml:space="preserve"> is simply based upon the last measured lab value.  This approach may cause issues if lab value changes dramatically from </w:t>
      </w:r>
      <w:r w:rsidR="00B2489D">
        <w:t xml:space="preserve">the </w:t>
      </w:r>
      <w:r w:rsidR="0004622F">
        <w:t xml:space="preserve">previous update.  In addition, statistically this may not be the proper approach.  </w:t>
      </w:r>
    </w:p>
    <w:p w14:paraId="352F9F25" w14:textId="14ADDE56" w:rsidR="00A31260" w:rsidRDefault="00A31260" w:rsidP="00A31260">
      <w:pPr>
        <w:pStyle w:val="Heading3"/>
      </w:pPr>
      <w:bookmarkStart w:id="90" w:name="_Toc109905914"/>
      <w:r>
        <w:lastRenderedPageBreak/>
        <w:t>Exponential Bias</w:t>
      </w:r>
      <w:bookmarkEnd w:id="90"/>
    </w:p>
    <w:p w14:paraId="1B50EC47" w14:textId="58786135" w:rsidR="00D654A2" w:rsidRDefault="0004622F" w:rsidP="004D046A">
      <w:pPr>
        <w:jc w:val="both"/>
      </w:pPr>
      <w:r>
        <w:t xml:space="preserve">Another approach is </w:t>
      </w:r>
      <w:r w:rsidR="008B4B2C">
        <w:t>to apply an</w:t>
      </w:r>
      <w:r>
        <w:t xml:space="preserve"> exponential filter to </w:t>
      </w:r>
      <w:r w:rsidR="004D046A">
        <w:t xml:space="preserve">the bias calculation.  </w:t>
      </w:r>
      <w:r>
        <w:t>The exponential</w:t>
      </w:r>
      <w:r w:rsidR="005B0C02">
        <w:t xml:space="preserve"> bias calculation </w:t>
      </w:r>
      <w:r>
        <w:t>is:</w:t>
      </w:r>
    </w:p>
    <w:p w14:paraId="0A852D59" w14:textId="77777777" w:rsidR="0004622F" w:rsidRDefault="0004622F" w:rsidP="0004622F">
      <w:pPr>
        <w:ind w:firstLine="720"/>
      </w:pPr>
      <w:r>
        <w:t>Raw Bias = Lab Value – Model</w:t>
      </w:r>
      <w:r w:rsidR="00CA6D54">
        <w:t xml:space="preserve"> Value</w:t>
      </w:r>
    </w:p>
    <w:p w14:paraId="322962BC" w14:textId="62C929F6" w:rsidR="0004622F" w:rsidRDefault="0004622F" w:rsidP="0004622F">
      <w:pPr>
        <w:ind w:firstLine="720"/>
      </w:pPr>
      <w:r>
        <w:t xml:space="preserve">Bias = </w:t>
      </w:r>
      <w:r w:rsidR="00A31260">
        <w:t>filter constant</w:t>
      </w:r>
      <w:r>
        <w:t xml:space="preserve"> </w:t>
      </w:r>
      <w:proofErr w:type="gramStart"/>
      <w:r>
        <w:t>*  Raw</w:t>
      </w:r>
      <w:proofErr w:type="gramEnd"/>
      <w:r>
        <w:t xml:space="preserve"> Bias + ( 1 – </w:t>
      </w:r>
      <w:r w:rsidR="00A31260">
        <w:t>filter constant</w:t>
      </w:r>
      <w:r>
        <w:t xml:space="preserve">) * </w:t>
      </w:r>
      <w:r w:rsidR="00A31260">
        <w:t xml:space="preserve">Last </w:t>
      </w:r>
      <w:r>
        <w:t>Bias</w:t>
      </w:r>
    </w:p>
    <w:p w14:paraId="3CC201B8" w14:textId="5039FEC0" w:rsidR="00A31260" w:rsidRDefault="00A31260" w:rsidP="00A31260">
      <w:pPr>
        <w:pStyle w:val="Heading3"/>
      </w:pPr>
      <w:bookmarkStart w:id="91" w:name="_Toc109905915"/>
      <w:r>
        <w:t>PID Bias</w:t>
      </w:r>
      <w:bookmarkEnd w:id="91"/>
    </w:p>
    <w:p w14:paraId="21107FCB" w14:textId="3E5CC152" w:rsidR="00A31260" w:rsidRDefault="00A31260" w:rsidP="004D046A">
      <w:pPr>
        <w:jc w:val="both"/>
      </w:pPr>
      <w:r>
        <w:t>A second approach is to apply a PID filter to the bias calculation.</w:t>
      </w:r>
      <w:r w:rsidR="004D046A">
        <w:t xml:space="preserve">  </w:t>
      </w:r>
      <w:r>
        <w:t xml:space="preserve">The PID bias </w:t>
      </w:r>
      <w:r w:rsidR="005B0C02">
        <w:t xml:space="preserve">calculation </w:t>
      </w:r>
      <w:r>
        <w:t>is:</w:t>
      </w:r>
    </w:p>
    <w:p w14:paraId="3CAFBEFA" w14:textId="77777777" w:rsidR="005B0C02" w:rsidRDefault="005B0C02" w:rsidP="005B0C02">
      <w:pPr>
        <w:ind w:firstLine="720"/>
      </w:pPr>
      <w:r>
        <w:t>Raw Bias = Lab Value – Model Value</w:t>
      </w:r>
    </w:p>
    <w:p w14:paraId="20890656" w14:textId="010362AE" w:rsidR="003C3628" w:rsidRDefault="005B0C02" w:rsidP="005B0C02">
      <w:pPr>
        <w:ind w:firstLine="720"/>
      </w:pPr>
      <w:r>
        <w:t xml:space="preserve">Bias = proportional gain * </w:t>
      </w:r>
      <w:r w:rsidR="003C3628">
        <w:t>(new lab value – previous lab value) +</w:t>
      </w:r>
    </w:p>
    <w:p w14:paraId="78BD90FF" w14:textId="610B5560" w:rsidR="00D654A2" w:rsidRDefault="003C3628" w:rsidP="003C3628">
      <w:pPr>
        <w:ind w:left="720" w:firstLine="720"/>
      </w:pPr>
      <w:r>
        <w:t>Integral gain * sample time * new lab value +</w:t>
      </w:r>
      <w:r w:rsidR="005B0C02">
        <w:t xml:space="preserve"> Last Bias</w:t>
      </w:r>
    </w:p>
    <w:p w14:paraId="1B708A83" w14:textId="086DF2B8" w:rsidR="00CA6D54" w:rsidRDefault="00CA6D54" w:rsidP="00CA6D54">
      <w:pPr>
        <w:jc w:val="both"/>
      </w:pPr>
    </w:p>
    <w:p w14:paraId="477E9171" w14:textId="77777777" w:rsidR="00CA6D54" w:rsidRDefault="00CA6D54" w:rsidP="008D7DCE">
      <w:pPr>
        <w:pStyle w:val="Heading2"/>
      </w:pPr>
      <w:bookmarkStart w:id="92" w:name="_Ref477979931"/>
      <w:bookmarkStart w:id="93" w:name="_Toc109905916"/>
      <w:r>
        <w:t>UDTs</w:t>
      </w:r>
      <w:bookmarkEnd w:id="92"/>
      <w:bookmarkEnd w:id="93"/>
    </w:p>
    <w:p w14:paraId="5D9E6B53" w14:textId="77777777" w:rsidR="00CA6D54" w:rsidRDefault="00767EDB" w:rsidP="008D7DCE">
      <w:pPr>
        <w:jc w:val="both"/>
      </w:pPr>
      <w:r>
        <w:t xml:space="preserve">The lab bias is implemented entirely in UDT tag instances, there is nothing in the database related to lab bias feedback.  The calculation is entirely event based, there are no timer scripts that periodically update the bias.  </w:t>
      </w:r>
      <w:r w:rsidR="00CA6D54">
        <w:t>There are three UDTs that implement the bias</w:t>
      </w:r>
      <w:r w:rsidR="001218EB">
        <w:t xml:space="preserve"> calculations</w:t>
      </w:r>
      <w:r w:rsidR="00A25C93">
        <w:t xml:space="preserve"> which are shown </w:t>
      </w:r>
      <w:r w:rsidR="0033770C">
        <w:t xml:space="preserve">below.  </w:t>
      </w:r>
    </w:p>
    <w:p w14:paraId="21882FBD" w14:textId="77777777" w:rsidR="001218EB" w:rsidRDefault="001218EB" w:rsidP="008D7DCE">
      <w:pPr>
        <w:jc w:val="center"/>
      </w:pPr>
      <w:r>
        <w:rPr>
          <w:noProof/>
          <w:lang w:val="en-US"/>
        </w:rPr>
        <w:drawing>
          <wp:inline distT="0" distB="0" distL="0" distR="0" wp14:anchorId="770E6E8C" wp14:editId="7FB3EC0A">
            <wp:extent cx="2800350" cy="175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0350" cy="1752600"/>
                    </a:xfrm>
                    <a:prstGeom prst="rect">
                      <a:avLst/>
                    </a:prstGeom>
                  </pic:spPr>
                </pic:pic>
              </a:graphicData>
            </a:graphic>
          </wp:inline>
        </w:drawing>
      </w:r>
    </w:p>
    <w:p w14:paraId="009C1E4F" w14:textId="77777777" w:rsidR="001218EB" w:rsidRDefault="001218EB" w:rsidP="008D7DCE">
      <w:pPr>
        <w:keepNext/>
        <w:jc w:val="both"/>
      </w:pPr>
      <w:r>
        <w:lastRenderedPageBreak/>
        <w:t>Lab Bias is the base definition that should not be instantiated.  It defines properties that are common to both b</w:t>
      </w:r>
      <w:r w:rsidR="00DB0F7F">
        <w:t>ias calculation strategies.  It</w:t>
      </w:r>
      <w:r>
        <w:t>s definition is shown below:</w:t>
      </w:r>
    </w:p>
    <w:p w14:paraId="00437C78" w14:textId="77777777" w:rsidR="001218EB" w:rsidRDefault="00DB0F7F" w:rsidP="008D7DCE">
      <w:pPr>
        <w:jc w:val="both"/>
      </w:pPr>
      <w:r>
        <w:rPr>
          <w:noProof/>
          <w:lang w:val="en-US"/>
        </w:rPr>
        <w:drawing>
          <wp:inline distT="0" distB="0" distL="0" distR="0" wp14:anchorId="34732D26" wp14:editId="4197EBD6">
            <wp:extent cx="5486400" cy="1832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832610"/>
                    </a:xfrm>
                    <a:prstGeom prst="rect">
                      <a:avLst/>
                    </a:prstGeom>
                  </pic:spPr>
                </pic:pic>
              </a:graphicData>
            </a:graphic>
          </wp:inline>
        </w:drawing>
      </w:r>
    </w:p>
    <w:p w14:paraId="380AAAD0" w14:textId="77777777" w:rsidR="0033770C" w:rsidRDefault="0033770C" w:rsidP="008D7DCE">
      <w:pPr>
        <w:jc w:val="both"/>
      </w:pPr>
      <w:r>
        <w:t>The base UDT defines the following properties which are used in the implementation of the bias.</w:t>
      </w:r>
    </w:p>
    <w:tbl>
      <w:tblPr>
        <w:tblStyle w:val="TableGrid"/>
        <w:tblW w:w="0" w:type="auto"/>
        <w:tblInd w:w="720" w:type="dxa"/>
        <w:tblLook w:val="04A0" w:firstRow="1" w:lastRow="0" w:firstColumn="1" w:lastColumn="0" w:noHBand="0" w:noVBand="1"/>
      </w:tblPr>
      <w:tblGrid>
        <w:gridCol w:w="2642"/>
        <w:gridCol w:w="5268"/>
      </w:tblGrid>
      <w:tr w:rsidR="00AF7AE2" w14:paraId="28E3A7E5" w14:textId="77777777" w:rsidTr="00A85702">
        <w:trPr>
          <w:tblHeader/>
        </w:trPr>
        <w:tc>
          <w:tcPr>
            <w:tcW w:w="2718" w:type="dxa"/>
            <w:shd w:val="clear" w:color="auto" w:fill="000000" w:themeFill="text1"/>
          </w:tcPr>
          <w:p w14:paraId="0C47BAC7" w14:textId="77777777" w:rsidR="00AF7AE2" w:rsidRDefault="00AF7AE2" w:rsidP="008D7DCE">
            <w:pPr>
              <w:spacing w:before="60" w:after="60"/>
              <w:jc w:val="both"/>
            </w:pPr>
            <w:r>
              <w:t>Parameter</w:t>
            </w:r>
          </w:p>
        </w:tc>
        <w:tc>
          <w:tcPr>
            <w:tcW w:w="5418" w:type="dxa"/>
            <w:shd w:val="clear" w:color="auto" w:fill="000000" w:themeFill="text1"/>
          </w:tcPr>
          <w:p w14:paraId="36D51DC4" w14:textId="77777777" w:rsidR="00AF7AE2" w:rsidRDefault="00AF7AE2" w:rsidP="008D7DCE">
            <w:pPr>
              <w:spacing w:before="60" w:after="60"/>
              <w:jc w:val="both"/>
            </w:pPr>
            <w:r>
              <w:t>Description</w:t>
            </w:r>
          </w:p>
        </w:tc>
      </w:tr>
      <w:tr w:rsidR="00AF7AE2" w14:paraId="0640470E" w14:textId="77777777" w:rsidTr="00AF7AE2">
        <w:tc>
          <w:tcPr>
            <w:tcW w:w="2718" w:type="dxa"/>
          </w:tcPr>
          <w:p w14:paraId="40ACBECE" w14:textId="77777777" w:rsidR="00AF7AE2" w:rsidRDefault="00AF7AE2" w:rsidP="008D7DCE">
            <w:pPr>
              <w:spacing w:before="60" w:after="60"/>
              <w:jc w:val="both"/>
            </w:pPr>
            <w:r>
              <w:t>Bias Target Item Id</w:t>
            </w:r>
          </w:p>
        </w:tc>
        <w:tc>
          <w:tcPr>
            <w:tcW w:w="5418" w:type="dxa"/>
          </w:tcPr>
          <w:p w14:paraId="3E20AAAB" w14:textId="77777777" w:rsidR="00AF7AE2" w:rsidRDefault="00AF7AE2" w:rsidP="00767EDB">
            <w:pPr>
              <w:spacing w:before="60" w:after="60"/>
              <w:jc w:val="both"/>
            </w:pPr>
            <w:r>
              <w:t xml:space="preserve">This specifies the OPC item-id where the calculated bias will be written.  This is </w:t>
            </w:r>
            <w:r w:rsidR="00767EDB">
              <w:t>referenced</w:t>
            </w:r>
            <w:r>
              <w:t xml:space="preserve"> </w:t>
            </w:r>
            <w:r w:rsidR="00767EDB">
              <w:t>by</w:t>
            </w:r>
            <w:r>
              <w:t xml:space="preserve"> the </w:t>
            </w:r>
            <w:r w:rsidR="00767EDB">
              <w:t>member tag biasTargetItemId.</w:t>
            </w:r>
          </w:p>
        </w:tc>
      </w:tr>
      <w:tr w:rsidR="00AF7AE2" w14:paraId="0026F57E" w14:textId="77777777" w:rsidTr="00AF7AE2">
        <w:tc>
          <w:tcPr>
            <w:tcW w:w="2718" w:type="dxa"/>
          </w:tcPr>
          <w:p w14:paraId="6AF28AE6" w14:textId="77777777" w:rsidR="00AF7AE2" w:rsidRDefault="00AF7AE2" w:rsidP="008D7DCE">
            <w:pPr>
              <w:spacing w:before="60" w:after="60"/>
              <w:jc w:val="both"/>
            </w:pPr>
            <w:r>
              <w:t>Bias Target Server Name</w:t>
            </w:r>
          </w:p>
        </w:tc>
        <w:tc>
          <w:tcPr>
            <w:tcW w:w="5418" w:type="dxa"/>
          </w:tcPr>
          <w:p w14:paraId="75C776D6" w14:textId="77777777" w:rsidR="00AF7AE2" w:rsidRDefault="00AF7AE2" w:rsidP="00767EDB">
            <w:pPr>
              <w:spacing w:before="60" w:after="60"/>
              <w:jc w:val="both"/>
            </w:pPr>
            <w:r>
              <w:t xml:space="preserve">This specifies the OPC server where the calculated bias will be written.  This is </w:t>
            </w:r>
            <w:r w:rsidR="00767EDB">
              <w:t xml:space="preserve">referenced by </w:t>
            </w:r>
            <w:r>
              <w:t xml:space="preserve">the </w:t>
            </w:r>
            <w:r w:rsidR="00767EDB">
              <w:t>member tag biasTargetServerName.</w:t>
            </w:r>
          </w:p>
        </w:tc>
      </w:tr>
      <w:tr w:rsidR="00AF7AE2" w14:paraId="4130A29C" w14:textId="77777777" w:rsidTr="00AF7AE2">
        <w:tc>
          <w:tcPr>
            <w:tcW w:w="2718" w:type="dxa"/>
          </w:tcPr>
          <w:p w14:paraId="71A49F17" w14:textId="77777777" w:rsidR="00AF7AE2" w:rsidRDefault="00AF7AE2" w:rsidP="008D7DCE">
            <w:pPr>
              <w:spacing w:before="60" w:after="60"/>
              <w:jc w:val="both"/>
            </w:pPr>
            <w:r>
              <w:t>Bias Target Server Type</w:t>
            </w:r>
          </w:p>
        </w:tc>
        <w:tc>
          <w:tcPr>
            <w:tcW w:w="5418" w:type="dxa"/>
          </w:tcPr>
          <w:p w14:paraId="537817A9" w14:textId="77777777" w:rsidR="00AF7AE2" w:rsidRDefault="00AF7AE2" w:rsidP="00767EDB">
            <w:pPr>
              <w:spacing w:before="60" w:after="60"/>
              <w:jc w:val="both"/>
            </w:pPr>
            <w:r>
              <w:t xml:space="preserve">This specifies the </w:t>
            </w:r>
            <w:r w:rsidR="0033770C">
              <w:t xml:space="preserve">type of the </w:t>
            </w:r>
            <w:r>
              <w:t xml:space="preserve">OPC </w:t>
            </w:r>
            <w:r w:rsidR="0033770C">
              <w:t xml:space="preserve">server where </w:t>
            </w:r>
            <w:r>
              <w:t xml:space="preserve">the calculated bias will be written.  </w:t>
            </w:r>
            <w:r w:rsidR="00767EDB">
              <w:t>The legal values are OPC or H</w:t>
            </w:r>
            <w:r w:rsidR="0033770C">
              <w:t>D</w:t>
            </w:r>
            <w:r w:rsidR="00767EDB">
              <w:t xml:space="preserve">A.  This is referenced by </w:t>
            </w:r>
            <w:r w:rsidR="0033770C">
              <w:t xml:space="preserve">the </w:t>
            </w:r>
            <w:r w:rsidR="00767EDB">
              <w:t xml:space="preserve">member </w:t>
            </w:r>
            <w:r w:rsidR="0033770C">
              <w:t>tag biasTargetServerType</w:t>
            </w:r>
            <w:r w:rsidR="00767EDB">
              <w:t>.</w:t>
            </w:r>
          </w:p>
        </w:tc>
      </w:tr>
      <w:tr w:rsidR="00AF7AE2" w14:paraId="28F10C26" w14:textId="77777777" w:rsidTr="00AF7AE2">
        <w:tc>
          <w:tcPr>
            <w:tcW w:w="2718" w:type="dxa"/>
          </w:tcPr>
          <w:p w14:paraId="01DB09F3" w14:textId="77777777" w:rsidR="00AF7AE2" w:rsidRDefault="00AF7AE2" w:rsidP="008D7DCE">
            <w:pPr>
              <w:spacing w:before="60" w:after="60"/>
              <w:jc w:val="both"/>
            </w:pPr>
            <w:r>
              <w:t>Lab Value Name</w:t>
            </w:r>
          </w:p>
        </w:tc>
        <w:tc>
          <w:tcPr>
            <w:tcW w:w="5418" w:type="dxa"/>
          </w:tcPr>
          <w:p w14:paraId="4B19697F" w14:textId="77777777" w:rsidR="00AF7AE2" w:rsidRDefault="00AF7AE2" w:rsidP="008D7DCE">
            <w:pPr>
              <w:spacing w:before="60" w:after="60"/>
              <w:jc w:val="both"/>
            </w:pPr>
            <w:r>
              <w:t>This specifies the lab data value that is the driving source of the bias calculation.  This is linked to the labValue and labSampleTime tags of the UDT.</w:t>
            </w:r>
          </w:p>
        </w:tc>
      </w:tr>
      <w:tr w:rsidR="00AF7AE2" w14:paraId="0A6648E9" w14:textId="77777777" w:rsidTr="00AF7AE2">
        <w:tc>
          <w:tcPr>
            <w:tcW w:w="2718" w:type="dxa"/>
          </w:tcPr>
          <w:p w14:paraId="426BE492" w14:textId="77777777" w:rsidR="00AF7AE2" w:rsidRDefault="00AF7AE2" w:rsidP="008D7DCE">
            <w:pPr>
              <w:spacing w:before="60" w:after="60"/>
              <w:jc w:val="both"/>
            </w:pPr>
            <w:r>
              <w:t>Model Name</w:t>
            </w:r>
          </w:p>
        </w:tc>
        <w:tc>
          <w:tcPr>
            <w:tcW w:w="5418" w:type="dxa"/>
          </w:tcPr>
          <w:p w14:paraId="402C9BEA" w14:textId="77777777" w:rsidR="00AF7AE2" w:rsidRDefault="0021746A" w:rsidP="008D7DCE">
            <w:pPr>
              <w:spacing w:before="60" w:after="60"/>
              <w:jc w:val="both"/>
            </w:pPr>
            <w:r>
              <w:t>This specifies the tag that provides the model value that will be used in the bias calculation.</w:t>
            </w:r>
          </w:p>
        </w:tc>
      </w:tr>
    </w:tbl>
    <w:p w14:paraId="1107D183" w14:textId="77777777" w:rsidR="001218EB" w:rsidRDefault="001218EB" w:rsidP="00767EDB">
      <w:pPr>
        <w:keepNext/>
        <w:spacing w:before="240" w:after="240"/>
        <w:jc w:val="both"/>
      </w:pPr>
      <w:r>
        <w:lastRenderedPageBreak/>
        <w:t>The exponential filter bias ad</w:t>
      </w:r>
      <w:r w:rsidR="00DB0F7F">
        <w:t>d</w:t>
      </w:r>
      <w:r w:rsidR="0021746A">
        <w:t>s a filter constant tag; a script on the lab value tag, but no additional properties</w:t>
      </w:r>
      <w:r>
        <w:t>:</w:t>
      </w:r>
    </w:p>
    <w:p w14:paraId="73FD5146" w14:textId="77777777" w:rsidR="00DB0F7F" w:rsidRDefault="00AF7AE2" w:rsidP="008D7DCE">
      <w:pPr>
        <w:keepNext/>
        <w:jc w:val="both"/>
      </w:pPr>
      <w:r>
        <w:rPr>
          <w:noProof/>
          <w:lang w:val="en-US"/>
        </w:rPr>
        <w:drawing>
          <wp:inline distT="0" distB="0" distL="0" distR="0" wp14:anchorId="7C3F5332" wp14:editId="246798EE">
            <wp:extent cx="5486400" cy="18408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840865"/>
                    </a:xfrm>
                    <a:prstGeom prst="rect">
                      <a:avLst/>
                    </a:prstGeom>
                  </pic:spPr>
                </pic:pic>
              </a:graphicData>
            </a:graphic>
          </wp:inline>
        </w:drawing>
      </w:r>
    </w:p>
    <w:p w14:paraId="5823DD98" w14:textId="77777777" w:rsidR="001218EB" w:rsidRDefault="001218EB" w:rsidP="00EE125E">
      <w:pPr>
        <w:spacing w:before="240" w:after="240"/>
        <w:jc w:val="both"/>
      </w:pPr>
      <w:r>
        <w:t xml:space="preserve">The PID bias UDT adds </w:t>
      </w:r>
      <w:r w:rsidR="0021746A">
        <w:t xml:space="preserve">tags </w:t>
      </w:r>
      <w:r w:rsidR="0021746A" w:rsidRPr="0021746A">
        <w:rPr>
          <w:i/>
        </w:rPr>
        <w:t>integralGain</w:t>
      </w:r>
      <w:r w:rsidR="0021746A">
        <w:t xml:space="preserve">, </w:t>
      </w:r>
      <w:r w:rsidR="0021746A" w:rsidRPr="0021746A">
        <w:rPr>
          <w:i/>
        </w:rPr>
        <w:t>proportionalGain</w:t>
      </w:r>
      <w:r w:rsidR="0021746A">
        <w:t xml:space="preserve">, and </w:t>
      </w:r>
      <w:r w:rsidR="0021746A" w:rsidRPr="0021746A">
        <w:rPr>
          <w:i/>
        </w:rPr>
        <w:t>sampleTimeMinutes</w:t>
      </w:r>
      <w:r w:rsidR="0021746A">
        <w:t xml:space="preserve">.  These are constants.  It also adds a script on the </w:t>
      </w:r>
      <w:r w:rsidR="0021746A" w:rsidRPr="0021746A">
        <w:rPr>
          <w:i/>
        </w:rPr>
        <w:t>labValue</w:t>
      </w:r>
      <w:r w:rsidR="0021746A">
        <w:t xml:space="preserve"> tag.</w:t>
      </w:r>
    </w:p>
    <w:p w14:paraId="72F8F119" w14:textId="77777777" w:rsidR="001218EB" w:rsidRDefault="00AF7AE2" w:rsidP="008D7DCE">
      <w:pPr>
        <w:jc w:val="both"/>
      </w:pPr>
      <w:r>
        <w:rPr>
          <w:noProof/>
          <w:lang w:val="en-US"/>
        </w:rPr>
        <w:drawing>
          <wp:inline distT="0" distB="0" distL="0" distR="0" wp14:anchorId="3562AE5D" wp14:editId="25C7FFB3">
            <wp:extent cx="5486400" cy="2265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2265680"/>
                    </a:xfrm>
                    <a:prstGeom prst="rect">
                      <a:avLst/>
                    </a:prstGeom>
                  </pic:spPr>
                </pic:pic>
              </a:graphicData>
            </a:graphic>
          </wp:inline>
        </w:drawing>
      </w:r>
    </w:p>
    <w:p w14:paraId="534646F7" w14:textId="77777777" w:rsidR="00EE125E" w:rsidRDefault="00EE125E" w:rsidP="00EE125E">
      <w:pPr>
        <w:spacing w:before="240"/>
        <w:jc w:val="both"/>
      </w:pPr>
      <w:r>
        <w:t xml:space="preserve">Note: The reason that there are memory tags that shadow the UDT properties is that properties are not accessible from scripting; therefore a memory tag is created that references the property.  The reason that some configuration is done through the properties and others directly through the tags is that numeric tags cannot reference UDT properties.  </w:t>
      </w:r>
    </w:p>
    <w:p w14:paraId="4A1D4760" w14:textId="77777777" w:rsidR="00CA6D54" w:rsidRDefault="00CA6D54" w:rsidP="008D7DCE">
      <w:pPr>
        <w:pStyle w:val="Heading2"/>
      </w:pPr>
      <w:bookmarkStart w:id="94" w:name="_Toc109905917"/>
      <w:r>
        <w:t>External Python</w:t>
      </w:r>
      <w:bookmarkEnd w:id="94"/>
    </w:p>
    <w:p w14:paraId="6047F8F4" w14:textId="77777777" w:rsidR="00CA6D54" w:rsidRDefault="00A85702" w:rsidP="008D7DCE">
      <w:pPr>
        <w:jc w:val="both"/>
      </w:pPr>
      <w:r>
        <w:t xml:space="preserve">The Python that implements the Lab Feedback handling is in the </w:t>
      </w:r>
      <w:r w:rsidRPr="00A25C93">
        <w:rPr>
          <w:i/>
        </w:rPr>
        <w:t>ils.labFeedback</w:t>
      </w:r>
      <w:r>
        <w:t xml:space="preserve"> package.</w:t>
      </w:r>
      <w:r w:rsidR="00681B19">
        <w:t xml:space="preserve">  The logic is initiated when the labValue tag receives a new value.  The logic executes in the gateway.</w:t>
      </w:r>
    </w:p>
    <w:p w14:paraId="442682A1" w14:textId="77777777" w:rsidR="00CA6D54" w:rsidRDefault="0033770C" w:rsidP="008D7DCE">
      <w:pPr>
        <w:pStyle w:val="Heading2"/>
      </w:pPr>
      <w:bookmarkStart w:id="95" w:name="_Toc109905918"/>
      <w:r>
        <w:lastRenderedPageBreak/>
        <w:t>Initialization</w:t>
      </w:r>
      <w:bookmarkEnd w:id="95"/>
    </w:p>
    <w:p w14:paraId="146E3A1A" w14:textId="77777777" w:rsidR="00CA6D54" w:rsidRDefault="00CA6D54" w:rsidP="008D7DCE">
      <w:pPr>
        <w:jc w:val="both"/>
      </w:pPr>
      <w:r>
        <w:t xml:space="preserve">The </w:t>
      </w:r>
      <w:r w:rsidR="0033770C">
        <w:t>initialization</w:t>
      </w:r>
      <w:r w:rsidR="00D728E3">
        <w:t xml:space="preserve"> of lab bias is specified in the flowchart below.  It is implemented in </w:t>
      </w:r>
      <w:r w:rsidR="00D728E3" w:rsidRPr="00D728E3">
        <w:rPr>
          <w:i/>
        </w:rPr>
        <w:t>ils.labFeedback.startup.gateway</w:t>
      </w:r>
      <w:r w:rsidR="00D728E3">
        <w:t xml:space="preserve"> which is called by the site s</w:t>
      </w:r>
      <w:r w:rsidR="00A25C93">
        <w:t>pecific gateway start-up script</w:t>
      </w:r>
      <w:r w:rsidR="00D728E3">
        <w:t>.</w:t>
      </w:r>
    </w:p>
    <w:p w14:paraId="63B7A23A" w14:textId="77777777" w:rsidR="00D728E3" w:rsidRDefault="00C169DF" w:rsidP="008D7DCE">
      <w:pPr>
        <w:jc w:val="center"/>
      </w:pPr>
      <w:r w:rsidRPr="00C169DF">
        <w:rPr>
          <w:noProof/>
          <w:lang w:val="en-US"/>
        </w:rPr>
        <w:drawing>
          <wp:inline distT="0" distB="0" distL="0" distR="0" wp14:anchorId="04A94EAC" wp14:editId="6E3BCB63">
            <wp:extent cx="3273552" cy="49651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73552" cy="4965192"/>
                    </a:xfrm>
                    <a:prstGeom prst="rect">
                      <a:avLst/>
                    </a:prstGeom>
                    <a:noFill/>
                    <a:ln>
                      <a:noFill/>
                    </a:ln>
                  </pic:spPr>
                </pic:pic>
              </a:graphicData>
            </a:graphic>
          </wp:inline>
        </w:drawing>
      </w:r>
    </w:p>
    <w:p w14:paraId="16D78069" w14:textId="77777777" w:rsidR="00B869A2" w:rsidRDefault="00B869A2" w:rsidP="008D7DCE">
      <w:pPr>
        <w:pStyle w:val="Heading2"/>
      </w:pPr>
      <w:bookmarkStart w:id="96" w:name="_Toc109905919"/>
      <w:r>
        <w:t>Inhibiting I/O</w:t>
      </w:r>
      <w:bookmarkEnd w:id="96"/>
    </w:p>
    <w:p w14:paraId="646600DA" w14:textId="77777777" w:rsidR="00174599" w:rsidRDefault="00B869A2" w:rsidP="008D7DCE">
      <w:pPr>
        <w:jc w:val="both"/>
      </w:pPr>
      <w:r>
        <w:t>The lab bias calculations run automatically once the</w:t>
      </w:r>
      <w:r w:rsidR="00EA0D07">
        <w:t xml:space="preserve"> UDTs</w:t>
      </w:r>
      <w:r>
        <w:t xml:space="preserve"> are configured.  The calculation is triggered when a new lab value is received.  If a new bias value is calculated it is </w:t>
      </w:r>
      <w:r w:rsidR="00174599">
        <w:t xml:space="preserve">immediately </w:t>
      </w:r>
      <w:r>
        <w:t>written to the external system</w:t>
      </w:r>
      <w:r w:rsidR="00174599">
        <w:t xml:space="preserve"> as long as writing I/O has not been inhibited</w:t>
      </w:r>
      <w:r>
        <w:t>.</w:t>
      </w:r>
      <w:r w:rsidR="00174599">
        <w:t xml:space="preserve">  I/O must be enabled globally and for the Lab Feedback toolkit.  This is implemented using configuration memory tags as shown below:</w:t>
      </w:r>
    </w:p>
    <w:p w14:paraId="383B9AB0" w14:textId="77777777" w:rsidR="004A7F2A" w:rsidRDefault="004A7F2A" w:rsidP="008D7DCE">
      <w:pPr>
        <w:jc w:val="center"/>
      </w:pPr>
      <w:r>
        <w:rPr>
          <w:noProof/>
          <w:lang w:val="en-US"/>
        </w:rPr>
        <w:lastRenderedPageBreak/>
        <w:drawing>
          <wp:inline distT="0" distB="0" distL="0" distR="0" wp14:anchorId="06F689EF" wp14:editId="3B1637C4">
            <wp:extent cx="5343525" cy="2933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43525" cy="2933700"/>
                    </a:xfrm>
                    <a:prstGeom prst="rect">
                      <a:avLst/>
                    </a:prstGeom>
                  </pic:spPr>
                </pic:pic>
              </a:graphicData>
            </a:graphic>
          </wp:inline>
        </w:drawing>
      </w:r>
    </w:p>
    <w:p w14:paraId="61AA3691" w14:textId="77777777" w:rsidR="004A7F2A" w:rsidRDefault="004A7F2A" w:rsidP="008D7DCE">
      <w:pPr>
        <w:jc w:val="both"/>
      </w:pPr>
      <w:r>
        <w:t xml:space="preserve">The </w:t>
      </w:r>
      <w:r w:rsidR="00C169DF">
        <w:t xml:space="preserve">I/O </w:t>
      </w:r>
      <w:r>
        <w:t xml:space="preserve">can also be </w:t>
      </w:r>
      <w:r w:rsidR="00C169DF">
        <w:t>inhibited</w:t>
      </w:r>
      <w:r>
        <w:t xml:space="preserve"> in a client from the Admin menu as shown below:</w:t>
      </w:r>
    </w:p>
    <w:p w14:paraId="59FC3057" w14:textId="77777777" w:rsidR="00B869A2" w:rsidRDefault="004A7F2A" w:rsidP="008D7DCE">
      <w:pPr>
        <w:jc w:val="center"/>
      </w:pPr>
      <w:r>
        <w:rPr>
          <w:noProof/>
          <w:lang w:val="en-US"/>
        </w:rPr>
        <w:drawing>
          <wp:inline distT="0" distB="0" distL="0" distR="0" wp14:anchorId="5E663EE8" wp14:editId="138828EB">
            <wp:extent cx="441960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600" cy="3076575"/>
                    </a:xfrm>
                    <a:prstGeom prst="rect">
                      <a:avLst/>
                    </a:prstGeom>
                  </pic:spPr>
                </pic:pic>
              </a:graphicData>
            </a:graphic>
          </wp:inline>
        </w:drawing>
      </w:r>
    </w:p>
    <w:p w14:paraId="3AD76760" w14:textId="77777777" w:rsidR="00EE125E" w:rsidRDefault="00EE125E" w:rsidP="00EE125E">
      <w:pPr>
        <w:pStyle w:val="Heading2"/>
      </w:pPr>
      <w:bookmarkStart w:id="97" w:name="_Toc109905920"/>
      <w:r>
        <w:lastRenderedPageBreak/>
        <w:t>User Interface</w:t>
      </w:r>
      <w:bookmarkEnd w:id="97"/>
    </w:p>
    <w:p w14:paraId="74A5ABAF" w14:textId="77777777" w:rsidR="00EE125E" w:rsidRPr="00EE125E" w:rsidRDefault="00EE125E" w:rsidP="00EE125E">
      <w:pPr>
        <w:keepNext/>
        <w:rPr>
          <w:rFonts w:ascii="Arial" w:hAnsi="Arial" w:cs="Arial"/>
          <w:b/>
        </w:rPr>
      </w:pPr>
      <w:r>
        <w:t>The user interface consists of two windows.</w:t>
      </w:r>
    </w:p>
    <w:p w14:paraId="12B8424D" w14:textId="77777777" w:rsidR="0033770C" w:rsidRDefault="00EE125E" w:rsidP="00EE125E">
      <w:pPr>
        <w:pStyle w:val="Heading3"/>
      </w:pPr>
      <w:bookmarkStart w:id="98" w:name="_Toc109905921"/>
      <w:r>
        <w:t>Bias Summary</w:t>
      </w:r>
      <w:r w:rsidR="005B4A5C">
        <w:t xml:space="preserve"> User Interface</w:t>
      </w:r>
      <w:bookmarkEnd w:id="98"/>
    </w:p>
    <w:p w14:paraId="41D442D6" w14:textId="77777777" w:rsidR="008D7DCE" w:rsidRDefault="0033770C" w:rsidP="00EE125E">
      <w:pPr>
        <w:keepNext/>
        <w:jc w:val="both"/>
      </w:pPr>
      <w:r>
        <w:t>Con</w:t>
      </w:r>
      <w:r w:rsidR="00CC2F3F">
        <w:t xml:space="preserve">figuring a lab bias object is done </w:t>
      </w:r>
      <w:r w:rsidR="008D7DCE">
        <w:t xml:space="preserve">through an Ignition client using the </w:t>
      </w:r>
      <w:r w:rsidR="008D7DCE" w:rsidRPr="005B4A5C">
        <w:rPr>
          <w:rFonts w:ascii="Courier New" w:hAnsi="Courier New" w:cs="Courier New"/>
          <w:b/>
        </w:rPr>
        <w:t>Admin -&gt; Lab Data -&gt; Configure/View Lab Bias Feedback</w:t>
      </w:r>
      <w:r w:rsidR="008D7DCE">
        <w:t xml:space="preserve"> window.</w:t>
      </w:r>
    </w:p>
    <w:p w14:paraId="0714F4CC" w14:textId="77777777" w:rsidR="005B4A5C" w:rsidRDefault="005B4A5C" w:rsidP="00B85BAA">
      <w:pPr>
        <w:spacing w:before="240" w:after="240"/>
        <w:jc w:val="both"/>
      </w:pPr>
      <w:r w:rsidRPr="005B4A5C">
        <w:rPr>
          <w:noProof/>
          <w:lang w:val="en-US"/>
        </w:rPr>
        <w:drawing>
          <wp:inline distT="0" distB="0" distL="0" distR="0" wp14:anchorId="699682A8" wp14:editId="4E1F4537">
            <wp:extent cx="5486400" cy="1287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287145"/>
                    </a:xfrm>
                    <a:prstGeom prst="rect">
                      <a:avLst/>
                    </a:prstGeom>
                  </pic:spPr>
                </pic:pic>
              </a:graphicData>
            </a:graphic>
          </wp:inline>
        </w:drawing>
      </w:r>
    </w:p>
    <w:p w14:paraId="49FFDC8C" w14:textId="77777777" w:rsidR="00EE125E" w:rsidRDefault="00B85BAA" w:rsidP="00B85BAA">
      <w:pPr>
        <w:keepNext/>
        <w:jc w:val="both"/>
      </w:pPr>
      <w:r>
        <w:t xml:space="preserve">This window is used to view the lab bias summary. The window shows every lab bias UDT.  This window is built dynamically by browsing for lab bias UDTs.  The tag browse system call is slow when searching over all tags; therefore it is constrained to only look for these UDTs in the LabData folder.  </w:t>
      </w:r>
      <w:r w:rsidR="005B4A5C">
        <w:t xml:space="preserve">It displays the latest values and the time it was last updated.  </w:t>
      </w:r>
      <w:r w:rsidR="00EE125E">
        <w:t>The window also contains a series of buttons along the top.  In order from top to bottom, the buttons are:</w:t>
      </w:r>
    </w:p>
    <w:p w14:paraId="77BCC7AA" w14:textId="77777777" w:rsidR="00EE125E" w:rsidRDefault="00EE125E" w:rsidP="00EE125E">
      <w:pPr>
        <w:pStyle w:val="ListParagraph"/>
        <w:numPr>
          <w:ilvl w:val="0"/>
          <w:numId w:val="30"/>
        </w:numPr>
        <w:jc w:val="both"/>
      </w:pPr>
      <w:r>
        <w:t>Refresh – Refresh the window.</w:t>
      </w:r>
    </w:p>
    <w:p w14:paraId="2044B8AD" w14:textId="77777777" w:rsidR="00EE125E" w:rsidRDefault="00EE125E" w:rsidP="00EE125E">
      <w:pPr>
        <w:pStyle w:val="ListParagraph"/>
        <w:numPr>
          <w:ilvl w:val="0"/>
          <w:numId w:val="30"/>
        </w:numPr>
        <w:jc w:val="both"/>
      </w:pPr>
      <w:r>
        <w:t>Add – Create a new lab bias, opens the configuration window with empty fields.</w:t>
      </w:r>
    </w:p>
    <w:p w14:paraId="076D7854" w14:textId="77777777" w:rsidR="00EE125E" w:rsidRDefault="00EE125E" w:rsidP="00EE125E">
      <w:pPr>
        <w:pStyle w:val="ListParagraph"/>
        <w:numPr>
          <w:ilvl w:val="0"/>
          <w:numId w:val="30"/>
        </w:numPr>
        <w:jc w:val="both"/>
      </w:pPr>
      <w:r>
        <w:t>Delete – Delete the selected bias.</w:t>
      </w:r>
    </w:p>
    <w:p w14:paraId="0DADD9D4" w14:textId="77777777" w:rsidR="00EE125E" w:rsidRDefault="00EE125E" w:rsidP="00EE125E">
      <w:pPr>
        <w:pStyle w:val="ListParagraph"/>
        <w:numPr>
          <w:ilvl w:val="0"/>
          <w:numId w:val="30"/>
        </w:numPr>
        <w:jc w:val="both"/>
      </w:pPr>
      <w:r>
        <w:t>View Details / Edit – Edit the selected bias using the configuration window.</w:t>
      </w:r>
    </w:p>
    <w:p w14:paraId="618A4D0A" w14:textId="77777777" w:rsidR="00EE125E" w:rsidRDefault="00EE125E" w:rsidP="00EE125E">
      <w:pPr>
        <w:pStyle w:val="Heading3"/>
      </w:pPr>
      <w:bookmarkStart w:id="99" w:name="_Toc109905922"/>
      <w:r>
        <w:lastRenderedPageBreak/>
        <w:t>Bias Configuration User Interface</w:t>
      </w:r>
      <w:bookmarkEnd w:id="99"/>
    </w:p>
    <w:p w14:paraId="11BA6D39" w14:textId="77777777" w:rsidR="00EE125E" w:rsidRDefault="002C735C" w:rsidP="00B85BAA">
      <w:pPr>
        <w:keepNext/>
        <w:keepLines/>
        <w:jc w:val="both"/>
      </w:pPr>
      <w:r>
        <w:t xml:space="preserve">A lab bias and be created and configured using the user interface described here or it can be done entirely using the Designer and directly creating and editing the UDTs described above.  The User Interface does contain some validation to ensure that the configuration is valid.  </w:t>
      </w:r>
      <w:r w:rsidR="00EE125E">
        <w:t>The bias configuration window is shown below</w:t>
      </w:r>
      <w:r w:rsidR="00B85BAA">
        <w:t xml:space="preserve">.  The same window is used for both Exponential and PID bias types.  For an existing bias, the bias type cannot be changed, nor can the unit.  The </w:t>
      </w:r>
      <w:r w:rsidR="00AA2BAE">
        <w:t>“U</w:t>
      </w:r>
      <w:r w:rsidR="00B85BAA">
        <w:t>nit</w:t>
      </w:r>
      <w:r w:rsidR="00AA2BAE">
        <w:t>”</w:t>
      </w:r>
      <w:r w:rsidR="00B85BAA">
        <w:t xml:space="preserve"> and </w:t>
      </w:r>
      <w:r w:rsidR="00AA2BAE">
        <w:t>“</w:t>
      </w:r>
      <w:r w:rsidR="00B85BAA">
        <w:t>Bias Type</w:t>
      </w:r>
      <w:r w:rsidR="00AA2BAE">
        <w:t>”</w:t>
      </w:r>
      <w:r w:rsidR="00B85BAA">
        <w:t xml:space="preserve"> </w:t>
      </w:r>
      <w:r w:rsidR="00AA2BAE">
        <w:t xml:space="preserve">combo boxes are enabled when creating a new bias.  </w:t>
      </w:r>
    </w:p>
    <w:p w14:paraId="37FCEF76" w14:textId="77777777" w:rsidR="00EE125E" w:rsidRDefault="00B85BAA" w:rsidP="00EE125E">
      <w:pPr>
        <w:jc w:val="both"/>
      </w:pPr>
      <w:r w:rsidRPr="00B85BAA">
        <w:rPr>
          <w:noProof/>
          <w:lang w:val="en-US"/>
        </w:rPr>
        <w:drawing>
          <wp:inline distT="0" distB="0" distL="0" distR="0" wp14:anchorId="20AF352F" wp14:editId="7C981C9E">
            <wp:extent cx="5486400" cy="2580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86400" cy="2580468"/>
                    </a:xfrm>
                    <a:prstGeom prst="rect">
                      <a:avLst/>
                    </a:prstGeom>
                    <a:noFill/>
                    <a:ln>
                      <a:noFill/>
                    </a:ln>
                  </pic:spPr>
                </pic:pic>
              </a:graphicData>
            </a:graphic>
          </wp:inline>
        </w:drawing>
      </w:r>
    </w:p>
    <w:p w14:paraId="7D7B4DD7" w14:textId="77777777" w:rsidR="008D7DCE" w:rsidRPr="00B85BAA" w:rsidRDefault="00B85BAA" w:rsidP="00B85BAA">
      <w:pPr>
        <w:jc w:val="both"/>
      </w:pPr>
      <w:r>
        <w:t xml:space="preserve">Pressing OK will update an existing UDT or create a new UDT.  </w:t>
      </w:r>
      <w:r w:rsidR="00CC2F3F">
        <w:t xml:space="preserve">There is nothing in the database related to the lab bias feedback tags.  </w:t>
      </w:r>
    </w:p>
    <w:p w14:paraId="7E663859" w14:textId="77777777" w:rsidR="00C169DF" w:rsidRDefault="00C169DF" w:rsidP="008D7DCE">
      <w:pPr>
        <w:pStyle w:val="Heading2"/>
      </w:pPr>
      <w:bookmarkStart w:id="100" w:name="_Toc109905923"/>
      <w:r>
        <w:t>Troubleshooting</w:t>
      </w:r>
      <w:bookmarkEnd w:id="100"/>
    </w:p>
    <w:p w14:paraId="328CA94A" w14:textId="77777777" w:rsidR="00EA0D07" w:rsidRDefault="00C169DF" w:rsidP="008D7DCE">
      <w:pPr>
        <w:jc w:val="both"/>
      </w:pPr>
      <w:r>
        <w:t>The first step to troubleshooting is to observe the behaviour of the UDT in the Desi</w:t>
      </w:r>
      <w:r w:rsidR="00681B19">
        <w:t>gner.  All of the processing</w:t>
      </w:r>
      <w:r>
        <w:t xml:space="preserve"> occurs in gateway scope.  Detailed diagnostics can be obtained by putting the </w:t>
      </w:r>
      <w:r w:rsidRPr="00C169DF">
        <w:rPr>
          <w:i/>
        </w:rPr>
        <w:t>com.ils.labFeedback</w:t>
      </w:r>
      <w:r>
        <w:t xml:space="preserve"> logger into trace mode.  This will turn on detailed logging information that is written to the </w:t>
      </w:r>
      <w:r w:rsidRPr="00C169DF">
        <w:rPr>
          <w:i/>
        </w:rPr>
        <w:t>wrapper.log</w:t>
      </w:r>
      <w:r w:rsidR="00681B19">
        <w:t xml:space="preserve"> file.  The bias calculation is initiated from the </w:t>
      </w:r>
      <w:r w:rsidR="00681B19" w:rsidRPr="00681B19">
        <w:rPr>
          <w:i/>
        </w:rPr>
        <w:t>ValueChanged</w:t>
      </w:r>
      <w:r w:rsidR="00681B19">
        <w:t xml:space="preserve"> tag event script on the </w:t>
      </w:r>
      <w:r w:rsidR="00681B19" w:rsidRPr="00681B19">
        <w:rPr>
          <w:i/>
        </w:rPr>
        <w:t>labValue</w:t>
      </w:r>
      <w:r w:rsidR="00681B19">
        <w:t xml:space="preserve"> tag.  </w:t>
      </w:r>
    </w:p>
    <w:p w14:paraId="59475891" w14:textId="77777777" w:rsidR="00260BD3" w:rsidRPr="00260BD3" w:rsidRDefault="008B4B2C" w:rsidP="008D7DCE">
      <w:pPr>
        <w:spacing w:after="0"/>
      </w:pPr>
      <w:r>
        <w:t xml:space="preserve"> </w:t>
      </w:r>
    </w:p>
    <w:sectPr w:rsidR="00260BD3" w:rsidRPr="00260BD3" w:rsidSect="00DF4493">
      <w:headerReference w:type="default" r:id="rId70"/>
      <w:pgSz w:w="12240" w:h="15840" w:code="1"/>
      <w:pgMar w:top="1008"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1CFC9" w14:textId="77777777" w:rsidR="00FE57F6" w:rsidRDefault="00FE57F6">
      <w:r>
        <w:separator/>
      </w:r>
    </w:p>
  </w:endnote>
  <w:endnote w:type="continuationSeparator" w:id="0">
    <w:p w14:paraId="5C2B8EEE" w14:textId="77777777" w:rsidR="00FE57F6" w:rsidRDefault="00FE5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E1)">
    <w:altName w:val="Cambri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A3D5B" w14:textId="77777777" w:rsidR="009631D5" w:rsidRDefault="009631D5">
    <w:pPr>
      <w:pStyle w:val="Footer"/>
    </w:pPr>
    <w:r>
      <w:tab/>
      <w:t xml:space="preserve">Page </w:t>
    </w:r>
    <w:r>
      <w:fldChar w:fldCharType="begin"/>
    </w:r>
    <w:r>
      <w:instrText xml:space="preserve"> PAGE  \* Arabic  \* MERGEFORMAT </w:instrText>
    </w:r>
    <w:r>
      <w:fldChar w:fldCharType="separate"/>
    </w:r>
    <w:r w:rsidR="006403CC">
      <w:rPr>
        <w:noProof/>
      </w:rPr>
      <w:t>21</w:t>
    </w:r>
    <w: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48CC7" w14:textId="77777777" w:rsidR="00FE57F6" w:rsidRDefault="00FE57F6">
      <w:r>
        <w:separator/>
      </w:r>
    </w:p>
  </w:footnote>
  <w:footnote w:type="continuationSeparator" w:id="0">
    <w:p w14:paraId="20D5FF16" w14:textId="77777777" w:rsidR="00FE57F6" w:rsidRDefault="00FE57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D2565" w14:textId="77777777" w:rsidR="009631D5" w:rsidRDefault="009631D5">
    <w:pPr>
      <w:pStyle w:val="Header"/>
    </w:pPr>
    <w:r>
      <w:t>ExxonMobil – Baton Rouge Chemical Plant</w:t>
    </w:r>
    <w:r>
      <w:tab/>
    </w:r>
    <w:r>
      <w:tab/>
      <w:t>Graphical Toolkit Migration Project</w:t>
    </w:r>
  </w:p>
  <w:p w14:paraId="27B04DE0" w14:textId="77777777" w:rsidR="009631D5" w:rsidRDefault="009631D5">
    <w:pPr>
      <w:pStyle w:val="Header"/>
      <w:rPr>
        <w:i/>
        <w:iCs/>
      </w:rPr>
    </w:pPr>
    <w:r>
      <w:tab/>
    </w:r>
    <w:r>
      <w:tab/>
    </w:r>
    <w:r>
      <w:rPr>
        <w:i/>
        <w:iCs/>
      </w:rPr>
      <w:t>Design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347F8B" w14:textId="5D4119D8" w:rsidR="009631D5" w:rsidRDefault="009631D5" w:rsidP="009A57BE">
    <w:pPr>
      <w:pStyle w:val="Header"/>
      <w:tabs>
        <w:tab w:val="clear" w:pos="8640"/>
        <w:tab w:val="right" w:pos="9360"/>
      </w:tabs>
      <w:spacing w:after="0"/>
      <w:ind w:left="-720" w:right="-547"/>
    </w:pPr>
    <w:r>
      <w:t xml:space="preserve">Lab Data </w:t>
    </w:r>
    <w:r>
      <w:tab/>
    </w:r>
    <w:r>
      <w:tab/>
      <w:t xml:space="preserve">Version: </w:t>
    </w:r>
    <w:fldSimple w:instr=" DOCPROPERTY  Version  \* MERGEFORMAT ">
      <w:r w:rsidR="006403CC">
        <w:t>1.5</w:t>
      </w:r>
    </w:fldSimple>
  </w:p>
  <w:p w14:paraId="640DE710" w14:textId="20A6B305" w:rsidR="009631D5" w:rsidRDefault="009631D5" w:rsidP="009A57BE">
    <w:pPr>
      <w:pStyle w:val="Header"/>
      <w:tabs>
        <w:tab w:val="clear" w:pos="8640"/>
        <w:tab w:val="right" w:pos="9360"/>
      </w:tabs>
      <w:spacing w:after="0"/>
      <w:ind w:left="-720" w:right="-547"/>
    </w:pPr>
    <w:r>
      <w:t>User’s Guide</w:t>
    </w:r>
    <w:r>
      <w:tab/>
    </w:r>
    <w:r>
      <w:tab/>
    </w:r>
    <w:fldSimple w:instr=" DOCPROPERTY  &quot;Revision date&quot;  \* MERGEFORMAT ">
      <w:r w:rsidR="006403CC">
        <w:t>July 28, 2022</w:t>
      </w:r>
    </w:fldSimple>
  </w:p>
  <w:p w14:paraId="04663C6A" w14:textId="77777777" w:rsidR="009631D5" w:rsidRDefault="009631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62F8"/>
    <w:multiLevelType w:val="hybridMultilevel"/>
    <w:tmpl w:val="FFEA7F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3AB2"/>
    <w:multiLevelType w:val="hybridMultilevel"/>
    <w:tmpl w:val="2072F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6739B"/>
    <w:multiLevelType w:val="hybridMultilevel"/>
    <w:tmpl w:val="C0D8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66643"/>
    <w:multiLevelType w:val="hybridMultilevel"/>
    <w:tmpl w:val="70E0D8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C0AF8"/>
    <w:multiLevelType w:val="multilevel"/>
    <w:tmpl w:val="EE10894A"/>
    <w:lvl w:ilvl="0">
      <w:start w:val="1"/>
      <w:numFmt w:val="upperLetter"/>
      <w:lvlText w:val="Appendix %1 "/>
      <w:lvlJc w:val="left"/>
      <w:pPr>
        <w:tabs>
          <w:tab w:val="num" w:pos="432"/>
        </w:tabs>
        <w:ind w:left="432" w:hanging="432"/>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9E94582"/>
    <w:multiLevelType w:val="hybridMultilevel"/>
    <w:tmpl w:val="8A1A7648"/>
    <w:lvl w:ilvl="0" w:tplc="04090011">
      <w:start w:val="1"/>
      <w:numFmt w:val="decimal"/>
      <w:lvlText w:val="%1)"/>
      <w:lvlJc w:val="left"/>
      <w:pPr>
        <w:ind w:left="888" w:hanging="360"/>
      </w:pPr>
    </w:lvl>
    <w:lvl w:ilvl="1" w:tplc="04090019">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6" w15:restartNumberingAfterBreak="0">
    <w:nsid w:val="27C4501D"/>
    <w:multiLevelType w:val="hybridMultilevel"/>
    <w:tmpl w:val="7B980C14"/>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28E75F08"/>
    <w:multiLevelType w:val="hybridMultilevel"/>
    <w:tmpl w:val="F85A1A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447A2"/>
    <w:multiLevelType w:val="hybridMultilevel"/>
    <w:tmpl w:val="C8A4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50EDD"/>
    <w:multiLevelType w:val="hybridMultilevel"/>
    <w:tmpl w:val="DF58F586"/>
    <w:lvl w:ilvl="0" w:tplc="0409000F">
      <w:start w:val="1"/>
      <w:numFmt w:val="decimal"/>
      <w:lvlText w:val="%1."/>
      <w:lvlJc w:val="left"/>
      <w:pPr>
        <w:ind w:left="1001" w:hanging="360"/>
      </w:p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10" w15:restartNumberingAfterBreak="0">
    <w:nsid w:val="30834DC2"/>
    <w:multiLevelType w:val="hybridMultilevel"/>
    <w:tmpl w:val="6E88C3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117B6"/>
    <w:multiLevelType w:val="hybridMultilevel"/>
    <w:tmpl w:val="A3E2BD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496064"/>
    <w:multiLevelType w:val="hybridMultilevel"/>
    <w:tmpl w:val="67A0E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AB22F8"/>
    <w:multiLevelType w:val="hybridMultilevel"/>
    <w:tmpl w:val="73144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AE1D98"/>
    <w:multiLevelType w:val="hybridMultilevel"/>
    <w:tmpl w:val="218EC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265F8"/>
    <w:multiLevelType w:val="hybridMultilevel"/>
    <w:tmpl w:val="500E9C44"/>
    <w:lvl w:ilvl="0" w:tplc="0A70D4EC">
      <w:start w:val="1"/>
      <w:numFmt w:val="decimal"/>
      <w:lvlText w:val="%1."/>
      <w:lvlJc w:val="left"/>
      <w:pPr>
        <w:ind w:left="83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6" w15:restartNumberingAfterBreak="0">
    <w:nsid w:val="431D75D6"/>
    <w:multiLevelType w:val="hybridMultilevel"/>
    <w:tmpl w:val="1AEC1C16"/>
    <w:lvl w:ilvl="0" w:tplc="04B4DD5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46DC35C0"/>
    <w:multiLevelType w:val="hybridMultilevel"/>
    <w:tmpl w:val="88A822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A02F82"/>
    <w:multiLevelType w:val="hybridMultilevel"/>
    <w:tmpl w:val="9AD0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A47CE0"/>
    <w:multiLevelType w:val="hybridMultilevel"/>
    <w:tmpl w:val="BD10C044"/>
    <w:lvl w:ilvl="0" w:tplc="5E02D30A">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 w15:restartNumberingAfterBreak="0">
    <w:nsid w:val="52152E4F"/>
    <w:multiLevelType w:val="hybridMultilevel"/>
    <w:tmpl w:val="86F0199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1" w15:restartNumberingAfterBreak="0">
    <w:nsid w:val="55E577F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55EC7548"/>
    <w:multiLevelType w:val="hybridMultilevel"/>
    <w:tmpl w:val="44BA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AF2DC4"/>
    <w:multiLevelType w:val="hybridMultilevel"/>
    <w:tmpl w:val="E558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FC0D4D"/>
    <w:multiLevelType w:val="hybridMultilevel"/>
    <w:tmpl w:val="E730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4E1884"/>
    <w:multiLevelType w:val="hybridMultilevel"/>
    <w:tmpl w:val="5D60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715D2C"/>
    <w:multiLevelType w:val="hybridMultilevel"/>
    <w:tmpl w:val="6C70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36425"/>
    <w:multiLevelType w:val="hybridMultilevel"/>
    <w:tmpl w:val="742663E8"/>
    <w:lvl w:ilvl="0" w:tplc="0A70D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A50730"/>
    <w:multiLevelType w:val="hybridMultilevel"/>
    <w:tmpl w:val="742663E8"/>
    <w:lvl w:ilvl="0" w:tplc="0A70D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7A6299"/>
    <w:multiLevelType w:val="hybridMultilevel"/>
    <w:tmpl w:val="CA6871B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7E67528"/>
    <w:multiLevelType w:val="hybridMultilevel"/>
    <w:tmpl w:val="80B40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4E454B"/>
    <w:multiLevelType w:val="hybridMultilevel"/>
    <w:tmpl w:val="2766BE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3"/>
  </w:num>
  <w:num w:numId="3">
    <w:abstractNumId w:val="22"/>
  </w:num>
  <w:num w:numId="4">
    <w:abstractNumId w:val="26"/>
  </w:num>
  <w:num w:numId="5">
    <w:abstractNumId w:val="9"/>
  </w:num>
  <w:num w:numId="6">
    <w:abstractNumId w:val="31"/>
  </w:num>
  <w:num w:numId="7">
    <w:abstractNumId w:val="5"/>
  </w:num>
  <w:num w:numId="8">
    <w:abstractNumId w:val="3"/>
  </w:num>
  <w:num w:numId="9">
    <w:abstractNumId w:val="29"/>
  </w:num>
  <w:num w:numId="10">
    <w:abstractNumId w:val="14"/>
  </w:num>
  <w:num w:numId="11">
    <w:abstractNumId w:val="20"/>
  </w:num>
  <w:num w:numId="12">
    <w:abstractNumId w:val="11"/>
  </w:num>
  <w:num w:numId="13">
    <w:abstractNumId w:val="27"/>
  </w:num>
  <w:num w:numId="14">
    <w:abstractNumId w:val="15"/>
  </w:num>
  <w:num w:numId="15">
    <w:abstractNumId w:val="28"/>
  </w:num>
  <w:num w:numId="16">
    <w:abstractNumId w:val="17"/>
  </w:num>
  <w:num w:numId="17">
    <w:abstractNumId w:val="30"/>
  </w:num>
  <w:num w:numId="18">
    <w:abstractNumId w:val="16"/>
  </w:num>
  <w:num w:numId="19">
    <w:abstractNumId w:val="6"/>
  </w:num>
  <w:num w:numId="20">
    <w:abstractNumId w:val="8"/>
  </w:num>
  <w:num w:numId="21">
    <w:abstractNumId w:val="19"/>
  </w:num>
  <w:num w:numId="22">
    <w:abstractNumId w:val="1"/>
  </w:num>
  <w:num w:numId="23">
    <w:abstractNumId w:val="7"/>
  </w:num>
  <w:num w:numId="24">
    <w:abstractNumId w:val="2"/>
  </w:num>
  <w:num w:numId="25">
    <w:abstractNumId w:val="4"/>
  </w:num>
  <w:num w:numId="26">
    <w:abstractNumId w:val="23"/>
  </w:num>
  <w:num w:numId="27">
    <w:abstractNumId w:val="0"/>
  </w:num>
  <w:num w:numId="28">
    <w:abstractNumId w:val="10"/>
  </w:num>
  <w:num w:numId="29">
    <w:abstractNumId w:val="18"/>
  </w:num>
  <w:num w:numId="30">
    <w:abstractNumId w:val="24"/>
  </w:num>
  <w:num w:numId="31">
    <w:abstractNumId w:val="25"/>
  </w:num>
  <w:num w:numId="32">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embedSystemFonts/>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463"/>
    <w:rsid w:val="00000618"/>
    <w:rsid w:val="00005C7E"/>
    <w:rsid w:val="00006C2E"/>
    <w:rsid w:val="00007562"/>
    <w:rsid w:val="00007645"/>
    <w:rsid w:val="00013728"/>
    <w:rsid w:val="00016B72"/>
    <w:rsid w:val="00016BFD"/>
    <w:rsid w:val="000171E2"/>
    <w:rsid w:val="000205E9"/>
    <w:rsid w:val="000253E3"/>
    <w:rsid w:val="00025E3F"/>
    <w:rsid w:val="00027D09"/>
    <w:rsid w:val="00030671"/>
    <w:rsid w:val="00032944"/>
    <w:rsid w:val="00034F59"/>
    <w:rsid w:val="000353C6"/>
    <w:rsid w:val="00036E50"/>
    <w:rsid w:val="000416DF"/>
    <w:rsid w:val="00041DEC"/>
    <w:rsid w:val="00044208"/>
    <w:rsid w:val="00045109"/>
    <w:rsid w:val="0004622F"/>
    <w:rsid w:val="000502DE"/>
    <w:rsid w:val="000508A2"/>
    <w:rsid w:val="000522FA"/>
    <w:rsid w:val="000533FC"/>
    <w:rsid w:val="00053AFA"/>
    <w:rsid w:val="00056406"/>
    <w:rsid w:val="00057282"/>
    <w:rsid w:val="00061563"/>
    <w:rsid w:val="00066FB4"/>
    <w:rsid w:val="00070730"/>
    <w:rsid w:val="00070B72"/>
    <w:rsid w:val="00070DFE"/>
    <w:rsid w:val="00072746"/>
    <w:rsid w:val="00072A7E"/>
    <w:rsid w:val="000733E0"/>
    <w:rsid w:val="00075507"/>
    <w:rsid w:val="00075D34"/>
    <w:rsid w:val="00077DE5"/>
    <w:rsid w:val="000807CE"/>
    <w:rsid w:val="00080F54"/>
    <w:rsid w:val="00081E8A"/>
    <w:rsid w:val="000833D1"/>
    <w:rsid w:val="00084AF5"/>
    <w:rsid w:val="000918EC"/>
    <w:rsid w:val="00093D46"/>
    <w:rsid w:val="000A4CB0"/>
    <w:rsid w:val="000A58EF"/>
    <w:rsid w:val="000A6631"/>
    <w:rsid w:val="000B3FDE"/>
    <w:rsid w:val="000B520D"/>
    <w:rsid w:val="000B5AAD"/>
    <w:rsid w:val="000C2A5B"/>
    <w:rsid w:val="000C2B49"/>
    <w:rsid w:val="000C4BCB"/>
    <w:rsid w:val="000C757C"/>
    <w:rsid w:val="000C7B5F"/>
    <w:rsid w:val="000D0474"/>
    <w:rsid w:val="000D0624"/>
    <w:rsid w:val="000D364D"/>
    <w:rsid w:val="000D51CB"/>
    <w:rsid w:val="000D5A7D"/>
    <w:rsid w:val="000D6BC5"/>
    <w:rsid w:val="000E6421"/>
    <w:rsid w:val="000E6E07"/>
    <w:rsid w:val="000E7960"/>
    <w:rsid w:val="000F2EE8"/>
    <w:rsid w:val="000F4FB7"/>
    <w:rsid w:val="000F64FD"/>
    <w:rsid w:val="000F765A"/>
    <w:rsid w:val="001027C0"/>
    <w:rsid w:val="001040B8"/>
    <w:rsid w:val="0010559C"/>
    <w:rsid w:val="00112E2B"/>
    <w:rsid w:val="00113F0E"/>
    <w:rsid w:val="00116702"/>
    <w:rsid w:val="00117E63"/>
    <w:rsid w:val="00120F2E"/>
    <w:rsid w:val="00120F50"/>
    <w:rsid w:val="00120FC9"/>
    <w:rsid w:val="001218EB"/>
    <w:rsid w:val="001232BB"/>
    <w:rsid w:val="00124E36"/>
    <w:rsid w:val="00127C89"/>
    <w:rsid w:val="001313EA"/>
    <w:rsid w:val="00141F45"/>
    <w:rsid w:val="001423A0"/>
    <w:rsid w:val="001437F4"/>
    <w:rsid w:val="00144F27"/>
    <w:rsid w:val="00145123"/>
    <w:rsid w:val="00155465"/>
    <w:rsid w:val="0016320A"/>
    <w:rsid w:val="00164BFA"/>
    <w:rsid w:val="00172335"/>
    <w:rsid w:val="0017349D"/>
    <w:rsid w:val="00174599"/>
    <w:rsid w:val="00174E18"/>
    <w:rsid w:val="00177802"/>
    <w:rsid w:val="001813B7"/>
    <w:rsid w:val="001819F5"/>
    <w:rsid w:val="0018213A"/>
    <w:rsid w:val="00182484"/>
    <w:rsid w:val="001831E2"/>
    <w:rsid w:val="00185141"/>
    <w:rsid w:val="00192D32"/>
    <w:rsid w:val="001962D7"/>
    <w:rsid w:val="001A3EC7"/>
    <w:rsid w:val="001A430E"/>
    <w:rsid w:val="001A4835"/>
    <w:rsid w:val="001A7B73"/>
    <w:rsid w:val="001A7B8C"/>
    <w:rsid w:val="001B0228"/>
    <w:rsid w:val="001B1F29"/>
    <w:rsid w:val="001B4423"/>
    <w:rsid w:val="001B451B"/>
    <w:rsid w:val="001B623D"/>
    <w:rsid w:val="001B7A94"/>
    <w:rsid w:val="001C0096"/>
    <w:rsid w:val="001C11D1"/>
    <w:rsid w:val="001D079B"/>
    <w:rsid w:val="001D0F3E"/>
    <w:rsid w:val="001D18FB"/>
    <w:rsid w:val="001D5ECA"/>
    <w:rsid w:val="001D6961"/>
    <w:rsid w:val="001E06F8"/>
    <w:rsid w:val="001E2A18"/>
    <w:rsid w:val="001E2D76"/>
    <w:rsid w:val="001E4659"/>
    <w:rsid w:val="001F07FD"/>
    <w:rsid w:val="001F0E87"/>
    <w:rsid w:val="001F0FF0"/>
    <w:rsid w:val="001F7DF7"/>
    <w:rsid w:val="0020367F"/>
    <w:rsid w:val="00205863"/>
    <w:rsid w:val="00205DD1"/>
    <w:rsid w:val="002077D5"/>
    <w:rsid w:val="00207EA5"/>
    <w:rsid w:val="00210622"/>
    <w:rsid w:val="002140CA"/>
    <w:rsid w:val="0021461B"/>
    <w:rsid w:val="0021746A"/>
    <w:rsid w:val="00223074"/>
    <w:rsid w:val="00223A79"/>
    <w:rsid w:val="00224CF8"/>
    <w:rsid w:val="002257E5"/>
    <w:rsid w:val="002315CD"/>
    <w:rsid w:val="0023303E"/>
    <w:rsid w:val="00234752"/>
    <w:rsid w:val="00235310"/>
    <w:rsid w:val="0023750A"/>
    <w:rsid w:val="00237FA7"/>
    <w:rsid w:val="00245BDC"/>
    <w:rsid w:val="00251509"/>
    <w:rsid w:val="00253C94"/>
    <w:rsid w:val="002576A5"/>
    <w:rsid w:val="002603AE"/>
    <w:rsid w:val="00260BD3"/>
    <w:rsid w:val="00261AE0"/>
    <w:rsid w:val="00263E61"/>
    <w:rsid w:val="00264875"/>
    <w:rsid w:val="002648B0"/>
    <w:rsid w:val="00264B07"/>
    <w:rsid w:val="002673CF"/>
    <w:rsid w:val="00280C59"/>
    <w:rsid w:val="00280C7E"/>
    <w:rsid w:val="00281D5D"/>
    <w:rsid w:val="002822CC"/>
    <w:rsid w:val="00282649"/>
    <w:rsid w:val="00282C16"/>
    <w:rsid w:val="0028354A"/>
    <w:rsid w:val="0028416F"/>
    <w:rsid w:val="002854E3"/>
    <w:rsid w:val="002854FB"/>
    <w:rsid w:val="002862BE"/>
    <w:rsid w:val="00286BC4"/>
    <w:rsid w:val="00287371"/>
    <w:rsid w:val="00287AD9"/>
    <w:rsid w:val="00291354"/>
    <w:rsid w:val="002945B9"/>
    <w:rsid w:val="0029701C"/>
    <w:rsid w:val="002A2AF9"/>
    <w:rsid w:val="002A2F35"/>
    <w:rsid w:val="002A30C8"/>
    <w:rsid w:val="002A3951"/>
    <w:rsid w:val="002A3CCF"/>
    <w:rsid w:val="002A67D7"/>
    <w:rsid w:val="002A772B"/>
    <w:rsid w:val="002A7C15"/>
    <w:rsid w:val="002B0ADD"/>
    <w:rsid w:val="002B1127"/>
    <w:rsid w:val="002B30DE"/>
    <w:rsid w:val="002B411F"/>
    <w:rsid w:val="002B5C11"/>
    <w:rsid w:val="002C0303"/>
    <w:rsid w:val="002C17EB"/>
    <w:rsid w:val="002C1F51"/>
    <w:rsid w:val="002C210C"/>
    <w:rsid w:val="002C2121"/>
    <w:rsid w:val="002C4069"/>
    <w:rsid w:val="002C43BD"/>
    <w:rsid w:val="002C4CDD"/>
    <w:rsid w:val="002C5797"/>
    <w:rsid w:val="002C735C"/>
    <w:rsid w:val="002C7F2B"/>
    <w:rsid w:val="002D18F0"/>
    <w:rsid w:val="002D1D86"/>
    <w:rsid w:val="002D1E05"/>
    <w:rsid w:val="002D2689"/>
    <w:rsid w:val="002D4C11"/>
    <w:rsid w:val="002D522E"/>
    <w:rsid w:val="002E0076"/>
    <w:rsid w:val="002E3416"/>
    <w:rsid w:val="002E4EEE"/>
    <w:rsid w:val="002E613D"/>
    <w:rsid w:val="002E616F"/>
    <w:rsid w:val="002E7D6E"/>
    <w:rsid w:val="002F0043"/>
    <w:rsid w:val="002F37D6"/>
    <w:rsid w:val="002F75E4"/>
    <w:rsid w:val="002F7758"/>
    <w:rsid w:val="003024B8"/>
    <w:rsid w:val="00306124"/>
    <w:rsid w:val="00306E4F"/>
    <w:rsid w:val="0031172A"/>
    <w:rsid w:val="0031607C"/>
    <w:rsid w:val="0032113B"/>
    <w:rsid w:val="00322367"/>
    <w:rsid w:val="00322E8F"/>
    <w:rsid w:val="00323632"/>
    <w:rsid w:val="0032544B"/>
    <w:rsid w:val="00327D57"/>
    <w:rsid w:val="0033012E"/>
    <w:rsid w:val="00332523"/>
    <w:rsid w:val="003341CE"/>
    <w:rsid w:val="00334C15"/>
    <w:rsid w:val="0033611C"/>
    <w:rsid w:val="0033770C"/>
    <w:rsid w:val="00340D7D"/>
    <w:rsid w:val="00342E97"/>
    <w:rsid w:val="00342FFF"/>
    <w:rsid w:val="00346D0D"/>
    <w:rsid w:val="00346FB4"/>
    <w:rsid w:val="0035073A"/>
    <w:rsid w:val="0035100E"/>
    <w:rsid w:val="003515D3"/>
    <w:rsid w:val="00351D95"/>
    <w:rsid w:val="003542AC"/>
    <w:rsid w:val="00355596"/>
    <w:rsid w:val="00361703"/>
    <w:rsid w:val="00364C2E"/>
    <w:rsid w:val="00365154"/>
    <w:rsid w:val="00366D08"/>
    <w:rsid w:val="00367854"/>
    <w:rsid w:val="00367D51"/>
    <w:rsid w:val="003715E7"/>
    <w:rsid w:val="0037251C"/>
    <w:rsid w:val="003759A2"/>
    <w:rsid w:val="00375B88"/>
    <w:rsid w:val="00375BA5"/>
    <w:rsid w:val="003764B7"/>
    <w:rsid w:val="00376C40"/>
    <w:rsid w:val="003770C9"/>
    <w:rsid w:val="003774AA"/>
    <w:rsid w:val="00380BC4"/>
    <w:rsid w:val="00382685"/>
    <w:rsid w:val="00382D9C"/>
    <w:rsid w:val="00383231"/>
    <w:rsid w:val="003843AF"/>
    <w:rsid w:val="0038579F"/>
    <w:rsid w:val="003869E5"/>
    <w:rsid w:val="00387982"/>
    <w:rsid w:val="003905E5"/>
    <w:rsid w:val="00392EF5"/>
    <w:rsid w:val="0039312F"/>
    <w:rsid w:val="003933CB"/>
    <w:rsid w:val="00397586"/>
    <w:rsid w:val="003A04E1"/>
    <w:rsid w:val="003A0F56"/>
    <w:rsid w:val="003A5A38"/>
    <w:rsid w:val="003A5EFC"/>
    <w:rsid w:val="003A7EF2"/>
    <w:rsid w:val="003B0123"/>
    <w:rsid w:val="003B1645"/>
    <w:rsid w:val="003B1A3E"/>
    <w:rsid w:val="003B2BA7"/>
    <w:rsid w:val="003B329D"/>
    <w:rsid w:val="003B5358"/>
    <w:rsid w:val="003C2BA7"/>
    <w:rsid w:val="003C2DE5"/>
    <w:rsid w:val="003C3002"/>
    <w:rsid w:val="003C3628"/>
    <w:rsid w:val="003C4091"/>
    <w:rsid w:val="003D2FEA"/>
    <w:rsid w:val="003D312F"/>
    <w:rsid w:val="003D3DDF"/>
    <w:rsid w:val="003D4B27"/>
    <w:rsid w:val="003D6BAD"/>
    <w:rsid w:val="003D78E9"/>
    <w:rsid w:val="003D7AA1"/>
    <w:rsid w:val="003E493B"/>
    <w:rsid w:val="003E51F2"/>
    <w:rsid w:val="003E61E1"/>
    <w:rsid w:val="003E6480"/>
    <w:rsid w:val="003F1E8A"/>
    <w:rsid w:val="003F2025"/>
    <w:rsid w:val="003F24F3"/>
    <w:rsid w:val="00401D80"/>
    <w:rsid w:val="004020F9"/>
    <w:rsid w:val="0040266C"/>
    <w:rsid w:val="00403622"/>
    <w:rsid w:val="00403A59"/>
    <w:rsid w:val="00405BBE"/>
    <w:rsid w:val="0040636C"/>
    <w:rsid w:val="00414209"/>
    <w:rsid w:val="004145B7"/>
    <w:rsid w:val="0041475C"/>
    <w:rsid w:val="004152F9"/>
    <w:rsid w:val="004232DC"/>
    <w:rsid w:val="0042335B"/>
    <w:rsid w:val="00423841"/>
    <w:rsid w:val="00424872"/>
    <w:rsid w:val="00431036"/>
    <w:rsid w:val="00431894"/>
    <w:rsid w:val="00432B01"/>
    <w:rsid w:val="00432F87"/>
    <w:rsid w:val="00433917"/>
    <w:rsid w:val="004349EA"/>
    <w:rsid w:val="0043569E"/>
    <w:rsid w:val="00437381"/>
    <w:rsid w:val="00443251"/>
    <w:rsid w:val="004433E7"/>
    <w:rsid w:val="00443E43"/>
    <w:rsid w:val="0044684F"/>
    <w:rsid w:val="00450919"/>
    <w:rsid w:val="00450F2A"/>
    <w:rsid w:val="00453303"/>
    <w:rsid w:val="00453AA4"/>
    <w:rsid w:val="00454C0D"/>
    <w:rsid w:val="004559A7"/>
    <w:rsid w:val="00457900"/>
    <w:rsid w:val="00461104"/>
    <w:rsid w:val="00464D7A"/>
    <w:rsid w:val="004650A9"/>
    <w:rsid w:val="00466B61"/>
    <w:rsid w:val="0047009E"/>
    <w:rsid w:val="00471DD3"/>
    <w:rsid w:val="004726F4"/>
    <w:rsid w:val="00472DE6"/>
    <w:rsid w:val="00473F86"/>
    <w:rsid w:val="00474C32"/>
    <w:rsid w:val="00475E00"/>
    <w:rsid w:val="004771D5"/>
    <w:rsid w:val="00477329"/>
    <w:rsid w:val="00481D39"/>
    <w:rsid w:val="0048456A"/>
    <w:rsid w:val="00485702"/>
    <w:rsid w:val="004877E4"/>
    <w:rsid w:val="004A0150"/>
    <w:rsid w:val="004A22EA"/>
    <w:rsid w:val="004A3219"/>
    <w:rsid w:val="004A3833"/>
    <w:rsid w:val="004A5B66"/>
    <w:rsid w:val="004A5C32"/>
    <w:rsid w:val="004A5D06"/>
    <w:rsid w:val="004A7F2A"/>
    <w:rsid w:val="004B6341"/>
    <w:rsid w:val="004B7515"/>
    <w:rsid w:val="004C2CBA"/>
    <w:rsid w:val="004C4658"/>
    <w:rsid w:val="004C4FB2"/>
    <w:rsid w:val="004C5685"/>
    <w:rsid w:val="004C6FD7"/>
    <w:rsid w:val="004C7DD5"/>
    <w:rsid w:val="004D046A"/>
    <w:rsid w:val="004D1105"/>
    <w:rsid w:val="004D5210"/>
    <w:rsid w:val="004D6429"/>
    <w:rsid w:val="004D74AD"/>
    <w:rsid w:val="004E0F79"/>
    <w:rsid w:val="004E100A"/>
    <w:rsid w:val="004F2453"/>
    <w:rsid w:val="004F572B"/>
    <w:rsid w:val="004F6914"/>
    <w:rsid w:val="004F7FEC"/>
    <w:rsid w:val="00504D26"/>
    <w:rsid w:val="0050534D"/>
    <w:rsid w:val="00505984"/>
    <w:rsid w:val="00506555"/>
    <w:rsid w:val="005105CE"/>
    <w:rsid w:val="005118FC"/>
    <w:rsid w:val="00511F22"/>
    <w:rsid w:val="00513090"/>
    <w:rsid w:val="00514AE0"/>
    <w:rsid w:val="0051593A"/>
    <w:rsid w:val="0051752C"/>
    <w:rsid w:val="00520709"/>
    <w:rsid w:val="0052119B"/>
    <w:rsid w:val="00521D72"/>
    <w:rsid w:val="005243DA"/>
    <w:rsid w:val="00524919"/>
    <w:rsid w:val="0052640D"/>
    <w:rsid w:val="0052695D"/>
    <w:rsid w:val="00530FD8"/>
    <w:rsid w:val="00532E4E"/>
    <w:rsid w:val="00533978"/>
    <w:rsid w:val="00535255"/>
    <w:rsid w:val="00535581"/>
    <w:rsid w:val="005406A6"/>
    <w:rsid w:val="005412F2"/>
    <w:rsid w:val="00541B09"/>
    <w:rsid w:val="0054379C"/>
    <w:rsid w:val="00545426"/>
    <w:rsid w:val="005465DC"/>
    <w:rsid w:val="00551309"/>
    <w:rsid w:val="00553624"/>
    <w:rsid w:val="00556CC0"/>
    <w:rsid w:val="00557A0D"/>
    <w:rsid w:val="005602DA"/>
    <w:rsid w:val="00566F86"/>
    <w:rsid w:val="00567630"/>
    <w:rsid w:val="005744E2"/>
    <w:rsid w:val="00575ABC"/>
    <w:rsid w:val="005767FF"/>
    <w:rsid w:val="005774BB"/>
    <w:rsid w:val="00577D31"/>
    <w:rsid w:val="00580A3E"/>
    <w:rsid w:val="00580D1B"/>
    <w:rsid w:val="00581DBC"/>
    <w:rsid w:val="005846A2"/>
    <w:rsid w:val="005925CA"/>
    <w:rsid w:val="00596FB2"/>
    <w:rsid w:val="00597477"/>
    <w:rsid w:val="005A1936"/>
    <w:rsid w:val="005A2A31"/>
    <w:rsid w:val="005A2B28"/>
    <w:rsid w:val="005A6C71"/>
    <w:rsid w:val="005A7896"/>
    <w:rsid w:val="005B0C02"/>
    <w:rsid w:val="005B1264"/>
    <w:rsid w:val="005B39D1"/>
    <w:rsid w:val="005B3C46"/>
    <w:rsid w:val="005B42F5"/>
    <w:rsid w:val="005B4A5C"/>
    <w:rsid w:val="005B5676"/>
    <w:rsid w:val="005B62FB"/>
    <w:rsid w:val="005C2A07"/>
    <w:rsid w:val="005C74A3"/>
    <w:rsid w:val="005C77EA"/>
    <w:rsid w:val="005D0EC0"/>
    <w:rsid w:val="005D2D12"/>
    <w:rsid w:val="005D3331"/>
    <w:rsid w:val="005D3867"/>
    <w:rsid w:val="005D472C"/>
    <w:rsid w:val="005D6327"/>
    <w:rsid w:val="005D7BE5"/>
    <w:rsid w:val="005D7D17"/>
    <w:rsid w:val="005E0F75"/>
    <w:rsid w:val="005E11C1"/>
    <w:rsid w:val="005E1B10"/>
    <w:rsid w:val="005E5794"/>
    <w:rsid w:val="005E5F78"/>
    <w:rsid w:val="005E6ECF"/>
    <w:rsid w:val="005E71E3"/>
    <w:rsid w:val="006030B7"/>
    <w:rsid w:val="0060317C"/>
    <w:rsid w:val="006033AB"/>
    <w:rsid w:val="00605910"/>
    <w:rsid w:val="006061E1"/>
    <w:rsid w:val="0060793B"/>
    <w:rsid w:val="00610613"/>
    <w:rsid w:val="00610D0A"/>
    <w:rsid w:val="00612D91"/>
    <w:rsid w:val="00614DFB"/>
    <w:rsid w:val="00616D66"/>
    <w:rsid w:val="00617C62"/>
    <w:rsid w:val="00617CFF"/>
    <w:rsid w:val="00617E6F"/>
    <w:rsid w:val="006207A5"/>
    <w:rsid w:val="00621ADC"/>
    <w:rsid w:val="00622F5A"/>
    <w:rsid w:val="00625F2B"/>
    <w:rsid w:val="00626A03"/>
    <w:rsid w:val="00627134"/>
    <w:rsid w:val="00627A1E"/>
    <w:rsid w:val="0063283F"/>
    <w:rsid w:val="00632E0E"/>
    <w:rsid w:val="0063430A"/>
    <w:rsid w:val="00634FB7"/>
    <w:rsid w:val="00640250"/>
    <w:rsid w:val="006403CC"/>
    <w:rsid w:val="00641892"/>
    <w:rsid w:val="006470EA"/>
    <w:rsid w:val="00647F09"/>
    <w:rsid w:val="00651A3C"/>
    <w:rsid w:val="0065538C"/>
    <w:rsid w:val="006565EB"/>
    <w:rsid w:val="00656B1B"/>
    <w:rsid w:val="00656B6E"/>
    <w:rsid w:val="006579A4"/>
    <w:rsid w:val="00661BB5"/>
    <w:rsid w:val="00665D7D"/>
    <w:rsid w:val="0066603D"/>
    <w:rsid w:val="006673B8"/>
    <w:rsid w:val="00671598"/>
    <w:rsid w:val="006773DB"/>
    <w:rsid w:val="00681488"/>
    <w:rsid w:val="00681B19"/>
    <w:rsid w:val="00683F1B"/>
    <w:rsid w:val="00687ABA"/>
    <w:rsid w:val="00691694"/>
    <w:rsid w:val="00692837"/>
    <w:rsid w:val="00692E2A"/>
    <w:rsid w:val="00694F25"/>
    <w:rsid w:val="006A06FF"/>
    <w:rsid w:val="006A0CFA"/>
    <w:rsid w:val="006A1D81"/>
    <w:rsid w:val="006A43AB"/>
    <w:rsid w:val="006A7DB1"/>
    <w:rsid w:val="006B54C0"/>
    <w:rsid w:val="006B55D3"/>
    <w:rsid w:val="006B5CA7"/>
    <w:rsid w:val="006C2040"/>
    <w:rsid w:val="006C4965"/>
    <w:rsid w:val="006C755F"/>
    <w:rsid w:val="006D0100"/>
    <w:rsid w:val="006D09C4"/>
    <w:rsid w:val="006D0BDF"/>
    <w:rsid w:val="006D14BE"/>
    <w:rsid w:val="006D1D6C"/>
    <w:rsid w:val="006D2407"/>
    <w:rsid w:val="006D3241"/>
    <w:rsid w:val="006D3E20"/>
    <w:rsid w:val="006D47AA"/>
    <w:rsid w:val="006D497C"/>
    <w:rsid w:val="006D731F"/>
    <w:rsid w:val="006E0FBD"/>
    <w:rsid w:val="006E2469"/>
    <w:rsid w:val="006E2A3E"/>
    <w:rsid w:val="006E6E0D"/>
    <w:rsid w:val="006E7654"/>
    <w:rsid w:val="006F1C7A"/>
    <w:rsid w:val="006F21C1"/>
    <w:rsid w:val="006F3501"/>
    <w:rsid w:val="00701A93"/>
    <w:rsid w:val="00702745"/>
    <w:rsid w:val="00706BA2"/>
    <w:rsid w:val="00707DCF"/>
    <w:rsid w:val="007102A9"/>
    <w:rsid w:val="00710D63"/>
    <w:rsid w:val="007137F0"/>
    <w:rsid w:val="00713E25"/>
    <w:rsid w:val="007157BD"/>
    <w:rsid w:val="0072305C"/>
    <w:rsid w:val="0072602E"/>
    <w:rsid w:val="00730433"/>
    <w:rsid w:val="007309A4"/>
    <w:rsid w:val="007323D9"/>
    <w:rsid w:val="007325AE"/>
    <w:rsid w:val="0073269D"/>
    <w:rsid w:val="00733174"/>
    <w:rsid w:val="00734381"/>
    <w:rsid w:val="007359A1"/>
    <w:rsid w:val="0073601B"/>
    <w:rsid w:val="00740621"/>
    <w:rsid w:val="00745A6A"/>
    <w:rsid w:val="00747C78"/>
    <w:rsid w:val="0075222C"/>
    <w:rsid w:val="007527E3"/>
    <w:rsid w:val="007610E3"/>
    <w:rsid w:val="00761435"/>
    <w:rsid w:val="007644D5"/>
    <w:rsid w:val="0076508C"/>
    <w:rsid w:val="00765B1E"/>
    <w:rsid w:val="00767987"/>
    <w:rsid w:val="00767EDB"/>
    <w:rsid w:val="00770C31"/>
    <w:rsid w:val="0078210E"/>
    <w:rsid w:val="00783C87"/>
    <w:rsid w:val="007843A0"/>
    <w:rsid w:val="00785985"/>
    <w:rsid w:val="00786D7C"/>
    <w:rsid w:val="00787BCE"/>
    <w:rsid w:val="00791A0E"/>
    <w:rsid w:val="0079411F"/>
    <w:rsid w:val="00795984"/>
    <w:rsid w:val="007A0DE9"/>
    <w:rsid w:val="007A34C3"/>
    <w:rsid w:val="007A6ECF"/>
    <w:rsid w:val="007A701C"/>
    <w:rsid w:val="007B0012"/>
    <w:rsid w:val="007B6041"/>
    <w:rsid w:val="007C1A86"/>
    <w:rsid w:val="007C536D"/>
    <w:rsid w:val="007C57DE"/>
    <w:rsid w:val="007C69FB"/>
    <w:rsid w:val="007C6E40"/>
    <w:rsid w:val="007D0579"/>
    <w:rsid w:val="007D53D0"/>
    <w:rsid w:val="007D5D2D"/>
    <w:rsid w:val="007D6FAD"/>
    <w:rsid w:val="007D71AD"/>
    <w:rsid w:val="007D7287"/>
    <w:rsid w:val="007E4B05"/>
    <w:rsid w:val="007E51BD"/>
    <w:rsid w:val="007F0C48"/>
    <w:rsid w:val="007F23C3"/>
    <w:rsid w:val="007F272B"/>
    <w:rsid w:val="007F3ED6"/>
    <w:rsid w:val="007F438F"/>
    <w:rsid w:val="007F712F"/>
    <w:rsid w:val="00801485"/>
    <w:rsid w:val="00804D0E"/>
    <w:rsid w:val="00807798"/>
    <w:rsid w:val="00810153"/>
    <w:rsid w:val="00811386"/>
    <w:rsid w:val="0081272A"/>
    <w:rsid w:val="008159BE"/>
    <w:rsid w:val="0082274A"/>
    <w:rsid w:val="00826572"/>
    <w:rsid w:val="00833E2B"/>
    <w:rsid w:val="00834129"/>
    <w:rsid w:val="0083509A"/>
    <w:rsid w:val="008366A2"/>
    <w:rsid w:val="00840307"/>
    <w:rsid w:val="008505A7"/>
    <w:rsid w:val="00850F59"/>
    <w:rsid w:val="00851D07"/>
    <w:rsid w:val="00861D2D"/>
    <w:rsid w:val="00862464"/>
    <w:rsid w:val="00865A9A"/>
    <w:rsid w:val="00866C4C"/>
    <w:rsid w:val="00875C7A"/>
    <w:rsid w:val="00877CAD"/>
    <w:rsid w:val="00882FA0"/>
    <w:rsid w:val="008839BD"/>
    <w:rsid w:val="008845E1"/>
    <w:rsid w:val="00885B09"/>
    <w:rsid w:val="00887EE8"/>
    <w:rsid w:val="00893627"/>
    <w:rsid w:val="0089495F"/>
    <w:rsid w:val="00894A77"/>
    <w:rsid w:val="00895805"/>
    <w:rsid w:val="00896D26"/>
    <w:rsid w:val="008977C1"/>
    <w:rsid w:val="008A2C92"/>
    <w:rsid w:val="008A2CC6"/>
    <w:rsid w:val="008A300B"/>
    <w:rsid w:val="008A4C3D"/>
    <w:rsid w:val="008A6409"/>
    <w:rsid w:val="008A64EA"/>
    <w:rsid w:val="008A7346"/>
    <w:rsid w:val="008B191D"/>
    <w:rsid w:val="008B4B2C"/>
    <w:rsid w:val="008B528B"/>
    <w:rsid w:val="008B5862"/>
    <w:rsid w:val="008B7278"/>
    <w:rsid w:val="008C18A2"/>
    <w:rsid w:val="008C2E8F"/>
    <w:rsid w:val="008D279C"/>
    <w:rsid w:val="008D4292"/>
    <w:rsid w:val="008D535B"/>
    <w:rsid w:val="008D5B9A"/>
    <w:rsid w:val="008D5F21"/>
    <w:rsid w:val="008D7DCE"/>
    <w:rsid w:val="008E11EE"/>
    <w:rsid w:val="008E17FF"/>
    <w:rsid w:val="008E1CD1"/>
    <w:rsid w:val="008E585B"/>
    <w:rsid w:val="008E60B6"/>
    <w:rsid w:val="008F083C"/>
    <w:rsid w:val="008F3584"/>
    <w:rsid w:val="008F3741"/>
    <w:rsid w:val="0090287D"/>
    <w:rsid w:val="00904D01"/>
    <w:rsid w:val="00904FB2"/>
    <w:rsid w:val="00905269"/>
    <w:rsid w:val="009069A5"/>
    <w:rsid w:val="009073E9"/>
    <w:rsid w:val="00913637"/>
    <w:rsid w:val="00913861"/>
    <w:rsid w:val="009148C1"/>
    <w:rsid w:val="00915038"/>
    <w:rsid w:val="00920969"/>
    <w:rsid w:val="00920D73"/>
    <w:rsid w:val="00922D8E"/>
    <w:rsid w:val="0092409E"/>
    <w:rsid w:val="0092443B"/>
    <w:rsid w:val="00926D4F"/>
    <w:rsid w:val="00930552"/>
    <w:rsid w:val="009312D6"/>
    <w:rsid w:val="0093166A"/>
    <w:rsid w:val="0093330E"/>
    <w:rsid w:val="00933830"/>
    <w:rsid w:val="0093408B"/>
    <w:rsid w:val="009348B4"/>
    <w:rsid w:val="00934CB1"/>
    <w:rsid w:val="00937C18"/>
    <w:rsid w:val="009404F0"/>
    <w:rsid w:val="00940962"/>
    <w:rsid w:val="0094170F"/>
    <w:rsid w:val="00941FCF"/>
    <w:rsid w:val="00942661"/>
    <w:rsid w:val="00942677"/>
    <w:rsid w:val="00943EE7"/>
    <w:rsid w:val="0095108B"/>
    <w:rsid w:val="00952B55"/>
    <w:rsid w:val="009537E0"/>
    <w:rsid w:val="00955310"/>
    <w:rsid w:val="00962096"/>
    <w:rsid w:val="009631D5"/>
    <w:rsid w:val="00964F98"/>
    <w:rsid w:val="0097208B"/>
    <w:rsid w:val="00975C85"/>
    <w:rsid w:val="00975C8B"/>
    <w:rsid w:val="00976494"/>
    <w:rsid w:val="009822B8"/>
    <w:rsid w:val="00984FA6"/>
    <w:rsid w:val="0098543A"/>
    <w:rsid w:val="00985BE2"/>
    <w:rsid w:val="00991CC3"/>
    <w:rsid w:val="00992CB3"/>
    <w:rsid w:val="009947EF"/>
    <w:rsid w:val="00994B99"/>
    <w:rsid w:val="009A03EE"/>
    <w:rsid w:val="009A1BD2"/>
    <w:rsid w:val="009A1FC1"/>
    <w:rsid w:val="009A24B3"/>
    <w:rsid w:val="009A3B59"/>
    <w:rsid w:val="009A4799"/>
    <w:rsid w:val="009A57BE"/>
    <w:rsid w:val="009A7496"/>
    <w:rsid w:val="009B0B5D"/>
    <w:rsid w:val="009B10D4"/>
    <w:rsid w:val="009B144E"/>
    <w:rsid w:val="009B309D"/>
    <w:rsid w:val="009B39F4"/>
    <w:rsid w:val="009B627D"/>
    <w:rsid w:val="009B7D16"/>
    <w:rsid w:val="009B7D3A"/>
    <w:rsid w:val="009C0DDC"/>
    <w:rsid w:val="009C21B8"/>
    <w:rsid w:val="009C4862"/>
    <w:rsid w:val="009C56D6"/>
    <w:rsid w:val="009C775A"/>
    <w:rsid w:val="009D07FC"/>
    <w:rsid w:val="009D0B89"/>
    <w:rsid w:val="009D1E49"/>
    <w:rsid w:val="009D242D"/>
    <w:rsid w:val="009D5CB7"/>
    <w:rsid w:val="009D6A40"/>
    <w:rsid w:val="009D7037"/>
    <w:rsid w:val="009E377D"/>
    <w:rsid w:val="009F070E"/>
    <w:rsid w:val="00A03EFE"/>
    <w:rsid w:val="00A05577"/>
    <w:rsid w:val="00A07E3C"/>
    <w:rsid w:val="00A10BCB"/>
    <w:rsid w:val="00A123B1"/>
    <w:rsid w:val="00A12CAB"/>
    <w:rsid w:val="00A12D2F"/>
    <w:rsid w:val="00A172C7"/>
    <w:rsid w:val="00A17E65"/>
    <w:rsid w:val="00A22831"/>
    <w:rsid w:val="00A22883"/>
    <w:rsid w:val="00A25C93"/>
    <w:rsid w:val="00A269F3"/>
    <w:rsid w:val="00A2712D"/>
    <w:rsid w:val="00A31260"/>
    <w:rsid w:val="00A32393"/>
    <w:rsid w:val="00A32559"/>
    <w:rsid w:val="00A32D42"/>
    <w:rsid w:val="00A33A06"/>
    <w:rsid w:val="00A36248"/>
    <w:rsid w:val="00A36EAF"/>
    <w:rsid w:val="00A37F33"/>
    <w:rsid w:val="00A4044D"/>
    <w:rsid w:val="00A41BBE"/>
    <w:rsid w:val="00A41DEA"/>
    <w:rsid w:val="00A46594"/>
    <w:rsid w:val="00A46ED3"/>
    <w:rsid w:val="00A4776C"/>
    <w:rsid w:val="00A50197"/>
    <w:rsid w:val="00A52EC3"/>
    <w:rsid w:val="00A53344"/>
    <w:rsid w:val="00A534CE"/>
    <w:rsid w:val="00A54D06"/>
    <w:rsid w:val="00A5631B"/>
    <w:rsid w:val="00A633DD"/>
    <w:rsid w:val="00A649AE"/>
    <w:rsid w:val="00A67A48"/>
    <w:rsid w:val="00A67EEE"/>
    <w:rsid w:val="00A70E34"/>
    <w:rsid w:val="00A71A88"/>
    <w:rsid w:val="00A71F9B"/>
    <w:rsid w:val="00A728F4"/>
    <w:rsid w:val="00A73680"/>
    <w:rsid w:val="00A75E02"/>
    <w:rsid w:val="00A75FE0"/>
    <w:rsid w:val="00A803D8"/>
    <w:rsid w:val="00A80AC4"/>
    <w:rsid w:val="00A80CDF"/>
    <w:rsid w:val="00A83311"/>
    <w:rsid w:val="00A83DB3"/>
    <w:rsid w:val="00A844B5"/>
    <w:rsid w:val="00A85702"/>
    <w:rsid w:val="00A860E1"/>
    <w:rsid w:val="00A87B7D"/>
    <w:rsid w:val="00A905A4"/>
    <w:rsid w:val="00A90809"/>
    <w:rsid w:val="00A90E5E"/>
    <w:rsid w:val="00A938DC"/>
    <w:rsid w:val="00A9528D"/>
    <w:rsid w:val="00A957D9"/>
    <w:rsid w:val="00A95E17"/>
    <w:rsid w:val="00AA2793"/>
    <w:rsid w:val="00AA2BAE"/>
    <w:rsid w:val="00AB08A9"/>
    <w:rsid w:val="00AB176F"/>
    <w:rsid w:val="00AB192C"/>
    <w:rsid w:val="00AB5778"/>
    <w:rsid w:val="00AB6FB5"/>
    <w:rsid w:val="00AC001E"/>
    <w:rsid w:val="00AC003C"/>
    <w:rsid w:val="00AC3599"/>
    <w:rsid w:val="00AC4DE8"/>
    <w:rsid w:val="00AC51CF"/>
    <w:rsid w:val="00AC6020"/>
    <w:rsid w:val="00AC6151"/>
    <w:rsid w:val="00AC7D85"/>
    <w:rsid w:val="00AD1944"/>
    <w:rsid w:val="00AD2193"/>
    <w:rsid w:val="00AD4861"/>
    <w:rsid w:val="00AD4B5B"/>
    <w:rsid w:val="00AD5F53"/>
    <w:rsid w:val="00AD71D4"/>
    <w:rsid w:val="00AE05B2"/>
    <w:rsid w:val="00AE0705"/>
    <w:rsid w:val="00AE3003"/>
    <w:rsid w:val="00AE4A8A"/>
    <w:rsid w:val="00AF1208"/>
    <w:rsid w:val="00AF6BC4"/>
    <w:rsid w:val="00AF7AE2"/>
    <w:rsid w:val="00B001A6"/>
    <w:rsid w:val="00B00706"/>
    <w:rsid w:val="00B00AE3"/>
    <w:rsid w:val="00B02759"/>
    <w:rsid w:val="00B02BDF"/>
    <w:rsid w:val="00B0341B"/>
    <w:rsid w:val="00B04E4B"/>
    <w:rsid w:val="00B0629A"/>
    <w:rsid w:val="00B113B5"/>
    <w:rsid w:val="00B11C54"/>
    <w:rsid w:val="00B12E6B"/>
    <w:rsid w:val="00B14D15"/>
    <w:rsid w:val="00B157CC"/>
    <w:rsid w:val="00B159B2"/>
    <w:rsid w:val="00B15AB7"/>
    <w:rsid w:val="00B2019F"/>
    <w:rsid w:val="00B22A91"/>
    <w:rsid w:val="00B2489D"/>
    <w:rsid w:val="00B24E1D"/>
    <w:rsid w:val="00B26B1C"/>
    <w:rsid w:val="00B3107C"/>
    <w:rsid w:val="00B327E4"/>
    <w:rsid w:val="00B341EA"/>
    <w:rsid w:val="00B363D1"/>
    <w:rsid w:val="00B424A4"/>
    <w:rsid w:val="00B424F1"/>
    <w:rsid w:val="00B425F7"/>
    <w:rsid w:val="00B44B9B"/>
    <w:rsid w:val="00B45F5E"/>
    <w:rsid w:val="00B45FC1"/>
    <w:rsid w:val="00B46700"/>
    <w:rsid w:val="00B47B39"/>
    <w:rsid w:val="00B50169"/>
    <w:rsid w:val="00B52FED"/>
    <w:rsid w:val="00B530AB"/>
    <w:rsid w:val="00B55A8A"/>
    <w:rsid w:val="00B56238"/>
    <w:rsid w:val="00B56E79"/>
    <w:rsid w:val="00B5758B"/>
    <w:rsid w:val="00B57F4D"/>
    <w:rsid w:val="00B705AD"/>
    <w:rsid w:val="00B708B1"/>
    <w:rsid w:val="00B70C04"/>
    <w:rsid w:val="00B71884"/>
    <w:rsid w:val="00B74571"/>
    <w:rsid w:val="00B80A88"/>
    <w:rsid w:val="00B82FB8"/>
    <w:rsid w:val="00B8486D"/>
    <w:rsid w:val="00B85BAA"/>
    <w:rsid w:val="00B869A2"/>
    <w:rsid w:val="00B871F0"/>
    <w:rsid w:val="00B904D7"/>
    <w:rsid w:val="00B9142B"/>
    <w:rsid w:val="00B91612"/>
    <w:rsid w:val="00B9312A"/>
    <w:rsid w:val="00B96FD2"/>
    <w:rsid w:val="00BA0C18"/>
    <w:rsid w:val="00BA26C2"/>
    <w:rsid w:val="00BA2A26"/>
    <w:rsid w:val="00BA4B79"/>
    <w:rsid w:val="00BA7D61"/>
    <w:rsid w:val="00BB0207"/>
    <w:rsid w:val="00BC3204"/>
    <w:rsid w:val="00BC5939"/>
    <w:rsid w:val="00BD454D"/>
    <w:rsid w:val="00BD63DC"/>
    <w:rsid w:val="00BE05E9"/>
    <w:rsid w:val="00BE3193"/>
    <w:rsid w:val="00BE405D"/>
    <w:rsid w:val="00BE4C7C"/>
    <w:rsid w:val="00BE54AA"/>
    <w:rsid w:val="00BE5B6B"/>
    <w:rsid w:val="00BF065A"/>
    <w:rsid w:val="00BF1B4E"/>
    <w:rsid w:val="00BF2B16"/>
    <w:rsid w:val="00BF70D1"/>
    <w:rsid w:val="00BF7341"/>
    <w:rsid w:val="00C016FD"/>
    <w:rsid w:val="00C028CD"/>
    <w:rsid w:val="00C02B85"/>
    <w:rsid w:val="00C04B6B"/>
    <w:rsid w:val="00C073F5"/>
    <w:rsid w:val="00C129DB"/>
    <w:rsid w:val="00C138AF"/>
    <w:rsid w:val="00C1661A"/>
    <w:rsid w:val="00C169DF"/>
    <w:rsid w:val="00C1706B"/>
    <w:rsid w:val="00C20021"/>
    <w:rsid w:val="00C2167C"/>
    <w:rsid w:val="00C218E4"/>
    <w:rsid w:val="00C22E1C"/>
    <w:rsid w:val="00C24105"/>
    <w:rsid w:val="00C24656"/>
    <w:rsid w:val="00C2480B"/>
    <w:rsid w:val="00C249D5"/>
    <w:rsid w:val="00C25E11"/>
    <w:rsid w:val="00C2700F"/>
    <w:rsid w:val="00C34B22"/>
    <w:rsid w:val="00C34FAB"/>
    <w:rsid w:val="00C35A6C"/>
    <w:rsid w:val="00C373B7"/>
    <w:rsid w:val="00C42A66"/>
    <w:rsid w:val="00C43FF5"/>
    <w:rsid w:val="00C442BE"/>
    <w:rsid w:val="00C46D80"/>
    <w:rsid w:val="00C478D0"/>
    <w:rsid w:val="00C516E2"/>
    <w:rsid w:val="00C55E71"/>
    <w:rsid w:val="00C56096"/>
    <w:rsid w:val="00C57D3B"/>
    <w:rsid w:val="00C6192B"/>
    <w:rsid w:val="00C6234B"/>
    <w:rsid w:val="00C648FA"/>
    <w:rsid w:val="00C65288"/>
    <w:rsid w:val="00C6570C"/>
    <w:rsid w:val="00C715D7"/>
    <w:rsid w:val="00C73204"/>
    <w:rsid w:val="00C73521"/>
    <w:rsid w:val="00C73CC1"/>
    <w:rsid w:val="00C81D9B"/>
    <w:rsid w:val="00C8405F"/>
    <w:rsid w:val="00C87C45"/>
    <w:rsid w:val="00C922A6"/>
    <w:rsid w:val="00C94E82"/>
    <w:rsid w:val="00C97B99"/>
    <w:rsid w:val="00CA2D32"/>
    <w:rsid w:val="00CA2DD6"/>
    <w:rsid w:val="00CA32FD"/>
    <w:rsid w:val="00CA6D54"/>
    <w:rsid w:val="00CA7562"/>
    <w:rsid w:val="00CB3B0B"/>
    <w:rsid w:val="00CB3F72"/>
    <w:rsid w:val="00CB7356"/>
    <w:rsid w:val="00CC18D2"/>
    <w:rsid w:val="00CC2841"/>
    <w:rsid w:val="00CC2F3F"/>
    <w:rsid w:val="00CC3A90"/>
    <w:rsid w:val="00CC506D"/>
    <w:rsid w:val="00CC60E9"/>
    <w:rsid w:val="00CC6234"/>
    <w:rsid w:val="00CC65C6"/>
    <w:rsid w:val="00CC7A7A"/>
    <w:rsid w:val="00CD4FE3"/>
    <w:rsid w:val="00CD53DA"/>
    <w:rsid w:val="00CD5F98"/>
    <w:rsid w:val="00CD636D"/>
    <w:rsid w:val="00CD7EAC"/>
    <w:rsid w:val="00CE1730"/>
    <w:rsid w:val="00CE2C18"/>
    <w:rsid w:val="00CE575A"/>
    <w:rsid w:val="00CE6BC1"/>
    <w:rsid w:val="00CF08D8"/>
    <w:rsid w:val="00CF1093"/>
    <w:rsid w:val="00CF1856"/>
    <w:rsid w:val="00CF4C4E"/>
    <w:rsid w:val="00D01322"/>
    <w:rsid w:val="00D01589"/>
    <w:rsid w:val="00D01FB7"/>
    <w:rsid w:val="00D0222A"/>
    <w:rsid w:val="00D030C4"/>
    <w:rsid w:val="00D04646"/>
    <w:rsid w:val="00D06E35"/>
    <w:rsid w:val="00D06FDC"/>
    <w:rsid w:val="00D076B4"/>
    <w:rsid w:val="00D136DA"/>
    <w:rsid w:val="00D15B86"/>
    <w:rsid w:val="00D1784A"/>
    <w:rsid w:val="00D17E05"/>
    <w:rsid w:val="00D17E54"/>
    <w:rsid w:val="00D2075E"/>
    <w:rsid w:val="00D2380D"/>
    <w:rsid w:val="00D25F1C"/>
    <w:rsid w:val="00D2684D"/>
    <w:rsid w:val="00D32FE3"/>
    <w:rsid w:val="00D331B7"/>
    <w:rsid w:val="00D33DC1"/>
    <w:rsid w:val="00D33F3F"/>
    <w:rsid w:val="00D3606C"/>
    <w:rsid w:val="00D36948"/>
    <w:rsid w:val="00D41D10"/>
    <w:rsid w:val="00D4292E"/>
    <w:rsid w:val="00D4369D"/>
    <w:rsid w:val="00D52795"/>
    <w:rsid w:val="00D549E2"/>
    <w:rsid w:val="00D5511F"/>
    <w:rsid w:val="00D55666"/>
    <w:rsid w:val="00D56E33"/>
    <w:rsid w:val="00D57C92"/>
    <w:rsid w:val="00D62463"/>
    <w:rsid w:val="00D62F89"/>
    <w:rsid w:val="00D64C73"/>
    <w:rsid w:val="00D654A2"/>
    <w:rsid w:val="00D66818"/>
    <w:rsid w:val="00D66C04"/>
    <w:rsid w:val="00D70B34"/>
    <w:rsid w:val="00D7208C"/>
    <w:rsid w:val="00D728E3"/>
    <w:rsid w:val="00D74762"/>
    <w:rsid w:val="00D755E3"/>
    <w:rsid w:val="00D76167"/>
    <w:rsid w:val="00D76BED"/>
    <w:rsid w:val="00D7715A"/>
    <w:rsid w:val="00D776FA"/>
    <w:rsid w:val="00D8069C"/>
    <w:rsid w:val="00D81709"/>
    <w:rsid w:val="00D819BB"/>
    <w:rsid w:val="00D82064"/>
    <w:rsid w:val="00D826FB"/>
    <w:rsid w:val="00D87067"/>
    <w:rsid w:val="00D87735"/>
    <w:rsid w:val="00D91F28"/>
    <w:rsid w:val="00D93F1B"/>
    <w:rsid w:val="00D95473"/>
    <w:rsid w:val="00D976C7"/>
    <w:rsid w:val="00DA14F7"/>
    <w:rsid w:val="00DA1874"/>
    <w:rsid w:val="00DA6977"/>
    <w:rsid w:val="00DB0F7F"/>
    <w:rsid w:val="00DB4319"/>
    <w:rsid w:val="00DB466A"/>
    <w:rsid w:val="00DB47D4"/>
    <w:rsid w:val="00DB4FB7"/>
    <w:rsid w:val="00DC1911"/>
    <w:rsid w:val="00DC3322"/>
    <w:rsid w:val="00DC37AB"/>
    <w:rsid w:val="00DC40A9"/>
    <w:rsid w:val="00DC45D4"/>
    <w:rsid w:val="00DC60D6"/>
    <w:rsid w:val="00DD0C8C"/>
    <w:rsid w:val="00DD29C8"/>
    <w:rsid w:val="00DD2A13"/>
    <w:rsid w:val="00DD53E2"/>
    <w:rsid w:val="00DD60E3"/>
    <w:rsid w:val="00DD78D7"/>
    <w:rsid w:val="00DD7CE4"/>
    <w:rsid w:val="00DE077E"/>
    <w:rsid w:val="00DE07FF"/>
    <w:rsid w:val="00DE160B"/>
    <w:rsid w:val="00DE1D33"/>
    <w:rsid w:val="00DE339B"/>
    <w:rsid w:val="00DE4AB8"/>
    <w:rsid w:val="00DE4B26"/>
    <w:rsid w:val="00DE54D3"/>
    <w:rsid w:val="00DE5D8B"/>
    <w:rsid w:val="00DE6B64"/>
    <w:rsid w:val="00DE755C"/>
    <w:rsid w:val="00DF1852"/>
    <w:rsid w:val="00DF4493"/>
    <w:rsid w:val="00DF5BD7"/>
    <w:rsid w:val="00E00C61"/>
    <w:rsid w:val="00E01CA5"/>
    <w:rsid w:val="00E11568"/>
    <w:rsid w:val="00E128ED"/>
    <w:rsid w:val="00E13C0F"/>
    <w:rsid w:val="00E15458"/>
    <w:rsid w:val="00E16BCE"/>
    <w:rsid w:val="00E17F20"/>
    <w:rsid w:val="00E22C64"/>
    <w:rsid w:val="00E23A1D"/>
    <w:rsid w:val="00E23C81"/>
    <w:rsid w:val="00E25D2D"/>
    <w:rsid w:val="00E27BF0"/>
    <w:rsid w:val="00E30051"/>
    <w:rsid w:val="00E309D7"/>
    <w:rsid w:val="00E36995"/>
    <w:rsid w:val="00E36E0E"/>
    <w:rsid w:val="00E36F07"/>
    <w:rsid w:val="00E37B02"/>
    <w:rsid w:val="00E41CAB"/>
    <w:rsid w:val="00E45FA1"/>
    <w:rsid w:val="00E539FA"/>
    <w:rsid w:val="00E53F01"/>
    <w:rsid w:val="00E55E43"/>
    <w:rsid w:val="00E661EE"/>
    <w:rsid w:val="00E66AC0"/>
    <w:rsid w:val="00E70C2E"/>
    <w:rsid w:val="00E7239F"/>
    <w:rsid w:val="00E72639"/>
    <w:rsid w:val="00E74DD2"/>
    <w:rsid w:val="00E77E2F"/>
    <w:rsid w:val="00E8081E"/>
    <w:rsid w:val="00E83B2E"/>
    <w:rsid w:val="00E8628F"/>
    <w:rsid w:val="00E86672"/>
    <w:rsid w:val="00E866BA"/>
    <w:rsid w:val="00E93074"/>
    <w:rsid w:val="00E935C8"/>
    <w:rsid w:val="00E943CE"/>
    <w:rsid w:val="00E94A05"/>
    <w:rsid w:val="00E95E72"/>
    <w:rsid w:val="00E9624E"/>
    <w:rsid w:val="00E9646F"/>
    <w:rsid w:val="00E96927"/>
    <w:rsid w:val="00E96E36"/>
    <w:rsid w:val="00EA0D07"/>
    <w:rsid w:val="00EA1C93"/>
    <w:rsid w:val="00EA34AD"/>
    <w:rsid w:val="00EA4758"/>
    <w:rsid w:val="00EA6C90"/>
    <w:rsid w:val="00EA7824"/>
    <w:rsid w:val="00EB0CFB"/>
    <w:rsid w:val="00EB620E"/>
    <w:rsid w:val="00EB6EF0"/>
    <w:rsid w:val="00EB7BEF"/>
    <w:rsid w:val="00EC00B5"/>
    <w:rsid w:val="00EC0466"/>
    <w:rsid w:val="00ED0E4A"/>
    <w:rsid w:val="00ED5D0A"/>
    <w:rsid w:val="00EE125E"/>
    <w:rsid w:val="00EE1830"/>
    <w:rsid w:val="00EF25BE"/>
    <w:rsid w:val="00EF25EC"/>
    <w:rsid w:val="00EF28A4"/>
    <w:rsid w:val="00EF2CA9"/>
    <w:rsid w:val="00EF33AA"/>
    <w:rsid w:val="00EF5321"/>
    <w:rsid w:val="00F0048E"/>
    <w:rsid w:val="00F006A1"/>
    <w:rsid w:val="00F015BA"/>
    <w:rsid w:val="00F01B10"/>
    <w:rsid w:val="00F0549A"/>
    <w:rsid w:val="00F06231"/>
    <w:rsid w:val="00F11CAA"/>
    <w:rsid w:val="00F11ED9"/>
    <w:rsid w:val="00F128ED"/>
    <w:rsid w:val="00F13448"/>
    <w:rsid w:val="00F14AF7"/>
    <w:rsid w:val="00F168FB"/>
    <w:rsid w:val="00F20262"/>
    <w:rsid w:val="00F219FA"/>
    <w:rsid w:val="00F25203"/>
    <w:rsid w:val="00F30EFD"/>
    <w:rsid w:val="00F31035"/>
    <w:rsid w:val="00F32971"/>
    <w:rsid w:val="00F336C0"/>
    <w:rsid w:val="00F347AD"/>
    <w:rsid w:val="00F36A14"/>
    <w:rsid w:val="00F375E6"/>
    <w:rsid w:val="00F37B5C"/>
    <w:rsid w:val="00F41D9A"/>
    <w:rsid w:val="00F424C3"/>
    <w:rsid w:val="00F43C5A"/>
    <w:rsid w:val="00F578E4"/>
    <w:rsid w:val="00F630D9"/>
    <w:rsid w:val="00F636A3"/>
    <w:rsid w:val="00F64D6B"/>
    <w:rsid w:val="00F66BA6"/>
    <w:rsid w:val="00F70BB9"/>
    <w:rsid w:val="00F720AB"/>
    <w:rsid w:val="00F738B2"/>
    <w:rsid w:val="00F74324"/>
    <w:rsid w:val="00F74EAC"/>
    <w:rsid w:val="00F867AE"/>
    <w:rsid w:val="00F86B66"/>
    <w:rsid w:val="00F87086"/>
    <w:rsid w:val="00F87313"/>
    <w:rsid w:val="00F96072"/>
    <w:rsid w:val="00F963D4"/>
    <w:rsid w:val="00F9709E"/>
    <w:rsid w:val="00FA2414"/>
    <w:rsid w:val="00FA3C45"/>
    <w:rsid w:val="00FA42F3"/>
    <w:rsid w:val="00FA43BF"/>
    <w:rsid w:val="00FA4DB2"/>
    <w:rsid w:val="00FB117C"/>
    <w:rsid w:val="00FB25AB"/>
    <w:rsid w:val="00FB52B6"/>
    <w:rsid w:val="00FB7299"/>
    <w:rsid w:val="00FC1133"/>
    <w:rsid w:val="00FC3558"/>
    <w:rsid w:val="00FC50C8"/>
    <w:rsid w:val="00FC5101"/>
    <w:rsid w:val="00FC5617"/>
    <w:rsid w:val="00FC6008"/>
    <w:rsid w:val="00FC6662"/>
    <w:rsid w:val="00FC6ABD"/>
    <w:rsid w:val="00FC7C65"/>
    <w:rsid w:val="00FD216A"/>
    <w:rsid w:val="00FD3E52"/>
    <w:rsid w:val="00FD66EB"/>
    <w:rsid w:val="00FD79C2"/>
    <w:rsid w:val="00FE0D10"/>
    <w:rsid w:val="00FE259B"/>
    <w:rsid w:val="00FE4312"/>
    <w:rsid w:val="00FE57F6"/>
    <w:rsid w:val="00FE6DF4"/>
    <w:rsid w:val="00FE761D"/>
    <w:rsid w:val="00FF1716"/>
    <w:rsid w:val="00FF1DA1"/>
    <w:rsid w:val="00FF256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DB47D"/>
  <w15:docId w15:val="{076B2088-875E-4082-9A76-4D54135E1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2F9"/>
    <w:pPr>
      <w:spacing w:after="120"/>
    </w:pPr>
    <w:rPr>
      <w:rFonts w:ascii="CG Times (E1)" w:hAnsi="CG Times (E1)"/>
      <w:sz w:val="24"/>
      <w:lang w:val="en-GB"/>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TableEntry">
    <w:name w:val="Table Entry"/>
    <w:basedOn w:val="Normal"/>
    <w:next w:val="Normal"/>
    <w:rPr>
      <w:rFonts w:ascii="Helvetica" w:hAnsi="Helvetica"/>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autoRedefine/>
    <w:uiPriority w:val="39"/>
    <w:pPr>
      <w:spacing w:before="120" w:after="0"/>
    </w:pPr>
    <w:rPr>
      <w:rFonts w:ascii="Times New Roman" w:hAnsi="Times New Roman"/>
      <w:b/>
      <w:bCs/>
      <w:i/>
      <w:iCs/>
      <w:szCs w:val="28"/>
    </w:rPr>
  </w:style>
  <w:style w:type="paragraph" w:styleId="TOC2">
    <w:name w:val="toc 2"/>
    <w:basedOn w:val="Normal"/>
    <w:next w:val="Normal"/>
    <w:autoRedefine/>
    <w:uiPriority w:val="39"/>
    <w:pPr>
      <w:spacing w:before="120" w:after="0"/>
      <w:ind w:left="240"/>
    </w:pPr>
    <w:rPr>
      <w:rFonts w:ascii="Times New Roman" w:hAnsi="Times New Roman"/>
      <w:b/>
      <w:bCs/>
      <w:szCs w:val="26"/>
    </w:rPr>
  </w:style>
  <w:style w:type="character" w:styleId="Hyperlink">
    <w:name w:val="Hyperlink"/>
    <w:uiPriority w:val="99"/>
    <w:rPr>
      <w:color w:val="0000FF"/>
      <w:u w:val="single"/>
    </w:rPr>
  </w:style>
  <w:style w:type="paragraph" w:styleId="TOC3">
    <w:name w:val="toc 3"/>
    <w:basedOn w:val="Normal"/>
    <w:next w:val="Normal"/>
    <w:autoRedefine/>
    <w:uiPriority w:val="39"/>
    <w:pPr>
      <w:spacing w:after="0"/>
      <w:ind w:left="480"/>
    </w:pPr>
    <w:rPr>
      <w:rFonts w:ascii="Times New Roman" w:hAnsi="Times New Roman"/>
      <w:szCs w:val="24"/>
    </w:rPr>
  </w:style>
  <w:style w:type="paragraph" w:styleId="BodyText">
    <w:name w:val="Body Text"/>
    <w:basedOn w:val="Normal"/>
    <w:pPr>
      <w:jc w:val="center"/>
    </w:pPr>
    <w:rPr>
      <w:rFonts w:ascii="Arial" w:hAnsi="Arial" w:cs="Arial"/>
    </w:rPr>
  </w:style>
  <w:style w:type="paragraph" w:styleId="BodyTextIndent">
    <w:name w:val="Body Text Indent"/>
    <w:basedOn w:val="Normal"/>
    <w:pPr>
      <w:ind w:left="360"/>
    </w:pPr>
  </w:style>
  <w:style w:type="paragraph" w:styleId="BodyTextIndent2">
    <w:name w:val="Body Text Indent 2"/>
    <w:basedOn w:val="Normal"/>
    <w:pPr>
      <w:spacing w:line="480" w:lineRule="auto"/>
      <w:ind w:left="360"/>
    </w:pPr>
  </w:style>
  <w:style w:type="paragraph" w:styleId="BodyText2">
    <w:name w:val="Body Text 2"/>
    <w:basedOn w:val="Normal"/>
    <w:pPr>
      <w:jc w:val="both"/>
    </w:pPr>
  </w:style>
  <w:style w:type="paragraph" w:styleId="BodyTextIndent3">
    <w:name w:val="Body Text Indent 3"/>
    <w:basedOn w:val="Normal"/>
    <w:pPr>
      <w:ind w:left="72"/>
    </w:pPr>
    <w:rPr>
      <w:rFonts w:ascii="Arial" w:hAnsi="Arial" w:cs="Arial"/>
      <w:b/>
      <w:bCs/>
      <w:sz w:val="20"/>
    </w:rPr>
  </w:style>
  <w:style w:type="paragraph" w:styleId="Caption">
    <w:name w:val="caption"/>
    <w:basedOn w:val="Normal"/>
    <w:next w:val="Normal"/>
    <w:qFormat/>
    <w:pPr>
      <w:spacing w:before="120"/>
    </w:pPr>
    <w:rPr>
      <w:b/>
      <w:bCs/>
      <w:sz w:val="20"/>
    </w:rPr>
  </w:style>
  <w:style w:type="paragraph" w:styleId="BodyText3">
    <w:name w:val="Body Text 3"/>
    <w:basedOn w:val="Normal"/>
    <w:rPr>
      <w:i/>
      <w:iCs/>
    </w:rPr>
  </w:style>
  <w:style w:type="paragraph" w:styleId="TOC4">
    <w:name w:val="toc 4"/>
    <w:basedOn w:val="Normal"/>
    <w:next w:val="Normal"/>
    <w:autoRedefine/>
    <w:uiPriority w:val="39"/>
    <w:pPr>
      <w:spacing w:after="0"/>
      <w:ind w:left="720"/>
    </w:pPr>
    <w:rPr>
      <w:rFonts w:ascii="Times New Roman" w:hAnsi="Times New Roman"/>
      <w:szCs w:val="24"/>
    </w:rPr>
  </w:style>
  <w:style w:type="paragraph" w:styleId="TOC5">
    <w:name w:val="toc 5"/>
    <w:basedOn w:val="Normal"/>
    <w:next w:val="Normal"/>
    <w:autoRedefine/>
    <w:semiHidden/>
    <w:pPr>
      <w:spacing w:after="0"/>
      <w:ind w:left="960"/>
    </w:pPr>
    <w:rPr>
      <w:rFonts w:ascii="Times New Roman" w:hAnsi="Times New Roman"/>
      <w:szCs w:val="24"/>
    </w:rPr>
  </w:style>
  <w:style w:type="paragraph" w:styleId="TOC6">
    <w:name w:val="toc 6"/>
    <w:basedOn w:val="Normal"/>
    <w:next w:val="Normal"/>
    <w:autoRedefine/>
    <w:semiHidden/>
    <w:pPr>
      <w:spacing w:after="0"/>
      <w:ind w:left="1200"/>
    </w:pPr>
    <w:rPr>
      <w:rFonts w:ascii="Times New Roman" w:hAnsi="Times New Roman"/>
      <w:szCs w:val="24"/>
    </w:rPr>
  </w:style>
  <w:style w:type="paragraph" w:styleId="TOC7">
    <w:name w:val="toc 7"/>
    <w:basedOn w:val="Normal"/>
    <w:next w:val="Normal"/>
    <w:autoRedefine/>
    <w:semiHidden/>
    <w:pPr>
      <w:spacing w:after="0"/>
      <w:ind w:left="1440"/>
    </w:pPr>
    <w:rPr>
      <w:rFonts w:ascii="Times New Roman" w:hAnsi="Times New Roman"/>
      <w:szCs w:val="24"/>
    </w:rPr>
  </w:style>
  <w:style w:type="paragraph" w:styleId="TOC8">
    <w:name w:val="toc 8"/>
    <w:basedOn w:val="Normal"/>
    <w:next w:val="Normal"/>
    <w:autoRedefine/>
    <w:semiHidden/>
    <w:pPr>
      <w:spacing w:after="0"/>
      <w:ind w:left="1680"/>
    </w:pPr>
    <w:rPr>
      <w:rFonts w:ascii="Times New Roman" w:hAnsi="Times New Roman"/>
      <w:szCs w:val="24"/>
    </w:rPr>
  </w:style>
  <w:style w:type="paragraph" w:styleId="TOC9">
    <w:name w:val="toc 9"/>
    <w:basedOn w:val="Normal"/>
    <w:next w:val="Normal"/>
    <w:autoRedefine/>
    <w:semiHidden/>
    <w:pPr>
      <w:spacing w:after="0"/>
      <w:ind w:left="1920"/>
    </w:pPr>
    <w:rPr>
      <w:rFonts w:ascii="Times New Roman" w:hAnsi="Times New Roman"/>
      <w:szCs w:val="24"/>
    </w:rPr>
  </w:style>
  <w:style w:type="table" w:styleId="TableGrid">
    <w:name w:val="Table Grid"/>
    <w:basedOn w:val="TableNormal"/>
    <w:rsid w:val="006A7DB1"/>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6FD2"/>
    <w:rPr>
      <w:color w:val="800080"/>
      <w:u w:val="single"/>
    </w:rPr>
  </w:style>
  <w:style w:type="character" w:styleId="CommentReference">
    <w:name w:val="annotation reference"/>
    <w:rsid w:val="0041475C"/>
    <w:rPr>
      <w:sz w:val="16"/>
      <w:szCs w:val="16"/>
    </w:rPr>
  </w:style>
  <w:style w:type="paragraph" w:styleId="CommentText">
    <w:name w:val="annotation text"/>
    <w:basedOn w:val="Normal"/>
    <w:link w:val="CommentTextChar"/>
    <w:rsid w:val="0041475C"/>
    <w:rPr>
      <w:sz w:val="20"/>
    </w:rPr>
  </w:style>
  <w:style w:type="character" w:customStyle="1" w:styleId="CommentTextChar">
    <w:name w:val="Comment Text Char"/>
    <w:link w:val="CommentText"/>
    <w:rsid w:val="0041475C"/>
    <w:rPr>
      <w:rFonts w:ascii="CG Times (E1)" w:hAnsi="CG Times (E1)"/>
      <w:lang w:val="en-GB"/>
    </w:rPr>
  </w:style>
  <w:style w:type="paragraph" w:styleId="CommentSubject">
    <w:name w:val="annotation subject"/>
    <w:basedOn w:val="CommentText"/>
    <w:next w:val="CommentText"/>
    <w:link w:val="CommentSubjectChar"/>
    <w:rsid w:val="0041475C"/>
    <w:rPr>
      <w:b/>
      <w:bCs/>
    </w:rPr>
  </w:style>
  <w:style w:type="character" w:customStyle="1" w:styleId="CommentSubjectChar">
    <w:name w:val="Comment Subject Char"/>
    <w:link w:val="CommentSubject"/>
    <w:rsid w:val="0041475C"/>
    <w:rPr>
      <w:rFonts w:ascii="CG Times (E1)" w:hAnsi="CG Times (E1)"/>
      <w:b/>
      <w:bCs/>
      <w:lang w:val="en-GB"/>
    </w:rPr>
  </w:style>
  <w:style w:type="paragraph" w:styleId="BalloonText">
    <w:name w:val="Balloon Text"/>
    <w:basedOn w:val="Normal"/>
    <w:link w:val="BalloonTextChar"/>
    <w:rsid w:val="0041475C"/>
    <w:pPr>
      <w:spacing w:after="0"/>
    </w:pPr>
    <w:rPr>
      <w:rFonts w:ascii="Tahoma" w:hAnsi="Tahoma"/>
      <w:sz w:val="16"/>
      <w:szCs w:val="16"/>
    </w:rPr>
  </w:style>
  <w:style w:type="character" w:customStyle="1" w:styleId="BalloonTextChar">
    <w:name w:val="Balloon Text Char"/>
    <w:link w:val="BalloonText"/>
    <w:rsid w:val="0041475C"/>
    <w:rPr>
      <w:rFonts w:ascii="Tahoma" w:hAnsi="Tahoma" w:cs="Tahoma"/>
      <w:sz w:val="16"/>
      <w:szCs w:val="16"/>
      <w:lang w:val="en-GB"/>
    </w:rPr>
  </w:style>
  <w:style w:type="paragraph" w:styleId="DocumentMap">
    <w:name w:val="Document Map"/>
    <w:basedOn w:val="Normal"/>
    <w:link w:val="DocumentMapChar"/>
    <w:rsid w:val="003B5358"/>
    <w:rPr>
      <w:rFonts w:ascii="Tahoma" w:hAnsi="Tahoma"/>
      <w:sz w:val="16"/>
      <w:szCs w:val="16"/>
    </w:rPr>
  </w:style>
  <w:style w:type="character" w:customStyle="1" w:styleId="DocumentMapChar">
    <w:name w:val="Document Map Char"/>
    <w:link w:val="DocumentMap"/>
    <w:rsid w:val="003B5358"/>
    <w:rPr>
      <w:rFonts w:ascii="Tahoma" w:hAnsi="Tahoma" w:cs="Tahoma"/>
      <w:sz w:val="16"/>
      <w:szCs w:val="16"/>
      <w:lang w:val="en-GB"/>
    </w:rPr>
  </w:style>
  <w:style w:type="paragraph" w:styleId="ListParagraph">
    <w:name w:val="List Paragraph"/>
    <w:basedOn w:val="Normal"/>
    <w:uiPriority w:val="72"/>
    <w:rsid w:val="006D14BE"/>
    <w:pPr>
      <w:ind w:left="720"/>
      <w:contextualSpacing/>
    </w:pPr>
  </w:style>
  <w:style w:type="character" w:customStyle="1" w:styleId="Heading2Char">
    <w:name w:val="Heading 2 Char"/>
    <w:basedOn w:val="DefaultParagraphFont"/>
    <w:link w:val="Heading2"/>
    <w:rsid w:val="001F0FF0"/>
    <w:rPr>
      <w:rFonts w:ascii="Arial" w:hAnsi="Arial" w:cs="Arial"/>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emf"/><Relationship Id="rId8" Type="http://schemas.openxmlformats.org/officeDocument/2006/relationships/header" Target="header1.xml"/><Relationship Id="rId51" Type="http://schemas.openxmlformats.org/officeDocument/2006/relationships/image" Target="media/image42.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7F6DA-0992-4EE5-8CBE-B0B75965B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50280</TotalTime>
  <Pages>54</Pages>
  <Words>9576</Words>
  <Characters>54588</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lpstr>
    </vt:vector>
  </TitlesOfParts>
  <Manager/>
  <Company> </Company>
  <LinksUpToDate>false</LinksUpToDate>
  <CharactersWithSpaces>64036</CharactersWithSpaces>
  <SharedDoc>false</SharedDoc>
  <HyperlinkBase/>
  <HLinks>
    <vt:vector size="150" baseType="variant">
      <vt:variant>
        <vt:i4>1179708</vt:i4>
      </vt:variant>
      <vt:variant>
        <vt:i4>149</vt:i4>
      </vt:variant>
      <vt:variant>
        <vt:i4>0</vt:i4>
      </vt:variant>
      <vt:variant>
        <vt:i4>5</vt:i4>
      </vt:variant>
      <vt:variant>
        <vt:lpwstr/>
      </vt:variant>
      <vt:variant>
        <vt:lpwstr>_Toc388440392</vt:lpwstr>
      </vt:variant>
      <vt:variant>
        <vt:i4>1179708</vt:i4>
      </vt:variant>
      <vt:variant>
        <vt:i4>143</vt:i4>
      </vt:variant>
      <vt:variant>
        <vt:i4>0</vt:i4>
      </vt:variant>
      <vt:variant>
        <vt:i4>5</vt:i4>
      </vt:variant>
      <vt:variant>
        <vt:lpwstr/>
      </vt:variant>
      <vt:variant>
        <vt:lpwstr>_Toc388440391</vt:lpwstr>
      </vt:variant>
      <vt:variant>
        <vt:i4>1179708</vt:i4>
      </vt:variant>
      <vt:variant>
        <vt:i4>137</vt:i4>
      </vt:variant>
      <vt:variant>
        <vt:i4>0</vt:i4>
      </vt:variant>
      <vt:variant>
        <vt:i4>5</vt:i4>
      </vt:variant>
      <vt:variant>
        <vt:lpwstr/>
      </vt:variant>
      <vt:variant>
        <vt:lpwstr>_Toc388440390</vt:lpwstr>
      </vt:variant>
      <vt:variant>
        <vt:i4>1245244</vt:i4>
      </vt:variant>
      <vt:variant>
        <vt:i4>131</vt:i4>
      </vt:variant>
      <vt:variant>
        <vt:i4>0</vt:i4>
      </vt:variant>
      <vt:variant>
        <vt:i4>5</vt:i4>
      </vt:variant>
      <vt:variant>
        <vt:lpwstr/>
      </vt:variant>
      <vt:variant>
        <vt:lpwstr>_Toc388440389</vt:lpwstr>
      </vt:variant>
      <vt:variant>
        <vt:i4>1245244</vt:i4>
      </vt:variant>
      <vt:variant>
        <vt:i4>125</vt:i4>
      </vt:variant>
      <vt:variant>
        <vt:i4>0</vt:i4>
      </vt:variant>
      <vt:variant>
        <vt:i4>5</vt:i4>
      </vt:variant>
      <vt:variant>
        <vt:lpwstr/>
      </vt:variant>
      <vt:variant>
        <vt:lpwstr>_Toc388440388</vt:lpwstr>
      </vt:variant>
      <vt:variant>
        <vt:i4>1245244</vt:i4>
      </vt:variant>
      <vt:variant>
        <vt:i4>119</vt:i4>
      </vt:variant>
      <vt:variant>
        <vt:i4>0</vt:i4>
      </vt:variant>
      <vt:variant>
        <vt:i4>5</vt:i4>
      </vt:variant>
      <vt:variant>
        <vt:lpwstr/>
      </vt:variant>
      <vt:variant>
        <vt:lpwstr>_Toc388440387</vt:lpwstr>
      </vt:variant>
      <vt:variant>
        <vt:i4>1245244</vt:i4>
      </vt:variant>
      <vt:variant>
        <vt:i4>113</vt:i4>
      </vt:variant>
      <vt:variant>
        <vt:i4>0</vt:i4>
      </vt:variant>
      <vt:variant>
        <vt:i4>5</vt:i4>
      </vt:variant>
      <vt:variant>
        <vt:lpwstr/>
      </vt:variant>
      <vt:variant>
        <vt:lpwstr>_Toc388440386</vt:lpwstr>
      </vt:variant>
      <vt:variant>
        <vt:i4>1245244</vt:i4>
      </vt:variant>
      <vt:variant>
        <vt:i4>107</vt:i4>
      </vt:variant>
      <vt:variant>
        <vt:i4>0</vt:i4>
      </vt:variant>
      <vt:variant>
        <vt:i4>5</vt:i4>
      </vt:variant>
      <vt:variant>
        <vt:lpwstr/>
      </vt:variant>
      <vt:variant>
        <vt:lpwstr>_Toc388440385</vt:lpwstr>
      </vt:variant>
      <vt:variant>
        <vt:i4>1245244</vt:i4>
      </vt:variant>
      <vt:variant>
        <vt:i4>101</vt:i4>
      </vt:variant>
      <vt:variant>
        <vt:i4>0</vt:i4>
      </vt:variant>
      <vt:variant>
        <vt:i4>5</vt:i4>
      </vt:variant>
      <vt:variant>
        <vt:lpwstr/>
      </vt:variant>
      <vt:variant>
        <vt:lpwstr>_Toc388440384</vt:lpwstr>
      </vt:variant>
      <vt:variant>
        <vt:i4>1245244</vt:i4>
      </vt:variant>
      <vt:variant>
        <vt:i4>95</vt:i4>
      </vt:variant>
      <vt:variant>
        <vt:i4>0</vt:i4>
      </vt:variant>
      <vt:variant>
        <vt:i4>5</vt:i4>
      </vt:variant>
      <vt:variant>
        <vt:lpwstr/>
      </vt:variant>
      <vt:variant>
        <vt:lpwstr>_Toc388440383</vt:lpwstr>
      </vt:variant>
      <vt:variant>
        <vt:i4>1245244</vt:i4>
      </vt:variant>
      <vt:variant>
        <vt:i4>89</vt:i4>
      </vt:variant>
      <vt:variant>
        <vt:i4>0</vt:i4>
      </vt:variant>
      <vt:variant>
        <vt:i4>5</vt:i4>
      </vt:variant>
      <vt:variant>
        <vt:lpwstr/>
      </vt:variant>
      <vt:variant>
        <vt:lpwstr>_Toc388440382</vt:lpwstr>
      </vt:variant>
      <vt:variant>
        <vt:i4>1245244</vt:i4>
      </vt:variant>
      <vt:variant>
        <vt:i4>83</vt:i4>
      </vt:variant>
      <vt:variant>
        <vt:i4>0</vt:i4>
      </vt:variant>
      <vt:variant>
        <vt:i4>5</vt:i4>
      </vt:variant>
      <vt:variant>
        <vt:lpwstr/>
      </vt:variant>
      <vt:variant>
        <vt:lpwstr>_Toc388440381</vt:lpwstr>
      </vt:variant>
      <vt:variant>
        <vt:i4>1245244</vt:i4>
      </vt:variant>
      <vt:variant>
        <vt:i4>77</vt:i4>
      </vt:variant>
      <vt:variant>
        <vt:i4>0</vt:i4>
      </vt:variant>
      <vt:variant>
        <vt:i4>5</vt:i4>
      </vt:variant>
      <vt:variant>
        <vt:lpwstr/>
      </vt:variant>
      <vt:variant>
        <vt:lpwstr>_Toc388440380</vt:lpwstr>
      </vt:variant>
      <vt:variant>
        <vt:i4>1835068</vt:i4>
      </vt:variant>
      <vt:variant>
        <vt:i4>71</vt:i4>
      </vt:variant>
      <vt:variant>
        <vt:i4>0</vt:i4>
      </vt:variant>
      <vt:variant>
        <vt:i4>5</vt:i4>
      </vt:variant>
      <vt:variant>
        <vt:lpwstr/>
      </vt:variant>
      <vt:variant>
        <vt:lpwstr>_Toc388440379</vt:lpwstr>
      </vt:variant>
      <vt:variant>
        <vt:i4>1835068</vt:i4>
      </vt:variant>
      <vt:variant>
        <vt:i4>65</vt:i4>
      </vt:variant>
      <vt:variant>
        <vt:i4>0</vt:i4>
      </vt:variant>
      <vt:variant>
        <vt:i4>5</vt:i4>
      </vt:variant>
      <vt:variant>
        <vt:lpwstr/>
      </vt:variant>
      <vt:variant>
        <vt:lpwstr>_Toc388440378</vt:lpwstr>
      </vt:variant>
      <vt:variant>
        <vt:i4>1835068</vt:i4>
      </vt:variant>
      <vt:variant>
        <vt:i4>59</vt:i4>
      </vt:variant>
      <vt:variant>
        <vt:i4>0</vt:i4>
      </vt:variant>
      <vt:variant>
        <vt:i4>5</vt:i4>
      </vt:variant>
      <vt:variant>
        <vt:lpwstr/>
      </vt:variant>
      <vt:variant>
        <vt:lpwstr>_Toc388440377</vt:lpwstr>
      </vt:variant>
      <vt:variant>
        <vt:i4>1835068</vt:i4>
      </vt:variant>
      <vt:variant>
        <vt:i4>53</vt:i4>
      </vt:variant>
      <vt:variant>
        <vt:i4>0</vt:i4>
      </vt:variant>
      <vt:variant>
        <vt:i4>5</vt:i4>
      </vt:variant>
      <vt:variant>
        <vt:lpwstr/>
      </vt:variant>
      <vt:variant>
        <vt:lpwstr>_Toc388440376</vt:lpwstr>
      </vt:variant>
      <vt:variant>
        <vt:i4>1835068</vt:i4>
      </vt:variant>
      <vt:variant>
        <vt:i4>47</vt:i4>
      </vt:variant>
      <vt:variant>
        <vt:i4>0</vt:i4>
      </vt:variant>
      <vt:variant>
        <vt:i4>5</vt:i4>
      </vt:variant>
      <vt:variant>
        <vt:lpwstr/>
      </vt:variant>
      <vt:variant>
        <vt:lpwstr>_Toc388440375</vt:lpwstr>
      </vt:variant>
      <vt:variant>
        <vt:i4>1835068</vt:i4>
      </vt:variant>
      <vt:variant>
        <vt:i4>41</vt:i4>
      </vt:variant>
      <vt:variant>
        <vt:i4>0</vt:i4>
      </vt:variant>
      <vt:variant>
        <vt:i4>5</vt:i4>
      </vt:variant>
      <vt:variant>
        <vt:lpwstr/>
      </vt:variant>
      <vt:variant>
        <vt:lpwstr>_Toc388440374</vt:lpwstr>
      </vt:variant>
      <vt:variant>
        <vt:i4>1835068</vt:i4>
      </vt:variant>
      <vt:variant>
        <vt:i4>35</vt:i4>
      </vt:variant>
      <vt:variant>
        <vt:i4>0</vt:i4>
      </vt:variant>
      <vt:variant>
        <vt:i4>5</vt:i4>
      </vt:variant>
      <vt:variant>
        <vt:lpwstr/>
      </vt:variant>
      <vt:variant>
        <vt:lpwstr>_Toc388440373</vt:lpwstr>
      </vt:variant>
      <vt:variant>
        <vt:i4>1835068</vt:i4>
      </vt:variant>
      <vt:variant>
        <vt:i4>29</vt:i4>
      </vt:variant>
      <vt:variant>
        <vt:i4>0</vt:i4>
      </vt:variant>
      <vt:variant>
        <vt:i4>5</vt:i4>
      </vt:variant>
      <vt:variant>
        <vt:lpwstr/>
      </vt:variant>
      <vt:variant>
        <vt:lpwstr>_Toc388440372</vt:lpwstr>
      </vt:variant>
      <vt:variant>
        <vt:i4>1835068</vt:i4>
      </vt:variant>
      <vt:variant>
        <vt:i4>23</vt:i4>
      </vt:variant>
      <vt:variant>
        <vt:i4>0</vt:i4>
      </vt:variant>
      <vt:variant>
        <vt:i4>5</vt:i4>
      </vt:variant>
      <vt:variant>
        <vt:lpwstr/>
      </vt:variant>
      <vt:variant>
        <vt:lpwstr>_Toc388440371</vt:lpwstr>
      </vt:variant>
      <vt:variant>
        <vt:i4>1835068</vt:i4>
      </vt:variant>
      <vt:variant>
        <vt:i4>17</vt:i4>
      </vt:variant>
      <vt:variant>
        <vt:i4>0</vt:i4>
      </vt:variant>
      <vt:variant>
        <vt:i4>5</vt:i4>
      </vt:variant>
      <vt:variant>
        <vt:lpwstr/>
      </vt:variant>
      <vt:variant>
        <vt:lpwstr>_Toc388440370</vt:lpwstr>
      </vt:variant>
      <vt:variant>
        <vt:i4>1900604</vt:i4>
      </vt:variant>
      <vt:variant>
        <vt:i4>11</vt:i4>
      </vt:variant>
      <vt:variant>
        <vt:i4>0</vt:i4>
      </vt:variant>
      <vt:variant>
        <vt:i4>5</vt:i4>
      </vt:variant>
      <vt:variant>
        <vt:lpwstr/>
      </vt:variant>
      <vt:variant>
        <vt:lpwstr>_Toc388440369</vt:lpwstr>
      </vt:variant>
      <vt:variant>
        <vt:i4>1900604</vt:i4>
      </vt:variant>
      <vt:variant>
        <vt:i4>5</vt:i4>
      </vt:variant>
      <vt:variant>
        <vt:i4>0</vt:i4>
      </vt:variant>
      <vt:variant>
        <vt:i4>5</vt:i4>
      </vt:variant>
      <vt:variant>
        <vt:lpwstr/>
      </vt:variant>
      <vt:variant>
        <vt:lpwstr>_Toc388440368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Jeffrey DeCicco</dc:creator>
  <cp:keywords/>
  <dc:description/>
  <cp:lastModifiedBy>Microsoft account</cp:lastModifiedBy>
  <cp:revision>16</cp:revision>
  <cp:lastPrinted>2022-07-28T18:05:00Z</cp:lastPrinted>
  <dcterms:created xsi:type="dcterms:W3CDTF">2015-03-28T19:09:00Z</dcterms:created>
  <dcterms:modified xsi:type="dcterms:W3CDTF">2022-07-28T18:05:00Z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1.5</vt:lpwstr>
  </property>
  <property fmtid="{D5CDD505-2E9C-101B-9397-08002B2CF9AE}" pid="3" name="Revision date">
    <vt:lpwstr>July 28, 2022</vt:lpwstr>
  </property>
</Properties>
</file>