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rFonts w:ascii="Arial" w:cs="Arial" w:eastAsia="Arial" w:hAnsi="Arial"/>
          <w:b/>
          <w:bCs/>
          <w:color w:val="0C9FD8"/>
          <w:sz w:val="36"/>
          <w:szCs w:val="36"/>
        </w:rPr>
        <w:t xml:space="preserve">OpsManager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color w:val="F04E1C"/>
          <w:sz w:val="24"/>
          <w:szCs w:val="24"/>
        </w:rPr>
        <w:t xml:space="preserve">Skypro360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0D1520"/>
          <w:sz w:val="56"/>
          <w:szCs w:val="56"/>
        </w:rPr>
        <w:t xml:space="preserve">Manual del Administrador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5A7A9A"/>
          <w:sz w:val="24"/>
          <w:szCs w:val="24"/>
        </w:rPr>
        <w:t xml:space="preserve">Gestión de plataforma, flota y compliance global</w:t>
      </w:r>
    </w:p>
    <w:p>
      <w:pPr>
        <w:spacing w:after="80"/>
        <w:jc w:val="center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Para: Luis (administrador, no piloto)</w:t>
      </w:r>
    </w:p>
    <w:p>
      <w:pPr>
        <w:spacing w:after="80"/>
        <w:jc w:val="center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Versión: 1.0 — 2026-04-30</w:t>
      </w:r>
    </w:p>
    <w:p>
      <w:pPr>
        <w:spacing w:after="80"/>
        <w:jc w:val="center"/>
      </w:pPr>
      <w:r>
        <w:rPr>
          <w:rFonts w:ascii="Arial" w:cs="Arial" w:eastAsia="Arial" w:hAnsi="Arial"/>
          <w:color w:val="0C9FD8"/>
          <w:sz w:val="22"/>
          <w:szCs w:val="22"/>
        </w:rPr>
        <w:t xml:space="preserve">https://skp360mgr.systemrapid.io</w:t>
      </w:r>
    </w:p>
    <w:p>
      <w:r>
        <w:br w:type="page"/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1. Tu rol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Eres el org_admin del tenant Skypro360. No vuelas, pero todo lo que pasa en la plataforma pasa por ti: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Alta y baja de pilotos y drones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Renovación de certificaciones (cuando los pilotos te traen los papeles nuevos)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Supervisión de operación (qué se está volando, dónde, cuándo)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Compliance global — que ningún piloto ni drone vuele con docs caducados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Reporte a AESA cuando aplique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Soporte de primer nivel a los pilotos</w:t>
      </w:r>
    </w:p>
    <w:p>
      <w:pPr>
        <w:pBdr>
          <w:left w:val="single" w:color="F04E1C" w:sz="18" w:space="12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5A7A9A"/>
          <w:sz w:val="22"/>
          <w:szCs w:val="22"/>
        </w:rPr>
        <w:t xml:space="preserve">Tu visión es panorámica. Los pilotos solo ven sus misiones; tú ves todo.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2. Acceso y navegación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https://skp360mgr.systemrapid.io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Tus credenciales — guárdalas en gestor de contraseñas, no en archivos sueltos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Toggle modo claro/oscuro: sidebar inferior izquierdo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Las 6 zonas del sidebar (todas accesibles para ti):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0"/>
                <w:sz w:val="20"/>
                <w:szCs w:val="20"/>
              </w:rPr>
              <w:t xml:space="preserve">Pestaña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0"/>
                <w:sz w:val="20"/>
                <w:szCs w:val="20"/>
              </w:rPr>
              <w:t xml:space="preserve">Tu uso principal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Operaciones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Cockpit — visión general operativa diaria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Espacio OPS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Mapa táctico — visualizar dónde están operando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Misiones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Auditoría de misiones, cambios de estado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Flota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Tu zona — alta/baja drones y pilotos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Compliance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Tu otra zona — vencimientos, AESA, dossiers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Analytics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KPIs de operación, horas, métricas comerciales</w:t>
            </w:r>
          </w:p>
        </w:tc>
      </w:tr>
    </w:tbl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3. Cockpit — tu radar diario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Cuando entras, primer vistazo en 30 segundos: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KPIs: 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en vuelo / planificadas / drones activos / pilotos válidos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Misiones activas: 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qué se está ejecutando ahora mismo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Panel derecho: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  Alertas AESA · BOE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publicaciones oficiales relevantes UAS/RPAS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  · Badge naranja = directo sobre drones (regulación, sanciones, certificados)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  · Badge amarillo = relacionado (espacios aéreos, transporte)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  · Badge gris = general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  Alertas vencimiento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pilotos y drones con docs próximos a caducar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  Meteo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referencial, útil cuando coordinas con pilotos por teléfono</w:t>
      </w:r>
    </w:p>
    <w:p>
      <w:pPr>
        <w:pBdr>
          <w:left w:val="single" w:color="F04E1C" w:sz="18" w:space="12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5A7A9A"/>
          <w:sz w:val="22"/>
          <w:szCs w:val="22"/>
        </w:rPr>
        <w:t xml:space="preserve">Tu trabajo aquí: revisar alertas BOE 1 vez al día. Si sale algo crítico (sanciones, cambios regulatorios), avisar al equipo.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4. Gestión de flota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4.1 Alta de un drone nuevo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Flota → Drones → botón Nuevo drone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D1520"/>
          <w:sz w:val="22"/>
          <w:szCs w:val="22"/>
        </w:rPr>
        <w:t xml:space="preserve">Campos importantes: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Modelo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ej DJI Mavic 3 Enterprise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Número de serie (S/N)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del fabricante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Matrícula AESA (registro UAS)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formato ES.UAS.YYYY.NNNN (validación automática)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Clase EASA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C0 / C1 / C2 / C3 / C4 / C5 / C6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MTOM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masa máxima al despegue en kg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Seguro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: número póliza + fecha vencimiento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Estado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active (operativo), maintenance, retired, pending_registration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Fecha de registro AESA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Al guardar, queda asignado al tenant Skypro360 y disponible para asignar a misiones.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4.2 Cambio de estado de drone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 maintenance cuando se manda al taller — bloquea su asignación a misiones nuevas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 retired cuando se da de baja definitivamente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Vuelves a active cuando esté operativo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4.3 Alta de un piloto nuevo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Flota → Pilotos → botón Nuevo piloto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D1520"/>
          <w:sz w:val="22"/>
          <w:szCs w:val="22"/>
        </w:rPr>
        <w:t xml:space="preserve">Campos: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Usuario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primero hay que crear el usuario en el sistema (ver sección 7)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Número licencia AESA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formato ESP-UAS-PIL-NNNNNN o ESP-RPAS-NNNNNN (validación automática)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Habilitaciones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: A1/A3 abierto, A2, STS-01, STS-02, específica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Vencimiento certificado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Vencimiento médico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Estado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: valid / expired / suspended / pending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Horas vuelo iniciales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si vienen acumuladas de otra plataforma, las metes aquí. Después se actualiza automáticamente con cada vuelo.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4.4 Cuando un piloto te trae certificados nuevos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Workflow tipo: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Recibes los nuevos documentos (escaneados o físicos)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Verificas que son auténticos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Editas su ficha en Flota → Pilotos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Actualizas fecha vencimiento + número si cambió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Confirmas que el estado vuelve a valid si estaba expired</w:t>
      </w:r>
    </w:p>
    <w:p>
      <w:pPr>
        <w:pBdr>
          <w:left w:val="single" w:color="F04E1C" w:sz="18" w:space="12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5A7A9A"/>
          <w:sz w:val="22"/>
          <w:szCs w:val="22"/>
        </w:rPr>
        <w:t xml:space="preserve">Las alertas del cockpit dejan de salir automáticamente cuando metes la fecha nueva.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5. Compliance — tu segunda zona crítica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5.1 Dashboard de compliance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Pestaña Compliance: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Estado global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: cuántas misiones tienen dossier completo vs incompleto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Vencimientos próximos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: pilotos y drones (mismas alertas del cockpit)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Templates AESA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: formularios maestros disponibles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5.2 Auditar el dossier de una misión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Click en una misión → Compliance: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Verifica que A.4–A.8 están firmados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Si falta algo, aparece marcado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Botón Generar PDF dossier → descarga el PDF para archivar o entregar a AESA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5.3 Si AESA pide auditoría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Identificas las misiones afectadas (por fecha, drone, piloto)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Generas el PDF dossier de cada una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Reúnes los PDFs en un ZIP organizado por código de misión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Adjuntas a la respuesta AESA</w:t>
      </w:r>
    </w:p>
    <w:p>
      <w:pPr>
        <w:pBdr>
          <w:left w:val="single" w:color="F04E1C" w:sz="18" w:space="12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5A7A9A"/>
          <w:sz w:val="22"/>
          <w:szCs w:val="22"/>
        </w:rPr>
        <w:t xml:space="preserve">Todo el audit log queda en BD — no se puede borrar. En última instancia JuanCho puede sacar el log forense desde Postgres si AESA pide algo extraordinario.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6. Misiones — supervisión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Aunque no creas tú las misiones (las crean los pilotos), las supervisas todas: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6.1 Vista lista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Filtros por estado, prioridad, piloto, drone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Ver misiones en cualquier estado, no solo las tuyas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6.2 Vista mapa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Toggle Lista | Mapa en la cabecera de Misiones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Útil para ver concentraciones geográficas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6.3 Cambios de estado por administrador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Solo deberías intervenir en estados si: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Cancelar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una misión que el piloto no canceló (ej: cliente la pospone)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Aprobar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misiones que esperan validación operativa antes de pasar a approved</w:t>
      </w:r>
    </w:p>
    <w:p>
      <w:pPr>
        <w:pBdr>
          <w:left w:val="single" w:color="F04E1C" w:sz="18" w:space="12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5A7A9A"/>
          <w:sz w:val="22"/>
          <w:szCs w:val="22"/>
        </w:rPr>
        <w:t xml:space="preserve">Nunca toques una misión in_flight salvo emergencia.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7. Gestión de usuarios</w:t>
      </w:r>
    </w:p>
    <w:p>
      <w:pPr>
        <w:pBdr>
          <w:left w:val="single" w:color="F04E1C" w:sz="18" w:space="12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5A7A9A"/>
          <w:sz w:val="22"/>
          <w:szCs w:val="22"/>
        </w:rPr>
        <w:t xml:space="preserve">Nota: actualmente solo JuanCho puede crear usuarios desde la consola de servidor (estamos en Stage 1 auth — Credentials con bcrypt). Cuando lleguemos a Stage 3 (OAuth), tú podrás crear usuarios desde la UI directamente.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D1520"/>
          <w:sz w:val="22"/>
          <w:szCs w:val="22"/>
        </w:rPr>
        <w:t xml:space="preserve">Mientras tanto, cuando incorporas un piloto nuevo: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Recoges sus datos: nombre, email, rol (pilot / coordinator / viewer)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Mandas a JuanCho: nombre + email + rol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JuanCho crea el usuario y te pasa la contraseña inicial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Le pasas la contraseña al piloto por canal seguro (WhatsApp privado)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Le exiges que la cambie en el primer login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Tú creas su ficha de Piloto en Flota → Pilotos vinculando ese usuario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D1520"/>
          <w:sz w:val="22"/>
          <w:szCs w:val="22"/>
        </w:rPr>
        <w:t xml:space="preserve">Roles disponibles: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admin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solo SRS / JuanCho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org_admin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tú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pilot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Fer y resto de pilotos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coordinator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coordinador operativo (puede planificar misiones, no firma A.4 técnico)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viewer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 — solo lectura, ej cliente externo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8. Analytics — visión comercial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Pestaña Analytics.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D1520"/>
          <w:sz w:val="22"/>
          <w:szCs w:val="22"/>
        </w:rPr>
        <w:t xml:space="preserve">Métricas que te interesan: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Total misiones por 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Distribución por estado (cuántas completadas vs abortadas)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Horas vuelo total por piloto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Drone más utilizado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Distribución geográfica (heatmap futuro)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D1520"/>
          <w:sz w:val="22"/>
          <w:szCs w:val="22"/>
        </w:rPr>
        <w:t xml:space="preserve">Útil para: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Reportes mensuales internos a Skypro360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Justificar amortización de drones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Dimensionar plantilla de pilotos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Identificar tendencias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9. Configuración del tenant</w:t>
      </w:r>
    </w:p>
    <w:p>
      <w:pPr>
        <w:pBdr>
          <w:left w:val="single" w:color="F04E1C" w:sz="18" w:space="12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5A7A9A"/>
          <w:sz w:val="22"/>
          <w:szCs w:val="22"/>
        </w:rPr>
        <w:t xml:space="preserve">Stage 1: configuración del tenant todavía no tiene UI dedicada. Los datos del operador (nombre comercial, NIF, dirección, responsable de operaciones) se editan vía JuanCho hasta Stage 3.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D1520"/>
          <w:sz w:val="22"/>
          <w:szCs w:val="22"/>
        </w:rPr>
        <w:t xml:space="preserve">Lo que SÍ controlas tú: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Drones (alta/baja)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Pilotos (alta/baja, edición certificaciones)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Misiones (supervisión, cancelación)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Compliance (firmas, dossiers)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10. Tu rutina semanal recomendada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0"/>
                <w:sz w:val="20"/>
                <w:szCs w:val="20"/>
              </w:rPr>
              <w:t xml:space="preserve">Día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0"/>
                <w:sz w:val="20"/>
                <w:szCs w:val="20"/>
              </w:rPr>
              <w:t xml:space="preserve">Tarea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Lunes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Revisar alertas vencimiento del cockpit. Cualquiera &lt; 30 días → avisar piloto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Lunes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Revisar BOE de la semana anterior — ¿hay novedades regulatorias?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Diario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Echar un vistazo al cockpit (1 minuto) — ¿hay misiones in_flight? ¿alertas nuevas?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Final de mes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Generar PDFs dossier de todas las misiones completadas del mes y archivar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Final de mes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Sacar Analytics → reporte mensual a Skypro360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Trimestral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Revisar caducidades a 90 días vista — anticipar renovaciones</w:t>
            </w:r>
          </w:p>
        </w:tc>
      </w:tr>
    </w:tbl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11. Soporte — qué hacer cuando un piloto te llama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Caso 1: "No puedo pasar mi misión a in_flight"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Verifica: ¿tiene drone asignado? ¿tiene piloto asignado? ¿está el A.4 firmado?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Si falta algo → tienes que decirle qué falta y dejar que él lo arregle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Caso 2: "Mi certificado caducó pero ya lo renové"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Le pides foto del nuevo certificado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Editas su ficha en Flota → Pilotos → cambias fecha vencimiento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Si el estado quedó en expired, lo pasas a valid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Caso 3: "El mapa no carga NOTAMs"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Refrescar (Ctrl+R)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Si persiste: revisar https://www.enaire.es/notams (fuente upstream — si está caída, la nuestra también)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Avisar JuanCho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Caso 4: "Olvidé mi contraseña"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Stage 1: pasarle a JuanCho para reset manual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Stage 3+ (futuro): ellos podrán hacer reset automático por email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Caso 5: "El PDF dossier sale incompleto"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Verificar que TODOS los formularios A.4–A.8 que apliquen están firmados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Si una sección falta y debería estar → puede ser bug, captura + JuanCho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12. Reglas de oro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Nunca borres datos manualmente — todo lo que se borra deja rastro en audit log, pero recuperar es lento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Las firmas digitales son legales — trata el sistema con seriedad notarial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No compartas credenciales — cada usuario su login. Si dos personas entran con la misma cuenta, no sabemos quién hizo qué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Los dossiers PDF son entregables — guárdalos con la misma seriedad que un contrato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Las alertas BOE son tu sistema de aviso temprano — un cambio regulatorio ignorado puede costar cara la siguiente auditoría AESA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13. Roadmap — lo que viene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0"/>
                <w:sz w:val="20"/>
                <w:szCs w:val="20"/>
              </w:rPr>
              <w:t xml:space="preserve">Próximamente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0"/>
                <w:sz w:val="20"/>
                <w:szCs w:val="20"/>
              </w:rPr>
              <w:t xml:space="preserve">Qué te aporta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Roles UI estricto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Pilotos verán solo sus misiones — menos ruido para ellos, mejor compliance interno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Email notifications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Avisos automáticos de vencimientos, cambios de estado críticos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Modo claro en mapa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El mapa se adaptará al tema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Subdominios por tenant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skypro360.opsmanager.es cuando crezcamos a 3+ operadores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Telemetría real-time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Cuando integremos con sistemas de los drones, verás posición en vivo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App móvil PWA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Para que los pilotos firmen formularios desde móvil offline</w:t>
            </w:r>
          </w:p>
        </w:tc>
      </w:tr>
    </w:tbl>
    <w:p>
      <w:pPr>
        <w:pBdr>
          <w:bottom w:val="single" w:color="0C9FD8" w:sz="6" w:space="1"/>
        </w:pBdr>
        <w:spacing w:after="200" w:before="200"/>
      </w:pPr>
      <w:r>
        <w:t xml:space="preserve"/>
      </w:r>
    </w:p>
    <w:p>
      <w:pPr>
        <w:spacing w:after="120" w:line="300"/>
        <w:rPr>
          <w:i/>
          <w:iCs/>
          <w:color w:val="5A7A9A"/>
          <w:sz w:val="20"/>
          <w:szCs w:val="20"/>
        </w:rPr>
      </w:pPr>
      <w:r>
        <w:rPr>
          <w:rFonts w:ascii="Arial" w:cs="Arial" w:eastAsia="Arial" w:hAnsi="Arial"/>
          <w:i/>
          <w:iCs/>
          <w:color w:val="5A7A9A"/>
          <w:sz w:val="20"/>
          <w:szCs w:val="20"/>
        </w:rPr>
        <w:t xml:space="preserve">Cualquier duda crítica → JuanCho directamente.</w:t>
      </w:r>
    </w:p>
    <w:p>
      <w:pPr>
        <w:spacing w:after="120" w:line="300"/>
        <w:rPr>
          <w:i/>
          <w:iCs/>
          <w:color w:val="5A7A9A"/>
          <w:sz w:val="20"/>
          <w:szCs w:val="20"/>
        </w:rPr>
      </w:pPr>
      <w:r>
        <w:rPr>
          <w:rFonts w:ascii="Arial" w:cs="Arial" w:eastAsia="Arial" w:hAnsi="Arial"/>
          <w:i/>
          <w:iCs/>
          <w:color w:val="5A7A9A"/>
          <w:sz w:val="20"/>
          <w:szCs w:val="20"/>
        </w:rPr>
        <w:t xml:space="preserve">Cualquier mejora que quieras → la pides en Notion y entra en backlog.</w:t>
      </w:r>
    </w:p>
    <w:p>
      <w:pPr>
        <w:spacing w:after="120" w:line="300"/>
        <w:rPr>
          <w:i/>
          <w:iCs/>
          <w:color w:val="5A7A9A"/>
          <w:sz w:val="20"/>
          <w:szCs w:val="20"/>
        </w:rPr>
      </w:pPr>
      <w:r>
        <w:rPr>
          <w:rFonts w:ascii="Arial" w:cs="Arial" w:eastAsia="Arial" w:hAnsi="Arial"/>
          <w:i/>
          <w:iCs/>
          <w:color w:val="5A7A9A"/>
          <w:sz w:val="20"/>
          <w:szCs w:val="20"/>
        </w:rPr>
        <w:t xml:space="preserve">Esto es tu plataforma, hazla tuya.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7A9A"/>
        <w:sz w:val="18"/>
        <w:szCs w:val="18"/>
      </w:rPr>
      <w:t xml:space="preserve">Página </w:t>
    </w:r>
    <w:r>
      <w:rPr>
        <w:rFonts w:ascii="Arial" w:cs="Arial" w:eastAsia="Arial" w:hAnsi="Arial"/>
        <w:color w:val="5A7A9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7A9A"/>
        <w:sz w:val="18"/>
        <w:szCs w:val="18"/>
      </w:rPr>
      <w:t xml:space="preserve"> · OpsManager v1.0 · 2026-04-30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A7A9A"/>
        <w:sz w:val="18"/>
        <w:szCs w:val="18"/>
      </w:rPr>
      <w:t xml:space="preserve">Manual del Administrador — OpsManager Skypro360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4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0D152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0C9FD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0D152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del Administrador</dc:title>
  <dc:creator>Skypro360 OpsManager</dc:creator>
  <dc:description>Gestión de plataforma, flota y compliance global</dc:description>
  <cp:lastModifiedBy>Un-named</cp:lastModifiedBy>
  <cp:revision>1</cp:revision>
  <dcterms:created xsi:type="dcterms:W3CDTF">2026-04-30T20:06:02.399Z</dcterms:created>
  <dcterms:modified xsi:type="dcterms:W3CDTF">2026-04-30T20:06:02.399Z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