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PYMIA S.A.S.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ACUERDO DE CESIÓN 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PROPIEDAD INTELECTUAL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IP Assignment Agreement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Versión: Fundadores · Empleados · Contratistas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>Bogotá D.C., Colombia — 2026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⚠️  AVISO LEGAL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Este documento se rige por la Ley 23 de 1982 (Derechos de Autor), la Decisión Andina 351 de 1993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 la Ley 1450 de 2011. Aplica para fundadores, empleados y contratistas independientes de PYMIA S.A.S.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Borrador de referencia — revisar con abogado antes de su firma.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PARTES</w:t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presente Acuerdo se celebra entre: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CESIONARIO (la Empresa)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PYMIA S.A.S., NIT: [___________], domiciliada en Bogotá D.C., representada por David Gutierrez, Representante Legal.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CEDENTE (el Creador)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[Nombre completo], identificado(a) con CC/pasaporte N.° [___________], con domicilio en [ciudad], quien actúa en calidad de [Fundador / Empleado / Contratista] de PYMIA S.A.S.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II. ANTECEDENTES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CLÁUSULA 1.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CONTEXTO.</w:t>
      </w:r>
    </w:p>
    <w:p>
      <w:pPr>
        <w:spacing w:after="80" w:before="80" w:line="320" w:lineRule="auto"/>
        <w:ind w:left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Cedente participa en el desarrollo de la Sociedad en calidad de [Fundador / Empleado / Contratista] y, en el marco de dicha participación, ha creado, crea o creará obras, desarrollos, invenciones, metodologías y demás activos de propiedad intelectual que son de interés esencial para la Sociedad.</w:t>
      </w:r>
    </w:p>
    <w:p>
      <w:pPr>
        <w:spacing w:after="80" w:before="80" w:line="320" w:lineRule="auto"/>
        <w:ind w:left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 Partes acuerdan mediante el presente instrumento la cesión plena de dichos derechos a favor de PYMIA S.A.S., en los términos de la Ley 23 de 1982, la Decisión Andina 351 de 1993 y demás normas aplicables.</w:t>
      </w:r>
    </w:p>
    <w:p>
      <w:pPr>
        <w:pStyle w:val="Heading1"/>
        <w:pBdr>
          <w:bottom w:val="single" w:color="1F4E79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III. DEFINICIONES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CLÁUSULA 2.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PROPIEDAD INTELECTUAL CEDIDA.</w:t>
      </w:r>
    </w:p>
    <w:p>
      <w:pPr>
        <w:spacing w:after="80" w:before="80" w:line="320" w:lineRule="auto"/>
        <w:ind w:left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efectos de este Acuerdo, la 'Propiedad Intelectual' cedida incluye todos los derechos patrimoniales de autor y conexos, derechos de propiedad industrial y demás derechos de propiedad intelectual sobre: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Código fuente y ejecutable de cualquier software, scripts, algoritmos, aplicaciones o herramientas desarrolladas en el marco de las actividades de la Sociedad.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Metodologías, frameworks, manuales, guías y documentación técnica.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Diseños gráficos, interfaces de usuario (UI/UX), materiales de branding y contenido visual.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Bases de datos, modelos de datos y conjuntos de entrenamiento de inteligencia artificial.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Informes, propuestas, presentaciones y cualquier otro material escrito producido para la Sociedad.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Invenciones, mejoras y secretos industriales relacionados con el objeto de la Sociedad.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Nombres comerciales, slogans, logotipos y elementos de identidad corporativa.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Cualquier otra creación intelectual producida por el Cedente en el ejercicio de sus funciones para la Sociedad.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CLÁUSULA 3.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ALCANCE TEMPORAL.</w:t>
      </w:r>
    </w:p>
    <w:p>
      <w:pPr>
        <w:spacing w:after="80" w:before="80" w:line="320" w:lineRule="auto"/>
        <w:ind w:left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cesión aplica a toda Propiedad Intelectual creada: (i) durante la vigencia de la relación del Cedente con la Sociedad; (ii) dentro de los seis (6) meses anteriores a la firma de este Acuerdo, si guarda relación con el objeto de la Sociedad; y (iii) usando recursos, información o tiempo de la Sociedad, independientemente del momento de creación.</w:t>
      </w:r>
    </w:p>
    <w:p>
      <w:pPr>
        <w:pStyle w:val="Heading1"/>
        <w:pBdr>
          <w:bottom w:val="single" w:color="1F4E79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IV. CESIÓN DE DERECHOS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CLÁUSULA 4.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NATURALEZA DE LA CESIÓN.</w:t>
      </w:r>
    </w:p>
    <w:p>
      <w:pPr>
        <w:spacing w:after="80" w:before="80" w:line="320" w:lineRule="auto"/>
        <w:ind w:left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Cedente cede a PYMIA S.A.S. de manera irrevocable, exclusiva, total, global y a título gratuito (salvo compensación acordada por separado en el respectivo contrato laboral o de servicios) todos los derechos patrimoniales de propiedad intelectual sobre la Propiedad Intelectual definida en la Cláusula 2, incluyendo sin limitarse a los derechos 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Reproducción en cualquier formato o medio.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Comunicación pública, distribución y puesta a disposición del público.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Transformación, modificación, adaptación y creación de obras derivadas.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Explotación comercial, licenciamiento a terceros y sub-licenciamiento.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Registro ante autoridades de propiedad intelectual en Colombia y en el exterior.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CLÁUSULA 5.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DERECHOS MORALES.</w:t>
      </w:r>
    </w:p>
    <w:p>
      <w:pPr>
        <w:spacing w:after="80" w:before="80" w:line="320" w:lineRule="auto"/>
        <w:ind w:left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Conforme a la legislación colombiana (Ley 23 de 1982, art. 30), los derechos morales de autor son inalienables e irrenunciables. Sin embargo, el Cedente: (i) autoriza a PYMIA S.A.S. a publicar, modificar y explotar la obra sin necesidad de mencionar su nombre como autor, salvo cuando el Cedente lo solicite expresamente; (ii) se compromete a no ejercer su derecho de integridad de manera que obstaculice la explotación comercial legítima de la Propiedad Intelectual por parte de la Sociedad.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CLÁUSULA 6.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TRABAJO PREVIO DEL CEDENTE (PRIOR ART).</w:t>
      </w:r>
    </w:p>
    <w:p>
      <w:pPr>
        <w:spacing w:after="80" w:before="80" w:line="320" w:lineRule="auto"/>
        <w:ind w:left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Cedente declara y detalla en el Anexo A adjunto a este Acuerdo toda la propiedad intelectual que: (i) desarrolló antes de vincularse a la Sociedad; (ii) no está relacionada con el objeto de PYMIA S.A.S.; y (iii) desea expresamente excluir de esta cesión. Cualquier propiedad intelectual no listada en el Anexo A y relacionada con el objeto de la Sociedad se entenderá cedida automáticamente.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ANEXO A — Prior Art / Trabajo Previo Excluido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Cedente declara que los siguientes desarrollos o creaciones previas NO son objeto de esta cesión: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___________________________________________________________________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___________________________________________________________________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___________________________________________________________________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no hay trabajo previo que excluir, el Cedente escribe: 'NINGUNO'.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Firma del Cedente: ________________________  Fecha: 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V. OBLIGACIONES DEL CEDENTE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CLÁUSULA 7.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DECLARACIÓN Y GARANTÍA.</w:t>
      </w:r>
    </w:p>
    <w:p>
      <w:pPr>
        <w:spacing w:after="80" w:before="80" w:line="320" w:lineRule="auto"/>
        <w:ind w:left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Cedente declara y garantiza que: (i) es el único y legítimo titular de los derechos sobre la Propiedad Intelectual cedida; (ii) dicha propiedad no está sujeta a gravámenes, licencias exclusivas previas ni limitaciones que impidan esta cesión; (iii) su creación no infringe derechos de terceros; (iv) no ha celebrado acuerdo alguno con terceros que sea incompatible con esta cesión.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CLÁUSULA 8.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COOPERACIÓN.</w:t>
      </w:r>
    </w:p>
    <w:p>
      <w:pPr>
        <w:spacing w:after="80" w:before="80" w:line="320" w:lineRule="auto"/>
        <w:ind w:left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Cedente se obliga a cooperar con PYMIA S.A.S. para perfeccionar la cesión, incluyendo: (i) suscribir documentos adicionales requeridos para el registro de propiedad intelectual ante la DNDA, SIC u otras entidades; (ii) proporcionar documentación técnica necesaria; (iii) asistir a reuniones o diligencias requeridas, con cargo a la Sociedad si implican costos para el Cedente. Esta obligación sobrevive a la terminación de la relación con la Sociedad.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CLÁUSULA 9.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NOTIFICACIÓN DE CREACIONES.</w:t>
      </w:r>
    </w:p>
    <w:p>
      <w:pPr>
        <w:spacing w:after="80" w:before="80" w:line="320" w:lineRule="auto"/>
        <w:ind w:left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Cedente notificará por escrito a PYMIA S.A.S. toda nueva creación intelectual desarrollada en el ejercicio de sus funciones, en un plazo máximo de diez (10) días hábiles desde su creación o cuando le sea solicitado.</w:t>
      </w:r>
    </w:p>
    <w:p>
      <w:pPr>
        <w:pStyle w:val="Heading1"/>
        <w:pBdr>
          <w:bottom w:val="single" w:color="1F4E79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VI. INDEMNIDAD Y REMEDIOS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CLÁUSULA 10.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INDEMNIZACIÓN.</w:t>
      </w:r>
    </w:p>
    <w:p>
      <w:pPr>
        <w:spacing w:after="80" w:before="80" w:line="320" w:lineRule="auto"/>
        <w:ind w:left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Cedente indemnizará y mantendrá indemne a PYMIA S.A.S. de toda reclamación, pérdida, daño, costo o gasto (incluidos honorarios de abogados) que derive de: (i) la falsedad de las declaraciones contenidas en este Acuerdo; (ii) la existencia de derechos de terceros sobre la Propiedad Intelectual cedida; o (iii) el incumplimiento de las obligaciones aquí establecidas.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CLÁUSULA 11.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MEDIDAS CAUTELARES.</w:t>
      </w:r>
    </w:p>
    <w:p>
      <w:pPr>
        <w:spacing w:after="80" w:before="80" w:line="320" w:lineRule="auto"/>
        <w:ind w:left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 Partes reconocen que el incumplimiento de este Acuerdo puede causar daños irreparables. PYMIA S.A.S. podrá solicitar medidas cautelares ante autoridad judicial competente, sin necesidad de caución adicional, en adición a cualquier otro remedio disponible.</w:t>
      </w:r>
    </w:p>
    <w:p>
      <w:pPr>
        <w:pStyle w:val="Heading1"/>
        <w:pBdr>
          <w:bottom w:val="single" w:color="1F4E79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VII. DISPOSICIONES FINALES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CLÁUSULA 12.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CONTRAPRESTACIÓN.</w:t>
      </w:r>
    </w:p>
    <w:p>
      <w:pPr>
        <w:spacing w:after="80" w:before="80" w:line="320" w:lineRule="auto"/>
        <w:ind w:left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los Fundadores: la participación accionaria en PYMIA S.A.S. constituye la contraprestación de esta cesión. Para Empleados: el salario acordado en el contrato de trabajo incluye la remuneración por esta cesión. Para Contratistas: los honorarios del contrato de prestación de servicios incluyen la contraprestación por esta cesión, conforme al artículo 20 de la Ley 23 de 1982.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CLÁUSULA 13.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VIGENCIA.</w:t>
      </w:r>
    </w:p>
    <w:p>
      <w:pPr>
        <w:spacing w:after="80" w:before="80" w:line="320" w:lineRule="auto"/>
        <w:ind w:left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Acuerdo entra en vigor desde su firma y tiene la misma vigencia que la relación del Cedente con la Sociedad. Las obligaciones de cesión y cooperación sobreviven indefinidamente a la terminación de dicha relación.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CLÁUSULA 14.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LEY APLICABLE.</w:t>
      </w:r>
    </w:p>
    <w:p>
      <w:pPr>
        <w:spacing w:after="80" w:before="80" w:line="320" w:lineRule="auto"/>
        <w:ind w:left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Acuerdo se rige por la Ley 23 de 1982, la Decisión Andina 351 de 1993, la Ley 1450 de 2011, la Ley 1564 de 2012 (Código General del Proceso) y las demás normas aplicables de la República de Colombia. Las controversias se resolverán conforme al mecanismo de resolución de conflictos establecido en los Estatutos de la Sociedad.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VIII. FIRMAS</w:t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constancia de lo anterior, las Partes suscriben el presente Acuerdo en la ciudad de Bogotá D.C., a los ___ días del mes de ____________ de 2025.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360"/>
        <w:gridCol w:w="444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top w:val="single" w:color="1A1A1A" w:sz="6" w:space="0"/>
              </w:pBdr>
              <w:spacing w:after="60" w:before="5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David Gutierrez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Representante Legal — PYMIA S.A.S.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C.C. N.° _________________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top w:val="single" w:color="1A1A1A" w:sz="6" w:space="0"/>
              </w:pBdr>
              <w:spacing w:after="60" w:before="5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[Nombre del Cedente]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[Fundador / Empleado / Contratista]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C.C. N.° _________________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NOTA PRÁCTICA PARA PYMIA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Este acuerdo debe firmarse con CADA fundador, empleado y contratista por separado.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Para contratistas independientes: adjuntarlo como cláusula del contrato de prestación de servicios.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Para empleados: adjuntarlo al contrato de trabajo (ver Documento #8 de esta serie).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Registrar las obras de software ante la DNDA (Dirección Nacional de Derecho de Autor) en Colombia.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Para marcas y signos distintivos: tramitar registro ante la SIC (Superintendencia de Industria y Comercio).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6"/>
      </w:pBdr>
      <w:spacing w:after="0" w:before="80"/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Confidencial — PYMIA S.A.S. ©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8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PYMIA S.A.S.</w:t>
    </w:r>
    <w:r>
      <w:rPr>
        <w:rFonts w:ascii="Arial" w:cs="Arial" w:eastAsia="Arial" w:hAnsi="Arial"/>
        <w:color w:val="595959"/>
        <w:sz w:val="18"/>
        <w:szCs w:val="18"/>
      </w:rPr>
      <w:t xml:space="preserve">	Acuerdo de Cesión de Propiedad Intelectual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2026-05-07T04:32:05.404Z</dcterms:created>
  <dcterms:modified xsi:type="dcterms:W3CDTF">2026-05-07T04:32:05.404Z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