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4ea063bea7b9ea417d886d557bafedfb7624a4"/>
    <w:p>
      <w:pPr>
        <w:pStyle w:val="Heading1"/>
      </w:pPr>
      <w:r>
        <w:t xml:space="preserve">SOP — Servicio de Consultoría Financiera para PYMEs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PYMIA ANTIGRAV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/>
          <w:bCs/>
        </w:rPr>
        <w:t xml:space="preserve">Responsable:</w:t>
      </w:r>
      <w:r>
        <w:t xml:space="preserve"> </w:t>
      </w:r>
      <w:r>
        <w:t xml:space="preserve">Consultor Financiero</w:t>
      </w:r>
    </w:p>
    <w:p>
      <w:r>
        <w:pict>
          <v:rect style="width:0;height:1.5pt" o:hralign="center" o:hrstd="t" o:hr="t"/>
        </w:pict>
      </w:r>
    </w:p>
    <w:bookmarkStart w:id="9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Estandarizar el proceso de consultoría financiera para PYMEs colombianas, ayudando a los dueños a entender su situación financiera real, tomar mejores decisiones basadas en datos y construir sistemas de control financiero sostenibles.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proyectos de consultoría financiera para clientes PYME en Colombia. Cubre: diagnóstico financiero, ordenamiento contable básico, flujo de caja, rentabilidad por producto/servicio, estructura de costos y planeación financiera.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Este servicio es de consultoría y acompañamiento. No reemplaza a un contador público titulado ni a una firma de auditoría. Para declaraciones tributarias formales, el cliente debe tener contador.</w:t>
      </w:r>
    </w:p>
    <w:p>
      <w:r>
        <w:pict>
          <v:rect style="width:0;height:1.5pt" o:hralign="center" o:hrstd="t" o:hr="t"/>
        </w:pic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Flujo de caja</w:t>
            </w:r>
          </w:p>
        </w:tc>
        <w:tc>
          <w:tcPr/>
          <w:p>
            <w:pPr>
              <w:pStyle w:val="Compact"/>
            </w:pPr>
            <w:r>
              <w:t xml:space="preserve">Registro de entradas y salidas de dinero en un período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Punto de equilibrio</w:t>
            </w:r>
          </w:p>
        </w:tc>
        <w:tc>
          <w:tcPr/>
          <w:p>
            <w:pPr>
              <w:pStyle w:val="Compact"/>
            </w:pPr>
            <w:r>
              <w:t xml:space="preserve">Nivel de ventas donde los ingresos igualan los costos totales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Margen de contribución</w:t>
            </w:r>
          </w:p>
        </w:tc>
        <w:tc>
          <w:tcPr/>
          <w:p>
            <w:pPr>
              <w:pStyle w:val="Compact"/>
            </w:pPr>
            <w:r>
              <w:t xml:space="preserve">Precio de venta menos costos variables del producto/servicio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de trabajo</w:t>
            </w:r>
          </w:p>
        </w:tc>
        <w:tc>
          <w:tcPr/>
          <w:p>
            <w:pPr>
              <w:pStyle w:val="Compact"/>
            </w:pPr>
            <w:r>
              <w:t xml:space="preserve">Recursos disponibles para operar el negocio en el corto plazo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Utilidad antes de intereses, impuestos, depreciación y amortización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sponsabilidades"/>
    <w:p>
      <w:pPr>
        <w:pStyle w:val="Heading2"/>
      </w:pPr>
      <w:r>
        <w:t xml:space="preserve">4.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Consultor PYMIA</w:t>
            </w:r>
          </w:p>
        </w:tc>
        <w:tc>
          <w:tcPr/>
          <w:p>
            <w:pPr>
              <w:pStyle w:val="Compact"/>
            </w:pPr>
            <w:r>
              <w:t xml:space="preserve">Diagnóstico, análisis, diseño de sistema de control, acompañamiento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(dueño/gerente)</w:t>
            </w:r>
          </w:p>
        </w:tc>
        <w:tc>
          <w:tcPr/>
          <w:p>
            <w:pPr>
              <w:pStyle w:val="Compact"/>
            </w:pPr>
            <w:r>
              <w:t xml:space="preserve">Proveer información financiera real, implementar herramientas, tomar decisiones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del cliente (si aplica)</w:t>
            </w:r>
          </w:p>
        </w:tc>
        <w:tc>
          <w:tcPr/>
          <w:p>
            <w:pPr>
              <w:pStyle w:val="Compact"/>
            </w:pPr>
            <w:r>
              <w:t xml:space="preserve">Proveer estados financieros, datos contables, declaraciones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proceso-paso-a-paso"/>
    <w:p>
      <w:pPr>
        <w:pStyle w:val="Heading2"/>
      </w:pPr>
      <w:r>
        <w:t xml:space="preserve">5. Proceso Paso a Paso</w:t>
      </w:r>
    </w:p>
    <w:bookmarkStart w:id="13" w:name="fase-1-diagnóstico-financiero-semana-1"/>
    <w:p>
      <w:pPr>
        <w:pStyle w:val="Heading3"/>
      </w:pPr>
      <w:r>
        <w:t xml:space="preserve">FASE 1 — Diagnóstico Financiero (Semana 1)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la situación financiera real del negocio desde cero.</w:t>
      </w:r>
    </w:p>
    <w:p>
      <w:pPr>
        <w:pStyle w:val="BodyText"/>
      </w:pPr>
      <w:r>
        <w:rPr>
          <w:b/>
          <w:bCs/>
        </w:rPr>
        <w:t xml:space="preserve">Paso 1.1 — Reunión de diagnóstico (90 min)</w:t>
      </w:r>
      <w:r>
        <w:t xml:space="preserve"> </w:t>
      </w:r>
      <w:r>
        <w:t xml:space="preserve">- Usa la Plantilla de Onboarding Financiero</w:t>
      </w:r>
      <w:r>
        <w:t xml:space="preserve"> </w:t>
      </w:r>
      <w:r>
        <w:t xml:space="preserve">- Preguntas clave:</w:t>
      </w:r>
      <w:r>
        <w:t xml:space="preserve"> </w:t>
      </w:r>
      <w:r>
        <w:t xml:space="preserve">- ¿Sabes cuánto gana el negocio cada mes neto?</w:t>
      </w:r>
      <w:r>
        <w:t xml:space="preserve"> </w:t>
      </w:r>
      <w:r>
        <w:t xml:space="preserve">- ¿Tienes separadas las finanzas del negocio de las personales?</w:t>
      </w:r>
      <w:r>
        <w:t xml:space="preserve"> </w:t>
      </w:r>
      <w:r>
        <w:t xml:space="preserve">- ¿Sabes cuánto te cuesta producir/entregar cada producto o servicio?</w:t>
      </w:r>
      <w:r>
        <w:t xml:space="preserve"> </w:t>
      </w:r>
      <w:r>
        <w:t xml:space="preserve">- ¿Tienes deudas? ¿Con quién y en qué condiciones?</w:t>
      </w:r>
      <w:r>
        <w:t xml:space="preserve"> </w:t>
      </w:r>
      <w:r>
        <w:t xml:space="preserve">- ¿Usas algún software contable? (Siigo, Alegra, Contaplus, Excel)</w:t>
      </w:r>
      <w:r>
        <w:t xml:space="preserve"> </w:t>
      </w:r>
      <w:r>
        <w:t xml:space="preserve">- ¿Cuándo fue la última vez que revisaste tus estados financieros?</w:t>
      </w:r>
    </w:p>
    <w:p>
      <w:pPr>
        <w:pStyle w:val="BodyText"/>
      </w:pPr>
      <w:r>
        <w:rPr>
          <w:b/>
          <w:bCs/>
        </w:rPr>
        <w:t xml:space="preserve">Paso 1.2 — Recolección de información financiera</w:t>
      </w:r>
      <w:r>
        <w:t xml:space="preserve"> </w:t>
      </w:r>
      <w:r>
        <w:t xml:space="preserve">- Solicita al cliente (en orden de prioridad):</w:t>
      </w:r>
      <w:r>
        <w:t xml:space="preserve"> </w:t>
      </w:r>
      <w:r>
        <w:t xml:space="preserve">1. Extractos bancarios de los últimos 3-6 meses</w:t>
      </w:r>
      <w:r>
        <w:t xml:space="preserve"> </w:t>
      </w:r>
      <w:r>
        <w:t xml:space="preserve">2. Registro de ventas (facturas, POS, libro de ventas)</w:t>
      </w:r>
      <w:r>
        <w:t xml:space="preserve"> </w:t>
      </w:r>
      <w:r>
        <w:t xml:space="preserve">3. Registro de gastos (facturas de proveedores, recibos)</w:t>
      </w:r>
      <w:r>
        <w:t xml:space="preserve"> </w:t>
      </w:r>
      <w:r>
        <w:t xml:space="preserve">4. Lista de productos/servicios con precios de venta</w:t>
      </w:r>
      <w:r>
        <w:t xml:space="preserve"> </w:t>
      </w:r>
      <w:r>
        <w:t xml:space="preserve">5. Lista de costos directos por producto/servicio</w:t>
      </w:r>
      <w:r>
        <w:t xml:space="preserve"> </w:t>
      </w:r>
      <w:r>
        <w:t xml:space="preserve">6. Deudas actuales (bancos, proveedores, particulares)</w:t>
      </w:r>
    </w:p>
    <w:p>
      <w:pPr>
        <w:pStyle w:val="BodyText"/>
      </w:pPr>
      <w:r>
        <w:rPr>
          <w:b/>
          <w:bCs/>
        </w:rPr>
        <w:t xml:space="preserve">Paso 1.3 — Análisis inicial</w:t>
      </w:r>
      <w:r>
        <w:t xml:space="preserve"> </w:t>
      </w:r>
      <w:r>
        <w:t xml:space="preserve">- Construye el estado de resultados simplificado (P&amp;L)</w:t>
      </w:r>
      <w:r>
        <w:t xml:space="preserve"> </w:t>
      </w:r>
      <w:r>
        <w:t xml:space="preserve">- Construye el flujo de caja histórico de los últimos 3 meses</w:t>
      </w:r>
      <w:r>
        <w:t xml:space="preserve"> </w:t>
      </w:r>
      <w:r>
        <w:t xml:space="preserve">- Calcula el margen bruto y el margen neto actual</w:t>
      </w:r>
      <w:r>
        <w:t xml:space="preserve"> </w:t>
      </w:r>
      <w:r>
        <w:t xml:space="preserve">- Identifica los 3 principales problemas financieros</w:t>
      </w:r>
    </w:p>
    <w:p>
      <w:pPr>
        <w:pStyle w:val="BodyText"/>
      </w:pPr>
      <w:r>
        <w:rPr>
          <w:b/>
          <w:bCs/>
        </w:rPr>
        <w:t xml:space="preserve">Paso 1.4 — Entregable: Informe de Diagnóstico Financiero</w:t>
      </w:r>
      <w:r>
        <w:t xml:space="preserve"> </w:t>
      </w:r>
      <w:r>
        <w:t xml:space="preserve">- Semáforo de salud financiera (verde/amarillo/rojo por área)</w:t>
      </w:r>
      <w:r>
        <w:t xml:space="preserve"> </w:t>
      </w:r>
      <w:r>
        <w:t xml:space="preserve">- Principales hallazgos y riesgos identificados</w:t>
      </w:r>
      <w:r>
        <w:t xml:space="preserve"> </w:t>
      </w:r>
      <w:r>
        <w:t xml:space="preserve">- Recomendaciones priorizadas</w:t>
      </w:r>
      <w:r>
        <w:t xml:space="preserve"> </w:t>
      </w:r>
      <w:r>
        <w:t xml:space="preserve">- Propuesta de plan de trabajo</w:t>
      </w:r>
    </w:p>
    <w:p>
      <w:pPr>
        <w:pStyle w:val="BodyText"/>
      </w:pPr>
      <w:r>
        <w:rPr>
          <w:b/>
          <w:bCs/>
        </w:rPr>
        <w:t xml:space="preserve">Criterio de éxito Fase 1:</w:t>
      </w:r>
      <w:r>
        <w:t xml:space="preserve"> </w:t>
      </w:r>
      <w:r>
        <w:t xml:space="preserve">Cliente recibe el diagnóstico, lo comprende y aprueba el plan de trabajo.</w:t>
      </w:r>
    </w:p>
    <w:p>
      <w:r>
        <w:pict>
          <v:rect style="width:0;height:1.5pt" o:hralign="center" o:hrstd="t" o:hr="t"/>
        </w:pict>
      </w:r>
    </w:p>
    <w:bookmarkEnd w:id="13"/>
    <w:bookmarkStart w:id="14" w:name="X5f32542fb71472291b0260bcbd88bafbb3e5535"/>
    <w:p>
      <w:pPr>
        <w:pStyle w:val="Heading3"/>
      </w:pPr>
      <w:r>
        <w:t xml:space="preserve">FASE 2 — Ordenamiento Financiero (Semana 2-3)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base mínima de control financiero que el cliente necesita para operar con claridad.</w:t>
      </w:r>
    </w:p>
    <w:p>
      <w:pPr>
        <w:pStyle w:val="BodyText"/>
      </w:pPr>
      <w:r>
        <w:rPr>
          <w:b/>
          <w:bCs/>
        </w:rPr>
        <w:t xml:space="preserve">Paso 2.1 — Separación finanzas personales / negocio</w:t>
      </w:r>
      <w:r>
        <w:t xml:space="preserve"> </w:t>
      </w:r>
      <w:r>
        <w:t xml:space="preserve">- Verificar que el negocio tenga cuenta bancaria propia</w:t>
      </w:r>
      <w:r>
        <w:t xml:space="preserve"> </w:t>
      </w:r>
      <w:r>
        <w:t xml:space="preserve">- Si no la tiene: acompañar en el proceso de apertura (Bancolombia, Nequi Empresas, Daviplata Empresas)</w:t>
      </w:r>
      <w:r>
        <w:t xml:space="preserve"> </w:t>
      </w:r>
      <w:r>
        <w:t xml:space="preserve">- Establecer regla de</w:t>
      </w:r>
      <w:r>
        <w:t xml:space="preserve"> </w:t>
      </w:r>
      <w:r>
        <w:t xml:space="preserve">“sueldo del dueño”</w:t>
      </w:r>
      <w:r>
        <w:t xml:space="preserve">: definir un monto fijo mensual que el dueño se paga así mismo</w:t>
      </w:r>
    </w:p>
    <w:p>
      <w:pPr>
        <w:pStyle w:val="BodyText"/>
      </w:pPr>
      <w:r>
        <w:rPr>
          <w:b/>
          <w:bCs/>
        </w:rPr>
        <w:t xml:space="preserve">Paso 2.2 — Sistema de registro de ingresos y gastos</w:t>
      </w:r>
      <w:r>
        <w:t xml:space="preserve"> </w:t>
      </w:r>
      <w:r>
        <w:t xml:space="preserve">- Si el cliente no tiene herramienta: implementar plantilla en Google Sheets</w:t>
      </w:r>
      <w:r>
        <w:t xml:space="preserve"> </w:t>
      </w:r>
      <w:r>
        <w:t xml:space="preserve">- Si tiene herramienta (Siigo, Alegra): configurar correctamente categorías</w:t>
      </w:r>
      <w:r>
        <w:t xml:space="preserve"> </w:t>
      </w:r>
      <w:r>
        <w:t xml:space="preserve">- Categorías mínimas de gastos:</w:t>
      </w:r>
      <w:r>
        <w:t xml:space="preserve"> </w:t>
      </w:r>
      <w:r>
        <w:t xml:space="preserve">- Costos de ventas (materia prima, insumos, producción)</w:t>
      </w:r>
      <w:r>
        <w:t xml:space="preserve"> </w:t>
      </w:r>
      <w:r>
        <w:t xml:space="preserve">- Nómina y mano de obra</w:t>
      </w:r>
      <w:r>
        <w:t xml:space="preserve"> </w:t>
      </w:r>
      <w:r>
        <w:t xml:space="preserve">- Arrendamiento y servicios públicos</w:t>
      </w:r>
      <w:r>
        <w:t xml:space="preserve"> </w:t>
      </w:r>
      <w:r>
        <w:t xml:space="preserve">- Marketing y publicidad</w:t>
      </w:r>
      <w:r>
        <w:t xml:space="preserve"> </w:t>
      </w:r>
      <w:r>
        <w:t xml:space="preserve">- Deudas e intereses</w:t>
      </w:r>
      <w:r>
        <w:t xml:space="preserve"> </w:t>
      </w:r>
      <w:r>
        <w:t xml:space="preserve">- Gastos administrativos varios</w:t>
      </w:r>
    </w:p>
    <w:p>
      <w:pPr>
        <w:pStyle w:val="BodyText"/>
      </w:pPr>
      <w:r>
        <w:rPr>
          <w:b/>
          <w:bCs/>
        </w:rPr>
        <w:t xml:space="preserve">Paso 2.3 — Estructura de costos por producto/servicio</w:t>
      </w:r>
      <w:r>
        <w:t xml:space="preserve"> </w:t>
      </w:r>
      <w:r>
        <w:t xml:space="preserve">- Para cada producto o servicio principal, calcular:</w:t>
      </w:r>
      <w:r>
        <w:t xml:space="preserve"> </w:t>
      </w:r>
      <w:r>
        <w:t xml:space="preserve">- Costo directo (materiales, mano de obra directa)</w:t>
      </w:r>
      <w:r>
        <w:t xml:space="preserve"> </w:t>
      </w:r>
      <w:r>
        <w:t xml:space="preserve">- Costo indirecto asignado (proporción de gastos fijos)</w:t>
      </w:r>
      <w:r>
        <w:t xml:space="preserve"> </w:t>
      </w:r>
      <w:r>
        <w:t xml:space="preserve">- Precio de venta actual</w:t>
      </w:r>
      <w:r>
        <w:t xml:space="preserve"> </w:t>
      </w:r>
      <w:r>
        <w:t xml:space="preserve">- Margen de contribución</w:t>
      </w:r>
      <w:r>
        <w:t xml:space="preserve"> </w:t>
      </w:r>
      <w:r>
        <w:t xml:space="preserve">- Margen neto</w:t>
      </w:r>
      <w:r>
        <w:t xml:space="preserve"> </w:t>
      </w:r>
      <w:r>
        <w:t xml:space="preserve">- Identificar productos/servicios con margen negativo o insuficiente</w:t>
      </w:r>
    </w:p>
    <w:p>
      <w:pPr>
        <w:pStyle w:val="BodyText"/>
      </w:pPr>
      <w:r>
        <w:rPr>
          <w:b/>
          <w:bCs/>
        </w:rPr>
        <w:t xml:space="preserve">Paso 2.4 — Punto de equilibrio</w:t>
      </w:r>
      <w:r>
        <w:t xml:space="preserve"> </w:t>
      </w:r>
      <w:r>
        <w:t xml:space="preserve">- Calcular el punto de equilibrio mensual en ventas (en pesos COP)</w:t>
      </w:r>
      <w:r>
        <w:t xml:space="preserve"> </w:t>
      </w:r>
      <w:r>
        <w:t xml:space="preserve">- Traducirlo a unidades vendidas para que el cliente lo entienda</w:t>
      </w:r>
      <w:r>
        <w:t xml:space="preserve"> </w:t>
      </w:r>
      <w:r>
        <w:t xml:space="preserve">- Definir meta mínima de ventas mensual</w:t>
      </w:r>
    </w:p>
    <w:p>
      <w:pPr>
        <w:pStyle w:val="BodyText"/>
      </w:pPr>
      <w:r>
        <w:rPr>
          <w:b/>
          <w:bCs/>
        </w:rPr>
        <w:t xml:space="preserve">Criterio de éxito Fase 2:</w:t>
      </w:r>
      <w:r>
        <w:t xml:space="preserve"> </w:t>
      </w:r>
      <w:r>
        <w:t xml:space="preserve">El cliente sabe exactamente cuánto le cuesta cada producto/servicio y cuánto necesita vender para no perder.</w:t>
      </w:r>
    </w:p>
    <w:p>
      <w:r>
        <w:pict>
          <v:rect style="width:0;height:1.5pt" o:hralign="center" o:hrstd="t" o:hr="t"/>
        </w:pict>
      </w:r>
    </w:p>
    <w:bookmarkEnd w:id="14"/>
    <w:bookmarkStart w:id="15" w:name="X627c128dec811a74cae939dcce8d57fad5baa01"/>
    <w:p>
      <w:pPr>
        <w:pStyle w:val="Heading3"/>
      </w:pPr>
      <w:r>
        <w:t xml:space="preserve">FASE 3 — Sistema de Flujo de Caja y Proyecciones (Semana 3-4)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El cliente tiene control semanal de su dinero y puede proyectar a 3 meses.</w:t>
      </w:r>
    </w:p>
    <w:p>
      <w:pPr>
        <w:pStyle w:val="BodyText"/>
      </w:pPr>
      <w:r>
        <w:rPr>
          <w:b/>
          <w:bCs/>
        </w:rPr>
        <w:t xml:space="preserve">Paso 3.1 — Flujo de caja semanal</w:t>
      </w:r>
      <w:r>
        <w:t xml:space="preserve"> </w:t>
      </w:r>
      <w:r>
        <w:t xml:space="preserve">- Implementar rutina de revisión semanal (lunes, 20 min)</w:t>
      </w:r>
      <w:r>
        <w:t xml:space="preserve"> </w:t>
      </w:r>
      <w:r>
        <w:t xml:space="preserve">- ¿Cuánto hay en caja y bancos hoy?</w:t>
      </w:r>
      <w:r>
        <w:t xml:space="preserve"> </w:t>
      </w:r>
      <w:r>
        <w:t xml:space="preserve">- ¿Qué cobros entran esta semana?</w:t>
      </w:r>
      <w:r>
        <w:t xml:space="preserve"> </w:t>
      </w:r>
      <w:r>
        <w:t xml:space="preserve">- ¿Qué pagos deben salir esta semana?</w:t>
      </w:r>
      <w:r>
        <w:t xml:space="preserve"> </w:t>
      </w:r>
      <w:r>
        <w:t xml:space="preserve">- ¿Queda plata o hay déficit? ¿Qué hacer?</w:t>
      </w:r>
    </w:p>
    <w:p>
      <w:pPr>
        <w:pStyle w:val="BodyText"/>
      </w:pPr>
      <w:r>
        <w:rPr>
          <w:b/>
          <w:bCs/>
        </w:rPr>
        <w:t xml:space="preserve">Paso 3.2 — Proyección de flujo de caja a 90 días</w:t>
      </w:r>
      <w:r>
        <w:t xml:space="preserve"> </w:t>
      </w:r>
      <w:r>
        <w:t xml:space="preserve">- Construir proyección con el cliente usando datos históricos</w:t>
      </w:r>
      <w:r>
        <w:t xml:space="preserve"> </w:t>
      </w:r>
      <w:r>
        <w:t xml:space="preserve">- Identificar meses/semanas de riesgo de liquidez</w:t>
      </w:r>
      <w:r>
        <w:t xml:space="preserve"> </w:t>
      </w:r>
      <w:r>
        <w:t xml:space="preserve">- Definir acciones preventivas para períodos de déficit proyectado</w:t>
      </w:r>
    </w:p>
    <w:p>
      <w:pPr>
        <w:pStyle w:val="BodyText"/>
      </w:pPr>
      <w:r>
        <w:rPr>
          <w:b/>
          <w:bCs/>
        </w:rPr>
        <w:t xml:space="preserve">Paso 3.3 — Indicadores de seguimiento mensual</w:t>
      </w:r>
      <w:r>
        <w:t xml:space="preserve"> </w:t>
      </w:r>
      <w:r>
        <w:t xml:space="preserve">- Definir el tablero de 5 indicadores clave (KPIs financieros):</w:t>
      </w:r>
      <w:r>
        <w:t xml:space="preserve"> </w:t>
      </w:r>
      <w:r>
        <w:t xml:space="preserve">1. Ventas totales del mes vs. meta</w:t>
      </w:r>
      <w:r>
        <w:t xml:space="preserve"> </w:t>
      </w:r>
      <w:r>
        <w:t xml:space="preserve">2. Margen bruto del mes</w:t>
      </w:r>
      <w:r>
        <w:t xml:space="preserve"> </w:t>
      </w:r>
      <w:r>
        <w:t xml:space="preserve">3. Gastos fijos del mes</w:t>
      </w:r>
      <w:r>
        <w:t xml:space="preserve"> </w:t>
      </w:r>
      <w:r>
        <w:t xml:space="preserve">4. Flujo de caja neto del mes</w:t>
      </w:r>
      <w:r>
        <w:t xml:space="preserve"> </w:t>
      </w:r>
      <w:r>
        <w:t xml:space="preserve">5. Nivel de deuda (deuda/ventas)</w:t>
      </w:r>
    </w:p>
    <w:p>
      <w:pPr>
        <w:pStyle w:val="BodyText"/>
      </w:pPr>
      <w:r>
        <w:rPr>
          <w:b/>
          <w:bCs/>
        </w:rPr>
        <w:t xml:space="preserve">Criterio de éxito Fase 3:</w:t>
      </w:r>
      <w:r>
        <w:t xml:space="preserve"> </w:t>
      </w:r>
      <w:r>
        <w:t xml:space="preserve">El cliente puede responder en menos de 5 minutos:</w:t>
      </w:r>
      <w:r>
        <w:t xml:space="preserve"> </w:t>
      </w:r>
      <w:r>
        <w:t xml:space="preserve">“¿Cómo están las finanzas este mes?”</w:t>
      </w:r>
    </w:p>
    <w:p>
      <w:r>
        <w:pict>
          <v:rect style="width:0;height:1.5pt" o:hralign="center" o:hrstd="t" o:hr="t"/>
        </w:pict>
      </w:r>
    </w:p>
    <w:bookmarkEnd w:id="15"/>
    <w:bookmarkStart w:id="16" w:name="fase-4-planeación-y-cierre-semana-4"/>
    <w:p>
      <w:pPr>
        <w:pStyle w:val="Heading3"/>
      </w:pPr>
      <w:r>
        <w:t xml:space="preserve">FASE 4 — Planeación y Cierre (Semana 4)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El cliente tiene un plan financiero para los próximos 6-12 meses y los sistemas para ejecutarlo.</w:t>
      </w:r>
    </w:p>
    <w:p>
      <w:pPr>
        <w:pStyle w:val="BodyText"/>
      </w:pPr>
      <w:r>
        <w:rPr>
          <w:b/>
          <w:bCs/>
        </w:rPr>
        <w:t xml:space="preserve">Paso 4.1 — Plan financiero anual simplificado</w:t>
      </w:r>
      <w:r>
        <w:t xml:space="preserve"> </w:t>
      </w:r>
      <w:r>
        <w:t xml:space="preserve">- Meta de ventas anual y desglose mensual (estacionalidad)</w:t>
      </w:r>
      <w:r>
        <w:t xml:space="preserve"> </w:t>
      </w:r>
      <w:r>
        <w:t xml:space="preserve">- Presupuesto de gastos por categoría</w:t>
      </w:r>
      <w:r>
        <w:t xml:space="preserve"> </w:t>
      </w:r>
      <w:r>
        <w:t xml:space="preserve">- Meta de utilidad neta</w:t>
      </w:r>
      <w:r>
        <w:t xml:space="preserve"> </w:t>
      </w:r>
      <w:r>
        <w:t xml:space="preserve">- Plan de reducción de deuda si aplica</w:t>
      </w:r>
      <w:r>
        <w:t xml:space="preserve"> </w:t>
      </w:r>
      <w:r>
        <w:t xml:space="preserve">- Meta de reserva de emergencia (equivale a 2 meses de gastos fijos)</w:t>
      </w:r>
    </w:p>
    <w:p>
      <w:pPr>
        <w:pStyle w:val="BodyText"/>
      </w:pPr>
      <w:r>
        <w:rPr>
          <w:b/>
          <w:bCs/>
        </w:rPr>
        <w:t xml:space="preserve">Paso 4.2 — Rutinas financieras del cliente</w:t>
      </w:r>
      <w:r>
        <w:t xml:space="preserve"> </w:t>
      </w:r>
      <w:r>
        <w:t xml:space="preserve">- Definir y documentar las 3 rutinas que el cliente debe mantener:</w:t>
      </w:r>
      <w:r>
        <w:t xml:space="preserve"> </w:t>
      </w:r>
      <w:r>
        <w:t xml:space="preserve">1. Revisión semanal de flujo de caja (20 min, lunes)</w:t>
      </w:r>
      <w:r>
        <w:t xml:space="preserve"> </w:t>
      </w:r>
      <w:r>
        <w:t xml:space="preserve">2. Cierre mensual de resultados (1 hora, primer lunes del mes)</w:t>
      </w:r>
      <w:r>
        <w:t xml:space="preserve"> </w:t>
      </w:r>
      <w:r>
        <w:t xml:space="preserve">3. Revisión trimestral de estrategia financiera (2 horas, con el consultor)</w:t>
      </w:r>
    </w:p>
    <w:p>
      <w:pPr>
        <w:pStyle w:val="BodyText"/>
      </w:pPr>
      <w:r>
        <w:rPr>
          <w:b/>
          <w:bCs/>
        </w:rPr>
        <w:t xml:space="preserve">Paso 4.3 — Entrega y cierre</w:t>
      </w:r>
      <w:r>
        <w:t xml:space="preserve"> </w:t>
      </w:r>
      <w:r>
        <w:t xml:space="preserve">- Entrega el paquete de documentos:</w:t>
      </w:r>
      <w:r>
        <w:t xml:space="preserve"> </w:t>
      </w:r>
      <w:r>
        <w:t xml:space="preserve">- Informe final con hallazgos y logros</w:t>
      </w:r>
      <w:r>
        <w:t xml:space="preserve"> </w:t>
      </w:r>
      <w:r>
        <w:t xml:space="preserve">- Plantillas configuradas y documentadas</w:t>
      </w:r>
      <w:r>
        <w:t xml:space="preserve"> </w:t>
      </w:r>
      <w:r>
        <w:t xml:space="preserve">- Plan financiero del año</w:t>
      </w:r>
      <w:r>
        <w:t xml:space="preserve"> </w:t>
      </w:r>
      <w:r>
        <w:t xml:space="preserve">- Guía de rutinas financieras</w:t>
      </w:r>
      <w:r>
        <w:t xml:space="preserve"> </w:t>
      </w:r>
      <w:r>
        <w:t xml:space="preserve">- Firma del Acta de Entrega</w:t>
      </w:r>
      <w:r>
        <w:t xml:space="preserve"> </w:t>
      </w:r>
      <w:r>
        <w:t xml:space="preserve">- Propuesta de acompañamiento continuo (mensual/trimestral)</w:t>
      </w:r>
    </w:p>
    <w:p>
      <w:pPr>
        <w:pStyle w:val="BodyText"/>
      </w:pPr>
      <w:r>
        <w:rPr>
          <w:b/>
          <w:bCs/>
        </w:rPr>
        <w:t xml:space="preserve">Criterio de éxito Fase 4:</w:t>
      </w:r>
      <w:r>
        <w:t xml:space="preserve"> </w:t>
      </w:r>
      <w:r>
        <w:t xml:space="preserve">Cliente firma el acta y tiene claridad sobre qué debe hacer cada semana y cada mes para mantener la salud financiera.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étricas-de-éxito-del-servicio"/>
    <w:p>
      <w:pPr>
        <w:pStyle w:val="Heading2"/>
      </w:pPr>
      <w:r>
        <w:t xml:space="preserve">6. Métricas de Éxito del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diagnóstico a entrega</w:t>
            </w:r>
          </w:p>
        </w:tc>
        <w:tc>
          <w:tcPr/>
          <w:p>
            <w:pPr>
              <w:pStyle w:val="Compact"/>
            </w:pPr>
            <w:r>
              <w:t xml:space="preserve">≤ 4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Reducción de gastos innecesarios identificados</w:t>
            </w:r>
          </w:p>
        </w:tc>
        <w:tc>
          <w:tcPr/>
          <w:p>
            <w:pPr>
              <w:pStyle w:val="Compact"/>
            </w:pPr>
            <w:r>
              <w:t xml:space="preserve">≥ 10% de gastos totales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Mejora en margen neto (a 90 días)</w:t>
            </w:r>
          </w:p>
        </w:tc>
        <w:tc>
          <w:tcPr/>
          <w:p>
            <w:pPr>
              <w:pStyle w:val="Compact"/>
            </w:pPr>
            <w:r>
              <w:t xml:space="preserve">≥ 2 puntos porcentuales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del cliente</w:t>
            </w:r>
          </w:p>
        </w:tc>
        <w:tc>
          <w:tcPr/>
          <w:p>
            <w:pPr>
              <w:pStyle w:val="Compact"/>
            </w:pPr>
            <w:r>
              <w:t xml:space="preserve">≥ 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 que mantienen rutinas a los 30 días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herramientas-del-consultor"/>
    <w:p>
      <w:pPr>
        <w:pStyle w:val="Heading2"/>
      </w:pPr>
      <w:r>
        <w:t xml:space="preserve">7. Herramientas del Consultor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financiero:</w:t>
      </w:r>
      <w:r>
        <w:t xml:space="preserve"> </w:t>
      </w:r>
      <w:r>
        <w:t xml:space="preserve">Google Sheets (plantillas PYMIA) / Excel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contable cliente:</w:t>
      </w:r>
      <w:r>
        <w:t xml:space="preserve"> </w:t>
      </w:r>
      <w:r>
        <w:t xml:space="preserve">Siigo, Alegra, Contaplus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Presentaciones:</w:t>
      </w:r>
      <w:r>
        <w:t xml:space="preserve"> </w:t>
      </w:r>
      <w:r>
        <w:t xml:space="preserve">Google Slides / Canva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proyectos:</w:t>
      </w:r>
      <w:r>
        <w:t xml:space="preserve"> </w:t>
      </w:r>
      <w:r>
        <w:t xml:space="preserve">Notion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Comunicación:</w:t>
      </w:r>
      <w:r>
        <w:t xml:space="preserve"> </w:t>
      </w:r>
      <w:r>
        <w:t xml:space="preserve">WhatsApp Business + Email</w:t>
      </w:r>
    </w:p>
    <w:p>
      <w:r>
        <w:pict>
          <v:rect style="width:0;height:1.5pt" o:hralign="center" o:hrstd="t" o:hr="t"/>
        </w:pict>
      </w:r>
    </w:p>
    <w:bookmarkEnd w:id="19"/>
    <w:bookmarkStart w:id="20" w:name="alertas-y-escalamiento"/>
    <w:p>
      <w:pPr>
        <w:pStyle w:val="Heading2"/>
      </w:pPr>
      <w:r>
        <w:t xml:space="preserve">8. Alertas y Escalamiento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el cliente no tiene ningún registro de ingresos/gastos:</w:t>
      </w:r>
      <w:r>
        <w:t xml:space="preserve"> </w:t>
      </w:r>
      <w:r>
        <w:t xml:space="preserve">Empezar desde cero; agregar 1 semana al cronograma.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se detectan irregularidades contables o tributarias graves:</w:t>
      </w:r>
      <w:r>
        <w:t xml:space="preserve"> </w:t>
      </w:r>
      <w:r>
        <w:t xml:space="preserve">Notificar al cliente y recomendar contador/revisor fiscal. No continuar sin asesoría legal/contable.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el cliente tiene deudas que comprometen la viabilidad del negocio:</w:t>
      </w:r>
      <w:r>
        <w:t xml:space="preserve"> </w:t>
      </w:r>
      <w:r>
        <w:t xml:space="preserve">Priorizar plan de reestructuración de deuda antes de cualquier otra iniciativa.</w:t>
      </w:r>
    </w:p>
    <w:p>
      <w:r>
        <w:pict>
          <v:rect style="width:0;height:1.5pt" o:hralign="center" o:hrstd="t" o:hr="t"/>
        </w:pict>
      </w:r>
    </w:p>
    <w:bookmarkEnd w:id="20"/>
    <w:bookmarkStart w:id="21" w:name="historial-de-versiones"/>
    <w:p>
      <w:pPr>
        <w:pStyle w:val="Heading2"/>
      </w:pPr>
      <w:r>
        <w:t xml:space="preserve">9. Historial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Mayo 2026</w:t>
            </w:r>
          </w:p>
        </w:tc>
        <w:tc>
          <w:tcPr/>
          <w:p>
            <w:pPr>
              <w:pStyle w:val="Compact"/>
            </w:pPr>
            <w:r>
              <w:t xml:space="preserve">Versión inicial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2026-05-14T05:14:51Z</dcterms:created>
  <dcterms:modified xsi:type="dcterms:W3CDTF">2026-05-14T05:14:51Z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