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993790d7691680b0eb67bcb69c3495f9a595003"/>
    <w:p>
      <w:pPr>
        <w:pStyle w:val="Heading1"/>
      </w:pPr>
      <w:r>
        <w:t xml:space="preserve">SOP — Servicio de Consultoría de Marketing para PYMEs</w:t>
      </w:r>
    </w:p>
    <w:p>
      <w:pPr>
        <w:pStyle w:val="FirstParagraph"/>
      </w:pPr>
      <w:r>
        <w:rPr>
          <w:b/>
          <w:bCs/>
        </w:rPr>
        <w:t xml:space="preserve">Empresa:</w:t>
      </w:r>
      <w:r>
        <w:t xml:space="preserve"> </w:t>
      </w:r>
      <w:r>
        <w:t xml:space="preserve">PYMIA ANTIGRAV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Mayo 2026</w:t>
      </w:r>
      <w:r>
        <w:br/>
      </w:r>
      <w:r>
        <w:rPr>
          <w:b/>
          <w:bCs/>
        </w:rPr>
        <w:t xml:space="preserve">Responsable:</w:t>
      </w:r>
      <w:r>
        <w:t xml:space="preserve"> </w:t>
      </w:r>
      <w:r>
        <w:t xml:space="preserve">Consultor de Marketing</w:t>
      </w:r>
    </w:p>
    <w:p>
      <w:r>
        <w:pict>
          <v:rect style="width:0;height:1.5pt" o:hralign="center" o:hrstd="t" o:hr="t"/>
        </w:pict>
      </w:r>
    </w:p>
    <w:bookmarkStart w:id="9" w:name="propósito"/>
    <w:p>
      <w:pPr>
        <w:pStyle w:val="Heading2"/>
      </w:pPr>
      <w:r>
        <w:t xml:space="preserve">1. Propósito</w:t>
      </w:r>
    </w:p>
    <w:p>
      <w:pPr>
        <w:pStyle w:val="FirstParagraph"/>
      </w:pPr>
      <w:r>
        <w:t xml:space="preserve">Estandarizar el proceso de consultoría de marketing para PYMEs colombianas, ayudando a los dueños a construir una presencia digital efectiva, atraer clientes de forma constante y medir el retorno de cada peso invertido en marketing.</w:t>
      </w:r>
    </w:p>
    <w:p>
      <w:r>
        <w:pict>
          <v:rect style="width:0;height:1.5pt" o:hralign="center" o:hrstd="t" o:hr="t"/>
        </w:pict>
      </w:r>
    </w:p>
    <w:bookmarkEnd w:id="9"/>
    <w:bookmarkStart w:id="1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 a todos los proyectos de consultoría de marketing para clientes PYME en Colombia. Cubre: diagnóstico de marca y presencia digital, estrategia de contenidos, gestión de redes sociales, publicidad digital (Meta Ads, Google Ads), email marketing y métricas de desempeño.</w:t>
      </w:r>
    </w:p>
    <w:p>
      <w:r>
        <w:pict>
          <v:rect style="width:0;height:1.5pt" o:hralign="center" o:hrstd="t" o:hr="t"/>
        </w:pict>
      </w:r>
    </w:p>
    <w:bookmarkEnd w:id="10"/>
    <w:bookmarkStart w:id="11" w:name="definiciones"/>
    <w:p>
      <w:pPr>
        <w:pStyle w:val="Heading2"/>
      </w:pPr>
      <w:r>
        <w:t xml:space="preserve">3. Definiciones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Buyer Persona</w:t>
            </w:r>
          </w:p>
        </w:tc>
        <w:tc>
          <w:tcPr/>
          <w:p>
            <w:pPr>
              <w:pStyle w:val="Compact"/>
            </w:pPr>
            <w:r>
              <w:t xml:space="preserve">Representación semificticia del cliente ideal del negocio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Embudo de ventas</w:t>
            </w:r>
          </w:p>
        </w:tc>
        <w:tc>
          <w:tcPr/>
          <w:p>
            <w:pPr>
              <w:pStyle w:val="Compact"/>
            </w:pPr>
            <w:r>
              <w:t xml:space="preserve">Proceso por el que pasa un prospecto desde que te conoce hasta que compra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</w:t>
            </w:r>
          </w:p>
        </w:tc>
        <w:tc>
          <w:tcPr/>
          <w:p>
            <w:pPr>
              <w:pStyle w:val="Compact"/>
            </w:pPr>
            <w:r>
              <w:t xml:space="preserve">Costo de Adquisición de Cliente — cuánto cuesta conseguir un cliente nuevo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LTV</w:t>
            </w:r>
          </w:p>
        </w:tc>
        <w:tc>
          <w:tcPr/>
          <w:p>
            <w:pPr>
              <w:pStyle w:val="Compact"/>
            </w:pPr>
            <w:r>
              <w:t xml:space="preserve">Lifetime Value — cuánto vale un cliente durante toda su relación con el negocio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Tasa de conversión</w:t>
            </w:r>
          </w:p>
        </w:tc>
        <w:tc>
          <w:tcPr/>
          <w:p>
            <w:pPr>
              <w:pStyle w:val="Compact"/>
            </w:pPr>
            <w:r>
              <w:t xml:space="preserve">Porcentaje de prospectos que se convierten en clientes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Orgánico</w:t>
            </w:r>
          </w:p>
        </w:tc>
        <w:tc>
          <w:tcPr/>
          <w:p>
            <w:pPr>
              <w:pStyle w:val="Compact"/>
            </w:pPr>
            <w:r>
              <w:t xml:space="preserve">Tráfico/alcance obtenido sin pagar publicidad (contenido, SEO)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Pagado</w:t>
            </w:r>
          </w:p>
        </w:tc>
        <w:tc>
          <w:tcPr/>
          <w:p>
            <w:pPr>
              <w:pStyle w:val="Compact"/>
            </w:pPr>
            <w:r>
              <w:t xml:space="preserve">Tráfico/alcance obtenido mediante publicidad (Meta Ads, Google Ads)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sponsabilidades"/>
    <w:p>
      <w:pPr>
        <w:pStyle w:val="Heading2"/>
      </w:pPr>
      <w:r>
        <w:t xml:space="preserve">4. Responsabilidades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60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Consultor PYMIA</w:t>
            </w:r>
          </w:p>
        </w:tc>
        <w:tc>
          <w:tcPr/>
          <w:p>
            <w:pPr>
              <w:pStyle w:val="Compact"/>
            </w:pPr>
            <w:r>
              <w:t xml:space="preserve">Diagnóstico, estrategia, acompañamiento en ejecución, análisis de resultados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(dueño/encargado)</w:t>
            </w:r>
          </w:p>
        </w:tc>
        <w:tc>
          <w:tcPr/>
          <w:p>
            <w:pPr>
              <w:pStyle w:val="Compact"/>
            </w:pPr>
            <w:r>
              <w:t xml:space="preserve">Proveer información del negocio, aprobar contenido, ejecutar publicaciones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Diseñador (si aplica)</w:t>
            </w:r>
          </w:p>
        </w:tc>
        <w:tc>
          <w:tcPr/>
          <w:p>
            <w:pPr>
              <w:pStyle w:val="Compact"/>
            </w:pPr>
            <w:r>
              <w:t xml:space="preserve">Crear piezas gráficas según el manual de marca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7" w:name="proceso-paso-a-paso"/>
    <w:p>
      <w:pPr>
        <w:pStyle w:val="Heading2"/>
      </w:pPr>
      <w:r>
        <w:t xml:space="preserve">5. Proceso Paso a Paso</w:t>
      </w:r>
    </w:p>
    <w:bookmarkStart w:id="13" w:name="fase-1-diagnóstico-de-marketing-semana-1"/>
    <w:p>
      <w:pPr>
        <w:pStyle w:val="Heading3"/>
      </w:pPr>
      <w:r>
        <w:t xml:space="preserve">FASE 1 — Diagnóstico de Marketing (Semana 1)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Entender la situación actual de marketing del negocio y definir las prioridades.</w:t>
      </w:r>
    </w:p>
    <w:p>
      <w:pPr>
        <w:pStyle w:val="BodyText"/>
      </w:pPr>
      <w:r>
        <w:rPr>
          <w:b/>
          <w:bCs/>
        </w:rPr>
        <w:t xml:space="preserve">Paso 1.1 — Reunión de descubrimiento (90 min)</w:t>
      </w:r>
      <w:r>
        <w:t xml:space="preserve"> </w:t>
      </w:r>
      <w:r>
        <w:t xml:space="preserve">- Usa la Plantilla de Onboarding de Marketing</w:t>
      </w:r>
      <w:r>
        <w:t xml:space="preserve"> </w:t>
      </w:r>
      <w:r>
        <w:t xml:space="preserve">- Preguntas clave:</w:t>
      </w:r>
      <w:r>
        <w:t xml:space="preserve"> </w:t>
      </w:r>
      <w:r>
        <w:t xml:space="preserve">- ¿Cómo llegan hoy la mayoría de tus clientes? (voz a voz, redes, Google, etc.)</w:t>
      </w:r>
      <w:r>
        <w:t xml:space="preserve"> </w:t>
      </w:r>
      <w:r>
        <w:t xml:space="preserve">- ¿Cuánto invierten actualmente en marketing? ¿En qué?</w:t>
      </w:r>
      <w:r>
        <w:t xml:space="preserve"> </w:t>
      </w:r>
      <w:r>
        <w:t xml:space="preserve">- ¿Qué han probado antes que funcionó / que no funcionó?</w:t>
      </w:r>
      <w:r>
        <w:t xml:space="preserve"> </w:t>
      </w:r>
      <w:r>
        <w:t xml:space="preserve">- ¿Quién es su cliente ideal? (edad, ubicación, poder adquisitivo, problema que resuelven)</w:t>
      </w:r>
      <w:r>
        <w:t xml:space="preserve"> </w:t>
      </w:r>
      <w:r>
        <w:t xml:space="preserve">- ¿Cuáles son sus 3 productos/servicios más rentables?</w:t>
      </w:r>
      <w:r>
        <w:t xml:space="preserve"> </w:t>
      </w:r>
      <w:r>
        <w:t xml:space="preserve">- ¿Cuántos clientes nuevos necesitan al mes para crecer?</w:t>
      </w:r>
    </w:p>
    <w:p>
      <w:pPr>
        <w:pStyle w:val="BodyText"/>
      </w:pPr>
      <w:r>
        <w:rPr>
          <w:b/>
          <w:bCs/>
        </w:rPr>
        <w:t xml:space="preserve">Paso 1.2 — Auditoría digital</w:t>
      </w:r>
      <w:r>
        <w:t xml:space="preserve"> </w:t>
      </w:r>
      <w:r>
        <w:t xml:space="preserve">- Redes sociales: seguidores, publicaciones recientes, engagement, consistencia</w:t>
      </w:r>
      <w:r>
        <w:t xml:space="preserve"> </w:t>
      </w:r>
      <w:r>
        <w:t xml:space="preserve">- Sitio web (si existe): velocidad, claridad del mensaje, llamados a la acción</w:t>
      </w:r>
      <w:r>
        <w:t xml:space="preserve"> </w:t>
      </w:r>
      <w:r>
        <w:t xml:space="preserve">- Google Business Profile: configuración, fotos, reseñas, posicionamiento local</w:t>
      </w:r>
      <w:r>
        <w:t xml:space="preserve"> </w:t>
      </w:r>
      <w:r>
        <w:t xml:space="preserve">- WhatsApp Business: configuración, catálogo, mensajes automáticos</w:t>
      </w:r>
      <w:r>
        <w:t xml:space="preserve"> </w:t>
      </w:r>
      <w:r>
        <w:t xml:space="preserve">- Publicidad activa: revisar campañas de Meta Ads o Google Ads si existen</w:t>
      </w:r>
    </w:p>
    <w:p>
      <w:pPr>
        <w:pStyle w:val="BodyText"/>
      </w:pPr>
      <w:r>
        <w:rPr>
          <w:b/>
          <w:bCs/>
        </w:rPr>
        <w:t xml:space="preserve">Paso 1.3 — Análisis de competidores (top 3)</w:t>
      </w:r>
      <w:r>
        <w:t xml:space="preserve"> </w:t>
      </w:r>
      <w:r>
        <w:t xml:space="preserve">- Identificar 3 competidores directos locales</w:t>
      </w:r>
      <w:r>
        <w:t xml:space="preserve"> </w:t>
      </w:r>
      <w:r>
        <w:t xml:space="preserve">- Analizar: presencia digital, tipo de contenido, frecuencia, ofertas, diferenciadores</w:t>
      </w:r>
    </w:p>
    <w:p>
      <w:pPr>
        <w:pStyle w:val="BodyText"/>
      </w:pPr>
      <w:r>
        <w:rPr>
          <w:b/>
          <w:bCs/>
        </w:rPr>
        <w:t xml:space="preserve">Paso 1.4 — Entregable: Informe de Diagnóstico de Marketing</w:t>
      </w:r>
      <w:r>
        <w:t xml:space="preserve"> </w:t>
      </w:r>
      <w:r>
        <w:t xml:space="preserve">- Semáforo de presencia digital (verde/amarillo/rojo por canal)</w:t>
      </w:r>
      <w:r>
        <w:t xml:space="preserve"> </w:t>
      </w:r>
      <w:r>
        <w:t xml:space="preserve">- Buyer persona del cliente ideal (1-2 perfiles)</w:t>
      </w:r>
      <w:r>
        <w:t xml:space="preserve"> </w:t>
      </w:r>
      <w:r>
        <w:t xml:space="preserve">- Top 3 oportunidades de crecimiento</w:t>
      </w:r>
      <w:r>
        <w:t xml:space="preserve"> </w:t>
      </w:r>
      <w:r>
        <w:t xml:space="preserve">- Plan de trabajo recomendado con prioridades</w:t>
      </w:r>
    </w:p>
    <w:p>
      <w:pPr>
        <w:pStyle w:val="BodyText"/>
      </w:pPr>
      <w:r>
        <w:rPr>
          <w:b/>
          <w:bCs/>
        </w:rPr>
        <w:t xml:space="preserve">Criterio de éxito Fase 1:</w:t>
      </w:r>
      <w:r>
        <w:t xml:space="preserve"> </w:t>
      </w:r>
      <w:r>
        <w:t xml:space="preserve">Cliente recibe y aprueba el diagnóstico e identifica cuáles son sus 2-3 canales prioritarios.</w:t>
      </w:r>
    </w:p>
    <w:p>
      <w:r>
        <w:pict>
          <v:rect style="width:0;height:1.5pt" o:hralign="center" o:hrstd="t" o:hr="t"/>
        </w:pict>
      </w:r>
    </w:p>
    <w:bookmarkEnd w:id="13"/>
    <w:bookmarkStart w:id="14" w:name="fase-2-estrategia-de-marketing-semana-2"/>
    <w:p>
      <w:pPr>
        <w:pStyle w:val="Heading3"/>
      </w:pPr>
      <w:r>
        <w:t xml:space="preserve">FASE 2 — Estrategia de Marketing (Semana 2)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Definir la estrategia clara: a quién le hablan, qué dicen y dónde lo dicen.</w:t>
      </w:r>
    </w:p>
    <w:p>
      <w:pPr>
        <w:pStyle w:val="BodyText"/>
      </w:pPr>
      <w:r>
        <w:rPr>
          <w:b/>
          <w:bCs/>
        </w:rPr>
        <w:t xml:space="preserve">Paso 2.1 — Propuesta de valor y mensaje central</w:t>
      </w:r>
      <w:r>
        <w:t xml:space="preserve"> </w:t>
      </w:r>
      <w:r>
        <w:t xml:space="preserve">- Definir la propuesta de valor única (UVP) del negocio:</w:t>
      </w:r>
      <w:r>
        <w:t xml:space="preserve"> </w:t>
      </w:r>
      <w:r>
        <w:t xml:space="preserve">- ¿Qué problema específico resuelve?</w:t>
      </w:r>
      <w:r>
        <w:t xml:space="preserve"> </w:t>
      </w:r>
      <w:r>
        <w:t xml:space="preserve">- ¿Para quién lo resuelve?</w:t>
      </w:r>
      <w:r>
        <w:t xml:space="preserve"> </w:t>
      </w:r>
      <w:r>
        <w:t xml:space="preserve">- ¿Por qué es mejor que la competencia?</w:t>
      </w:r>
      <w:r>
        <w:t xml:space="preserve"> </w:t>
      </w:r>
      <w:r>
        <w:t xml:space="preserve">- ¿Qué prueba o garantía lo respalda?</w:t>
      </w:r>
      <w:r>
        <w:t xml:space="preserve"> </w:t>
      </w:r>
      <w:r>
        <w:t xml:space="preserve">- Redactar el mensaje central en 1-2 oraciones claras y en lenguaje del cliente</w:t>
      </w:r>
    </w:p>
    <w:p>
      <w:pPr>
        <w:pStyle w:val="BodyText"/>
      </w:pPr>
      <w:r>
        <w:rPr>
          <w:b/>
          <w:bCs/>
        </w:rPr>
        <w:t xml:space="preserve">Paso 2.2 — Pilares de contenido</w:t>
      </w:r>
      <w:r>
        <w:t xml:space="preserve"> </w:t>
      </w:r>
      <w:r>
        <w:t xml:space="preserve">- Definir 4-5 pilares de contenido que reflejen el negocio:</w:t>
      </w:r>
      <w:r>
        <w:t xml:space="preserve"> </w:t>
      </w:r>
      <w:r>
        <w:t xml:space="preserve">- Educación (enseñar algo valioso al cliente)</w:t>
      </w:r>
      <w:r>
        <w:t xml:space="preserve"> </w:t>
      </w:r>
      <w:r>
        <w:t xml:space="preserve">- Confianza (testimonios, resultados, proceso)</w:t>
      </w:r>
      <w:r>
        <w:t xml:space="preserve"> </w:t>
      </w:r>
      <w:r>
        <w:t xml:space="preserve">- Producto/Servicio (lo que venden)</w:t>
      </w:r>
      <w:r>
        <w:t xml:space="preserve"> </w:t>
      </w:r>
      <w:r>
        <w:t xml:space="preserve">- Cultura/Equipo (humanizar la marca)</w:t>
      </w:r>
      <w:r>
        <w:t xml:space="preserve"> </w:t>
      </w:r>
      <w:r>
        <w:t xml:space="preserve">- Entretenimiento/Viral (contenido de alcance)</w:t>
      </w:r>
      <w:r>
        <w:t xml:space="preserve"> </w:t>
      </w:r>
      <w:r>
        <w:t xml:space="preserve">- Establecer la proporción de contenido: 80% valor / 20% venta</w:t>
      </w:r>
    </w:p>
    <w:p>
      <w:pPr>
        <w:pStyle w:val="BodyText"/>
      </w:pPr>
      <w:r>
        <w:rPr>
          <w:b/>
          <w:bCs/>
        </w:rPr>
        <w:t xml:space="preserve">Paso 2.3 — Selección de canales y frecuencia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2772"/>
        <w:gridCol w:w="37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Cuándo usarlo</w:t>
            </w:r>
          </w:p>
        </w:tc>
        <w:tc>
          <w:tcPr/>
          <w:p>
            <w:pPr>
              <w:pStyle w:val="Compact"/>
            </w:pPr>
            <w:r>
              <w:t xml:space="preserve">Frecuencia mínima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Negocio visual, audiencia 18-45 años</w:t>
            </w:r>
          </w:p>
        </w:tc>
        <w:tc>
          <w:tcPr/>
          <w:p>
            <w:pPr>
              <w:pStyle w:val="Compact"/>
            </w:pPr>
            <w:r>
              <w:t xml:space="preserve">4 posts/semana + Stories diarias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</w:t>
            </w:r>
          </w:p>
        </w:tc>
        <w:tc>
          <w:tcPr/>
          <w:p>
            <w:pPr>
              <w:pStyle w:val="Compact"/>
            </w:pPr>
            <w:r>
              <w:t xml:space="preserve">Audiencia 35+ años, comunidad local, grupos</w:t>
            </w:r>
          </w:p>
        </w:tc>
        <w:tc>
          <w:tcPr/>
          <w:p>
            <w:pPr>
              <w:pStyle w:val="Compact"/>
            </w:pPr>
            <w:r>
              <w:t xml:space="preserve">3 posts/semana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Audiencia joven, productos/servicios demostrables</w:t>
            </w:r>
          </w:p>
        </w:tc>
        <w:tc>
          <w:tcPr/>
          <w:p>
            <w:pPr>
              <w:pStyle w:val="Compact"/>
            </w:pPr>
            <w:r>
              <w:t xml:space="preserve">4-5 videos/semana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Business</w:t>
            </w:r>
          </w:p>
        </w:tc>
        <w:tc>
          <w:tcPr/>
          <w:p>
            <w:pPr>
              <w:pStyle w:val="Compact"/>
            </w:pPr>
            <w:r>
              <w:t xml:space="preserve">Negocios locales con búsqueda intencional</w:t>
            </w:r>
          </w:p>
        </w:tc>
        <w:tc>
          <w:tcPr/>
          <w:p>
            <w:pPr>
              <w:pStyle w:val="Compact"/>
            </w:pPr>
            <w:r>
              <w:t xml:space="preserve">2 posts/semana + responder reseñas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Business</w:t>
            </w:r>
          </w:p>
        </w:tc>
        <w:tc>
          <w:tcPr/>
          <w:p>
            <w:pPr>
              <w:pStyle w:val="Compact"/>
            </w:pPr>
            <w:r>
              <w:t xml:space="preserve">Seguimiento, fidelización, ofertas exclusivas</w:t>
            </w:r>
          </w:p>
        </w:tc>
        <w:tc>
          <w:tcPr/>
          <w:p>
            <w:pPr>
              <w:pStyle w:val="Compact"/>
            </w:pPr>
            <w:r>
              <w:t xml:space="preserve">1-2 mensajes/semana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Marketing</w:t>
            </w:r>
          </w:p>
        </w:tc>
        <w:tc>
          <w:tcPr/>
          <w:p>
            <w:pPr>
              <w:pStyle w:val="Compact"/>
            </w:pPr>
            <w:r>
              <w:t xml:space="preserve">Base de datos propia, fidelización</w:t>
            </w:r>
          </w:p>
        </w:tc>
        <w:tc>
          <w:tcPr/>
          <w:p>
            <w:pPr>
              <w:pStyle w:val="Compact"/>
            </w:pPr>
            <w:r>
              <w:t xml:space="preserve">1 email/semana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 2.4 — Calendario editorial del primer mes</w:t>
      </w:r>
      <w:r>
        <w:t xml:space="preserve"> </w:t>
      </w:r>
      <w:r>
        <w:t xml:space="preserve">- Planifica 30 días de contenido con: fecha, canal, formato, pilar, tema, copy e imagen</w:t>
      </w:r>
      <w:r>
        <w:t xml:space="preserve"> </w:t>
      </w:r>
      <w:r>
        <w:t xml:space="preserve">- Herramienta recomendada: Google Sheets, Notion, o Metricool</w:t>
      </w:r>
    </w:p>
    <w:p>
      <w:pPr>
        <w:pStyle w:val="BodyText"/>
      </w:pPr>
      <w:r>
        <w:rPr>
          <w:b/>
          <w:bCs/>
        </w:rPr>
        <w:t xml:space="preserve">Criterio de éxito Fase 2:</w:t>
      </w:r>
      <w:r>
        <w:t xml:space="preserve"> </w:t>
      </w:r>
      <w:r>
        <w:t xml:space="preserve">El cliente tiene su propuesta de valor clara y un calendario editorial listo para ejecutar.</w:t>
      </w:r>
    </w:p>
    <w:p>
      <w:r>
        <w:pict>
          <v:rect style="width:0;height:1.5pt" o:hralign="center" o:hrstd="t" o:hr="t"/>
        </w:pict>
      </w:r>
    </w:p>
    <w:bookmarkEnd w:id="14"/>
    <w:bookmarkStart w:id="15" w:name="X9a57fe9d6082a0772311f044c4ba93f02daeb58"/>
    <w:p>
      <w:pPr>
        <w:pStyle w:val="Heading3"/>
      </w:pPr>
      <w:r>
        <w:t xml:space="preserve">FASE 3 — Implementación y Ejecución (Semana 2-4)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Poner en marcha la estrategia y las primeras campañas medibles.</w:t>
      </w:r>
    </w:p>
    <w:p>
      <w:pPr>
        <w:pStyle w:val="BodyText"/>
      </w:pPr>
      <w:r>
        <w:rPr>
          <w:b/>
          <w:bCs/>
        </w:rPr>
        <w:t xml:space="preserve">Paso 3.1 — Optimización de perfiles digitales</w:t>
      </w:r>
      <w:r>
        <w:t xml:space="preserve"> </w:t>
      </w:r>
      <w:r>
        <w:t xml:space="preserve">- Actualizar biografía con UVP y llamado a la acción</w:t>
      </w:r>
      <w:r>
        <w:t xml:space="preserve"> </w:t>
      </w:r>
      <w:r>
        <w:t xml:space="preserve">- Configurar links (Linktree o link en bio)</w:t>
      </w:r>
      <w:r>
        <w:t xml:space="preserve"> </w:t>
      </w:r>
      <w:r>
        <w:t xml:space="preserve">- Subir foto de perfil y portada profesional</w:t>
      </w:r>
      <w:r>
        <w:t xml:space="preserve"> </w:t>
      </w:r>
      <w:r>
        <w:t xml:space="preserve">- Activar catálogo de productos/servicios en Instagram y WhatsApp Business</w:t>
      </w:r>
      <w:r>
        <w:t xml:space="preserve"> </w:t>
      </w:r>
      <w:r>
        <w:t xml:space="preserve">- Configurar Google Business Profile completo (horarios, fotos, descripción, servicios)</w:t>
      </w:r>
    </w:p>
    <w:p>
      <w:pPr>
        <w:pStyle w:val="BodyText"/>
      </w:pPr>
      <w:r>
        <w:rPr>
          <w:b/>
          <w:bCs/>
        </w:rPr>
        <w:t xml:space="preserve">Paso 3.2 — Primeras 2 semanas de contenido</w:t>
      </w:r>
      <w:r>
        <w:t xml:space="preserve"> </w:t>
      </w:r>
      <w:r>
        <w:t xml:space="preserve">- Acompañar al cliente en la producción y publicación del contenido</w:t>
      </w:r>
      <w:r>
        <w:t xml:space="preserve"> </w:t>
      </w:r>
      <w:r>
        <w:t xml:space="preserve">- Revisar cada pieza antes de publicar (copy, visual, hashtags, CTA)</w:t>
      </w:r>
      <w:r>
        <w:t xml:space="preserve"> </w:t>
      </w:r>
      <w:r>
        <w:t xml:space="preserve">- Ajustar en tiempo real según el desempeño de las primeras publicaciones</w:t>
      </w:r>
    </w:p>
    <w:p>
      <w:pPr>
        <w:pStyle w:val="BodyText"/>
      </w:pPr>
      <w:r>
        <w:rPr>
          <w:b/>
          <w:bCs/>
        </w:rPr>
        <w:t xml:space="preserve">Paso 3.3 — Primera campaña de publicidad (si aplica)</w:t>
      </w:r>
      <w:r>
        <w:t xml:space="preserve"> </w:t>
      </w:r>
      <w:r>
        <w:t xml:space="preserve">- Budget mínimo recomendado: $150.000 COP/mes para prueba</w:t>
      </w:r>
      <w:r>
        <w:t xml:space="preserve"> </w:t>
      </w:r>
      <w:r>
        <w:t xml:space="preserve">- Estructura básica de campaña Meta Ads:</w:t>
      </w:r>
      <w:r>
        <w:t xml:space="preserve"> </w:t>
      </w:r>
      <w:r>
        <w:t xml:space="preserve">- 1 campaña de tráfico/reconocimiento (parte superior del embudo)</w:t>
      </w:r>
      <w:r>
        <w:t xml:space="preserve"> </w:t>
      </w:r>
      <w:r>
        <w:t xml:space="preserve">- 1 campaña de conversión (WhatsApp, llamada, formulario)</w:t>
      </w:r>
      <w:r>
        <w:t xml:space="preserve"> </w:t>
      </w:r>
      <w:r>
        <w:t xml:space="preserve">- Configurar pixel de Meta en el sitio web si existe</w:t>
      </w:r>
      <w:r>
        <w:t xml:space="preserve"> </w:t>
      </w:r>
      <w:r>
        <w:t xml:space="preserve">- Definir métricas de éxito de la campaña antes de activar</w:t>
      </w:r>
    </w:p>
    <w:p>
      <w:pPr>
        <w:pStyle w:val="BodyText"/>
      </w:pPr>
      <w:r>
        <w:rPr>
          <w:b/>
          <w:bCs/>
        </w:rPr>
        <w:t xml:space="preserve">Paso 3.4 — Sistema de respuesta a prospectos</w:t>
      </w:r>
      <w:r>
        <w:t xml:space="preserve"> </w:t>
      </w:r>
      <w:r>
        <w:t xml:space="preserve">- Definir el protocolo de respuesta en DMs y WhatsApp:</w:t>
      </w:r>
      <w:r>
        <w:t xml:space="preserve"> </w:t>
      </w:r>
      <w:r>
        <w:t xml:space="preserve">- Tiempo máximo de respuesta: 1 hora en horario laboral</w:t>
      </w:r>
      <w:r>
        <w:t xml:space="preserve"> </w:t>
      </w:r>
      <w:r>
        <w:t xml:space="preserve">- Mensaje de bienvenida automatizado en WhatsApp</w:t>
      </w:r>
      <w:r>
        <w:t xml:space="preserve"> </w:t>
      </w:r>
      <w:r>
        <w:t xml:space="preserve">- Guión básico de conversación para convertir consultas en ventas</w:t>
      </w:r>
    </w:p>
    <w:p>
      <w:pPr>
        <w:pStyle w:val="BodyText"/>
      </w:pPr>
      <w:r>
        <w:rPr>
          <w:b/>
          <w:bCs/>
        </w:rPr>
        <w:t xml:space="preserve">Criterio de éxito Fase 3:</w:t>
      </w:r>
      <w:r>
        <w:t xml:space="preserve"> </w:t>
      </w:r>
      <w:r>
        <w:t xml:space="preserve">El cliente publica contenido de forma constante y recibe los primeros prospectos por canales digitales.</w:t>
      </w:r>
    </w:p>
    <w:p>
      <w:r>
        <w:pict>
          <v:rect style="width:0;height:1.5pt" o:hralign="center" o:hrstd="t" o:hr="t"/>
        </w:pict>
      </w:r>
    </w:p>
    <w:bookmarkEnd w:id="15"/>
    <w:bookmarkStart w:id="16" w:name="X0db016e422e54a17b152648f4c01a22f0ed9bf2"/>
    <w:p>
      <w:pPr>
        <w:pStyle w:val="Heading3"/>
      </w:pPr>
      <w:r>
        <w:t xml:space="preserve">FASE 4 — Medición, Optimización y Cierre (Semana 4)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El cliente tiene un sistema de medición y sabe qué ajustar cada mes.</w:t>
      </w:r>
    </w:p>
    <w:p>
      <w:pPr>
        <w:pStyle w:val="BodyText"/>
      </w:pPr>
      <w:r>
        <w:rPr>
          <w:b/>
          <w:bCs/>
        </w:rPr>
        <w:t xml:space="preserve">Paso 4.1 — Dashboard de métricas</w:t>
      </w:r>
      <w:r>
        <w:t xml:space="preserve"> </w:t>
      </w:r>
      <w:r>
        <w:t xml:space="preserve">- Configurar el tablero de seguimiento mensual con:</w:t>
      </w:r>
      <w:r>
        <w:t xml:space="preserve"> </w:t>
      </w:r>
      <w:r>
        <w:t xml:space="preserve">- Alcance total (orgánico + pagado)</w:t>
      </w:r>
      <w:r>
        <w:t xml:space="preserve"> </w:t>
      </w:r>
      <w:r>
        <w:t xml:space="preserve">- Nuevos seguidores por canal</w:t>
      </w:r>
      <w:r>
        <w:t xml:space="preserve"> </w:t>
      </w:r>
      <w:r>
        <w:t xml:space="preserve">- Tasa de engagement (likes + comentarios + compartidos / alcance)</w:t>
      </w:r>
      <w:r>
        <w:t xml:space="preserve"> </w:t>
      </w:r>
      <w:r>
        <w:t xml:space="preserve">- Prospectos generados (mensajes, llamadas, formularios)</w:t>
      </w:r>
      <w:r>
        <w:t xml:space="preserve"> </w:t>
      </w:r>
      <w:r>
        <w:t xml:space="preserve">- Tasa de conversión de prospecto a cliente</w:t>
      </w:r>
      <w:r>
        <w:t xml:space="preserve"> </w:t>
      </w:r>
      <w:r>
        <w:t xml:space="preserve">- CAC del mes (inversión publicitaria / clientes nuevos)</w:t>
      </w:r>
      <w:r>
        <w:t xml:space="preserve"> </w:t>
      </w:r>
      <w:r>
        <w:t xml:space="preserve">- Ventas atribuibles a marketing digital</w:t>
      </w:r>
    </w:p>
    <w:p>
      <w:pPr>
        <w:pStyle w:val="BodyText"/>
      </w:pPr>
      <w:r>
        <w:rPr>
          <w:b/>
          <w:bCs/>
        </w:rPr>
        <w:t xml:space="preserve">Paso 4.2 — Revisión de resultados del primer mes</w:t>
      </w:r>
      <w:r>
        <w:t xml:space="preserve"> </w:t>
      </w:r>
      <w:r>
        <w:t xml:space="preserve">- Analizar qué tipo de contenido funcionó mejor</w:t>
      </w:r>
      <w:r>
        <w:t xml:space="preserve"> </w:t>
      </w:r>
      <w:r>
        <w:t xml:space="preserve">- Identificar qué canal genera más prospectos de calidad</w:t>
      </w:r>
      <w:r>
        <w:t xml:space="preserve"> </w:t>
      </w:r>
      <w:r>
        <w:t xml:space="preserve">- Ajustar el calendario editorial del mes 2 con base en datos</w:t>
      </w:r>
      <w:r>
        <w:t xml:space="preserve"> </w:t>
      </w:r>
      <w:r>
        <w:t xml:space="preserve">- Si hay publicidad: optimizar audiencias y creativos</w:t>
      </w:r>
    </w:p>
    <w:p>
      <w:pPr>
        <w:pStyle w:val="BodyText"/>
      </w:pPr>
      <w:r>
        <w:rPr>
          <w:b/>
          <w:bCs/>
        </w:rPr>
        <w:t xml:space="preserve">Paso 4.3 — Entrega y cierre</w:t>
      </w:r>
      <w:r>
        <w:t xml:space="preserve"> </w:t>
      </w:r>
      <w:r>
        <w:t xml:space="preserve">- Entregar el paquete de documentos:</w:t>
      </w:r>
      <w:r>
        <w:t xml:space="preserve"> </w:t>
      </w:r>
      <w:r>
        <w:t xml:space="preserve">- Informe de resultados del primer mes</w:t>
      </w:r>
      <w:r>
        <w:t xml:space="preserve"> </w:t>
      </w:r>
      <w:r>
        <w:t xml:space="preserve">- Guía de estilo y tono de comunicación de la marca</w:t>
      </w:r>
      <w:r>
        <w:t xml:space="preserve"> </w:t>
      </w:r>
      <w:r>
        <w:t xml:space="preserve">- Calendario editorial mes 2 y 3</w:t>
      </w:r>
      <w:r>
        <w:t xml:space="preserve"> </w:t>
      </w:r>
      <w:r>
        <w:t xml:space="preserve">- Manual de uso de herramientas (Metricool, Meta Business, Google Business)</w:t>
      </w:r>
      <w:r>
        <w:t xml:space="preserve"> </w:t>
      </w:r>
      <w:r>
        <w:t xml:space="preserve">- Firma del Acta de Entrega</w:t>
      </w:r>
      <w:r>
        <w:t xml:space="preserve"> </w:t>
      </w:r>
      <w:r>
        <w:t xml:space="preserve">- Propuesta de acompañamiento continuo mensual</w:t>
      </w:r>
    </w:p>
    <w:p>
      <w:pPr>
        <w:pStyle w:val="BodyText"/>
      </w:pPr>
      <w:r>
        <w:rPr>
          <w:b/>
          <w:bCs/>
        </w:rPr>
        <w:t xml:space="preserve">Criterio de éxito Fase 4:</w:t>
      </w:r>
      <w:r>
        <w:t xml:space="preserve"> </w:t>
      </w:r>
      <w:r>
        <w:t xml:space="preserve">El cliente puede operar su marketing digital de forma autónoma o con mínimo acompañamiento, y sabe medir sus resultados.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métricas-de-éxito-del-servicio"/>
    <w:p>
      <w:pPr>
        <w:pStyle w:val="Heading2"/>
      </w:pPr>
      <w:r>
        <w:t xml:space="preserve">6. Métricas de Éxito del Servicio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de diagnóstico a primer contenido publicado</w:t>
            </w:r>
          </w:p>
        </w:tc>
        <w:tc>
          <w:tcPr/>
          <w:p>
            <w:pPr>
              <w:pStyle w:val="Compact"/>
            </w:pPr>
            <w:r>
              <w:t xml:space="preserve">≤ 2 semanas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Crecimiento de seguidores mes 1</w:t>
            </w:r>
          </w:p>
        </w:tc>
        <w:tc>
          <w:tcPr/>
          <w:p>
            <w:pPr>
              <w:pStyle w:val="Compact"/>
            </w:pPr>
            <w:r>
              <w:t xml:space="preserve">≥ 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Prospectos generados mes 1</w:t>
            </w:r>
          </w:p>
        </w:tc>
        <w:tc>
          <w:tcPr/>
          <w:p>
            <w:pPr>
              <w:pStyle w:val="Compact"/>
            </w:pPr>
            <w:r>
              <w:t xml:space="preserve">≥ 10 consultas nuevas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Tasa de conversión de prospectos</w:t>
            </w:r>
          </w:p>
        </w:tc>
        <w:tc>
          <w:tcPr/>
          <w:p>
            <w:pPr>
              <w:pStyle w:val="Compact"/>
            </w:pPr>
            <w:r>
              <w:t xml:space="preserve">≥ 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NPS del cliente</w:t>
            </w:r>
          </w:p>
        </w:tc>
        <w:tc>
          <w:tcPr/>
          <w:p>
            <w:pPr>
              <w:pStyle w:val="Compact"/>
            </w:pPr>
            <w:r>
              <w:t xml:space="preserve">≥ 8/10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herramientas-del-consultor"/>
    <w:p>
      <w:pPr>
        <w:pStyle w:val="Heading2"/>
      </w:pPr>
      <w:r>
        <w:t xml:space="preserve">7. Herramientas del Consultor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2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Metricool</w:t>
            </w:r>
          </w:p>
        </w:tc>
        <w:tc>
          <w:tcPr/>
          <w:p>
            <w:pPr>
              <w:pStyle w:val="Compact"/>
            </w:pPr>
            <w:r>
              <w:t xml:space="preserve">Programación y análisis de redes sociales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Business Suite</w:t>
            </w:r>
          </w:p>
        </w:tc>
        <w:tc>
          <w:tcPr/>
          <w:p>
            <w:pPr>
              <w:pStyle w:val="Compact"/>
            </w:pPr>
            <w:r>
              <w:t xml:space="preserve">Gestión de Facebook e Instagram, publicidad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Business Profile</w:t>
            </w:r>
          </w:p>
        </w:tc>
        <w:tc>
          <w:tcPr/>
          <w:p>
            <w:pPr>
              <w:pStyle w:val="Compact"/>
            </w:pPr>
            <w:r>
              <w:t xml:space="preserve">Gestión del perfil local de Google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Canva</w:t>
            </w:r>
          </w:p>
        </w:tc>
        <w:tc>
          <w:tcPr/>
          <w:p>
            <w:pPr>
              <w:pStyle w:val="Compact"/>
            </w:pPr>
            <w:r>
              <w:t xml:space="preserve">Diseño de piezas gráficas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 / Google Sheets</w:t>
            </w:r>
          </w:p>
        </w:tc>
        <w:tc>
          <w:tcPr/>
          <w:p>
            <w:pPr>
              <w:pStyle w:val="Compact"/>
            </w:pPr>
            <w:r>
              <w:t xml:space="preserve">Calendario editorial, reportes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MailerLite / Brevo</w:t>
            </w:r>
          </w:p>
        </w:tc>
        <w:tc>
          <w:tcPr/>
          <w:p>
            <w:pPr>
              <w:pStyle w:val="Compact"/>
            </w:pPr>
            <w:r>
              <w:t xml:space="preserve">Email marketing (gratuito hasta 1.000 contactos)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Linktree</w:t>
            </w:r>
          </w:p>
        </w:tc>
        <w:tc>
          <w:tcPr/>
          <w:p>
            <w:pPr>
              <w:pStyle w:val="Compact"/>
            </w:pPr>
            <w:r>
              <w:t xml:space="preserve">Link en bio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alertas-y-escalamiento"/>
    <w:p>
      <w:pPr>
        <w:pStyle w:val="Heading2"/>
      </w:pPr>
      <w:r>
        <w:t xml:space="preserve">8. Alertas y Escalamiento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 el cliente no puede producir contenido propio (fotos/videos):</w:t>
      </w:r>
      <w:r>
        <w:t xml:space="preserve"> </w:t>
      </w:r>
      <w:r>
        <w:t xml:space="preserve">Incluir sesión de fotos básica o guiar al cliente en producción con celular.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 la cuenta de Instagram/Facebook está penalizada o restringida:</w:t>
      </w:r>
      <w:r>
        <w:t xml:space="preserve"> </w:t>
      </w:r>
      <w:r>
        <w:t xml:space="preserve">Diagnosticar la causa antes de invertir en publicidad; escalar a soporte de Meta si es necesario.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 el cliente quiere pagar publicidad sin tener perfil optimizado:</w:t>
      </w:r>
      <w:r>
        <w:t xml:space="preserve"> </w:t>
      </w:r>
      <w:r>
        <w:t xml:space="preserve">Negar la publicidad hasta completar el Paso 3.1 — los anuncios deben llegar a un perfil que convierta.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 el cliente pide resultados en menos de 2 semanas:</w:t>
      </w:r>
      <w:r>
        <w:t xml:space="preserve"> </w:t>
      </w:r>
      <w:r>
        <w:t xml:space="preserve">Gestionar expectativas; el marketing digital tarda mínimo 30-60 días en mostrar resultados sostenibles.</w:t>
      </w:r>
    </w:p>
    <w:p>
      <w:r>
        <w:pict>
          <v:rect style="width:0;height:1.5pt" o:hralign="center" o:hrstd="t" o:hr="t"/>
        </w:pict>
      </w:r>
    </w:p>
    <w:bookmarkEnd w:id="20"/>
    <w:bookmarkStart w:id="21" w:name="historial-de-versiones"/>
    <w:p>
      <w:pPr>
        <w:pStyle w:val="Heading2"/>
      </w:pPr>
      <w:r>
        <w:t xml:space="preserve">9. Historial de Versiones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Cambio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Mayo 2026</w:t>
            </w:r>
          </w:p>
        </w:tc>
        <w:tc>
          <w:tcPr/>
          <w:p>
            <w:pPr>
              <w:pStyle w:val="Compact"/>
            </w:pPr>
            <w:r>
              <w:t xml:space="preserve">Versión inicial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2026-05-14T05:14:51Z</dcterms:created>
  <dcterms:modified xsi:type="dcterms:W3CDTF">2026-05-14T05:14:51Z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