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8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 Ser clasificado según malestares </w:t>
      </w:r>
    </w:p>
    <w:p w:rsidR="00000000" w:rsidDel="00000000" w:rsidP="00000000" w:rsidRDefault="00000000" w:rsidRPr="00000000" w14:paraId="00000027">
      <w:pPr>
        <w:spacing w:after="20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visualización de zonas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Visualizar mapas de zonas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Junior Angel Morales Brenis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el mapa mostrando las zonas donde se considere de riesgo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alerta de que zonas no frecuentar y mantenerme lo más alejado posible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80" w:before="12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usuario del sistema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cuando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 al módulo de visualización de zonas de riesgo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entonces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deberá visualizar en pantalla completa un mapa de calor con las zonas más riesgosas (rojo).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zbnt8sdoo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jc w:val="center"/>
        <w:rPr>
          <w:b w:val="1"/>
        </w:rPr>
      </w:pPr>
      <w:bookmarkStart w:colFirst="0" w:colLast="0" w:name="_heading=h.88t4wmka2zg8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413413" cy="78013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413" cy="780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2cgcEquGf3j7t1yLvSw42ipQw==">AMUW2mUlQq2zIgB99msz/fubi2xFgtNgMNY1O6RK9l1+J/JLCpulqfpaxgp4rI9PBGJtXeXJXENlIOaMoVLO15WTGK0R/gClnzUnDZFot4Z4KCLIrUULyAcbq1LUhW1b7OwR+SLy6SKWIw2u4H1xysgM3GnOBFUsMg==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