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小票打印机只留一种，蓝牙/usb只有一个；</w:t>
      </w:r>
    </w:p>
    <w:p>
      <w:pPr>
        <w:numPr>
          <w:ilvl w:val="0"/>
          <w:numId w:val="1"/>
        </w:numPr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发布正式版后期能够自动升级的，帮我对接正式版数据；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675890" cy="160718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触屏端启动打印后，结算页面的打印勾选是自动勾选状态，可以手动点击取消；</w:t>
      </w:r>
    </w:p>
    <w:p>
      <w:pPr>
        <w:numPr>
          <w:ilvl w:val="0"/>
          <w:numId w:val="1"/>
        </w:numPr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结算页面的短信，也是读取主系统的设置，主系统设置了短信发送就可以；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扫码支付收款成功之后，页面没有提示成功还是在上图结算页面；</w:t>
      </w:r>
    </w:p>
    <w:p>
      <w:pPr>
        <w:numPr>
          <w:ilvl w:val="0"/>
          <w:numId w:val="1"/>
        </w:numPr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扫码之后，点击全部，要能返回到全部商品展示页面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840990" cy="2080260"/>
            <wp:effectExtent l="0" t="0" r="889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099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99080" cy="2510155"/>
            <wp:effectExtent l="0" t="0" r="508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这是一个多规格商品，主系统中点击后，会有一个弹框</w:t>
      </w:r>
    </w:p>
    <w:p>
      <w:pPr>
        <w:numPr>
          <w:ilvl w:val="0"/>
          <w:numId w:val="1"/>
        </w:numPr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有一个视频提示未将对象引用，感觉好像是抹零就出现，不知道是不是数据的问题，系统报错。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帮忙想一下如何取消活动不参加活动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4A26D"/>
    <w:multiLevelType w:val="singleLevel"/>
    <w:tmpl w:val="4BF4A26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37E96"/>
    <w:rsid w:val="29CB3A0F"/>
    <w:rsid w:val="67437E96"/>
    <w:rsid w:val="6993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2020-01-02T08:36:00Z</dcterms:created>
  <dc:creator>智络科技吴新洲</dc:creator>
  <cp:lastModifiedBy>Administrator</cp:lastModifiedBy>
  <dcterms:modified xsi:type="dcterms:W3CDTF">2020-01-02T12:04:40Z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