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4588" w14:textId="6B9022FB" w:rsidR="00CC6247" w:rsidRPr="00CC6247" w:rsidRDefault="00CC6247" w:rsidP="00CC6247">
      <w:pPr>
        <w:spacing w:after="200" w:line="360" w:lineRule="auto"/>
        <w:jc w:val="center"/>
        <w:rPr>
          <w:rFonts w:ascii="Nyala" w:eastAsia="Times New Roman" w:hAnsi="Nyala" w:cs="Aptos"/>
          <w:b/>
          <w:bCs/>
          <w:kern w:val="0"/>
          <w:sz w:val="36"/>
          <w:szCs w:val="36"/>
          <w:lang w:val="en-US" w:eastAsia="en-GB"/>
          <w14:ligatures w14:val="none"/>
        </w:rPr>
      </w:pPr>
      <w:r w:rsidRPr="00CC6247">
        <w:rPr>
          <w:rFonts w:ascii="Nyala" w:eastAsia="Times New Roman" w:hAnsi="Nyala" w:cs="Aptos"/>
          <w:noProof/>
          <w:kern w:val="0"/>
          <w:lang w:eastAsia="en-GB"/>
          <w14:ligatures w14:val="none"/>
        </w:rPr>
        <w:drawing>
          <wp:inline distT="0" distB="0" distL="0" distR="0" wp14:anchorId="629C19CA" wp14:editId="486BD326">
            <wp:extent cx="5729605" cy="526415"/>
            <wp:effectExtent l="0" t="0" r="0" b="6985"/>
            <wp:docPr id="5581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4281" w14:textId="77777777" w:rsidR="00CC6247" w:rsidRPr="00CC6247" w:rsidRDefault="00CC6247" w:rsidP="00CC6247">
      <w:pPr>
        <w:spacing w:after="200" w:line="360" w:lineRule="auto"/>
        <w:jc w:val="center"/>
        <w:rPr>
          <w:rFonts w:ascii="Nyala" w:eastAsia="Times New Roman" w:hAnsi="Nyala" w:cs="Aptos"/>
          <w:b/>
          <w:bCs/>
          <w:kern w:val="0"/>
          <w:sz w:val="40"/>
          <w:szCs w:val="4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b/>
          <w:bCs/>
          <w:kern w:val="0"/>
          <w:sz w:val="40"/>
          <w:szCs w:val="4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sz w:val="40"/>
          <w:szCs w:val="4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sz w:val="40"/>
          <w:szCs w:val="40"/>
          <w:lang w:val="en-US" w:eastAsia="en-GB"/>
          <w14:ligatures w14:val="none"/>
        </w:rPr>
        <w:t>ማስታወቂያ</w:t>
      </w:r>
      <w:proofErr w:type="spellEnd"/>
    </w:p>
    <w:p w14:paraId="66622F5E" w14:textId="77777777" w:rsidR="00CC6247" w:rsidRPr="00CC6247" w:rsidRDefault="00CC6247" w:rsidP="00CC6247">
      <w:pPr>
        <w:spacing w:after="200" w:line="360" w:lineRule="auto"/>
        <w:jc w:val="both"/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የኦሮሚያ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ህብረት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ሥራ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አ.ማ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የተለያዩ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ዓይነት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15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እና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ሞተር ሳይክሎችን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ባሉበት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ሁኔታ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በግልፅ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አወዳድሮ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ለመሸጥ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ይፈልጋል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5FC0278D" w14:textId="6A2099D3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የተሸከርካሪዎቹ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ዓይነትና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ዝርዝር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ሁኔታ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በጨረታው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የሚገኝ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ሲሆን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ማስታወቂያ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በጋዜጣ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ከወጣበት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ጊዜ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አንስቶ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ከ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ሰኔ 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2016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እስከ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ሐምሌ 01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2016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  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ከቀኑ 8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፡00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ድረስ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የተጨማሪ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እሴት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ታክስ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የምዝገባ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የምስክር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ወረቀት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የግብር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ምዝገባ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ሰርተፊኬት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TIN No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ቁጥር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ያላቸው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ቦሌ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መንገድ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የኦሮሚያ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ህብረት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ሥራ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="000507D0" w:rsidRPr="00CE6328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ኢጆ</w:t>
      </w:r>
      <w:r w:rsidR="000507D0" w:rsidRPr="00CE6328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="000507D0" w:rsidRPr="00CE6328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ስማርት</w:t>
      </w:r>
      <w:r w:rsidRPr="00CE6328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E6328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ቅርንጫፍ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="00CE6328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ባንኩ ያስገነባው ህንጻ ሥር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በአቅራቢያዎ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በሚገኝ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ቅርንጫፍ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ሂሳብ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ቁጥር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Arial" w:eastAsia="Times New Roman" w:hAnsi="Arial" w:cs="Arial"/>
          <w:b/>
          <w:bCs/>
          <w:kern w:val="0"/>
          <w:lang w:val="en-US" w:eastAsia="en-GB"/>
          <w14:ligatures w14:val="none"/>
        </w:rPr>
        <w:t>ETB1446500010001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የተለያዩ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ዓይነት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ሰነዱን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የማይመለስ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Theme="minorBidi" w:eastAsia="Times New Roman" w:hAnsiTheme="minorBidi" w:cs="Arial"/>
          <w:b/>
          <w:bCs/>
          <w:kern w:val="0"/>
          <w:lang w:val="am-ET" w:eastAsia="en-GB"/>
          <w14:ligatures w14:val="none"/>
        </w:rPr>
        <w:t>2</w:t>
      </w:r>
      <w:r w:rsidRPr="00CC6247">
        <w:rPr>
          <w:rFonts w:asciiTheme="minorBidi" w:eastAsia="Times New Roman" w:hAnsiTheme="minorBidi" w:cs="Arial"/>
          <w:b/>
          <w:bCs/>
          <w:kern w:val="0"/>
          <w:lang w:val="en-US" w:eastAsia="en-GB"/>
          <w14:ligatures w14:val="none"/>
        </w:rPr>
        <w:t>00.00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ሁለት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መቶ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ብቻ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ገቢ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በማድረግና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ደረሰኙን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በመያዝ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የተዘጋጀዉን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ዘወትር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በሥራ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አስተዳደር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ቦሌ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መንገድ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ከአፍሪካ ኢንሹራንስ ህንጻ ፊት ለፊት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ራንግ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ህንፃ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7ኛ (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ሰባተኛ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ፎቅ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በመምጣት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መዉሰድ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ይችላሉ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69BA3678" w14:textId="195F9D9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ሰነዱን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የገዙ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ብቻ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የተሸከርካሪዎቹን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ዓይነትና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ዝርዝር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ሁኔታ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በአካል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ለሚፈልጉ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ብሄራዊ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ቴያትር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አካባቢ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አዋሽ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መ/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ቤት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ጀርባ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በሚገኘው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ቅጥር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ግቢ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በመገኘት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ሰኔ</w:t>
      </w:r>
      <w:r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21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፣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</w:t>
      </w:r>
      <w:r>
        <w:rPr>
          <w:rFonts w:ascii="Nyala" w:eastAsia="Times New Roman" w:hAnsi="Nyala" w:cs="Times New Roman"/>
          <w:b/>
          <w:bCs/>
          <w:kern w:val="0"/>
          <w:lang w:val="am-ET" w:eastAsia="en-GB"/>
          <w14:ligatures w14:val="none"/>
        </w:rPr>
        <w:t>26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፣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 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>እና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28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Arial" w:eastAsia="Times New Roman" w:hAnsi="Arial" w:cs="Arial"/>
          <w:b/>
          <w:bCs/>
          <w:kern w:val="0"/>
          <w:lang w:val="en-US" w:eastAsia="en-GB"/>
          <w14:ligatures w14:val="none"/>
        </w:rPr>
        <w:t>2016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ከጧቱ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Arial" w:eastAsia="Times New Roman" w:hAnsi="Arial" w:cs="Arial"/>
          <w:b/>
          <w:bCs/>
          <w:kern w:val="0"/>
          <w:lang w:val="en-US" w:eastAsia="en-GB"/>
          <w14:ligatures w14:val="none"/>
        </w:rPr>
        <w:t>4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 xml:space="preserve">00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እ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ስ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ከ </w:t>
      </w:r>
      <w:r w:rsidRPr="00CC6247">
        <w:rPr>
          <w:rFonts w:ascii="Arial" w:eastAsia="Times New Roman" w:hAnsi="Arial" w:cs="Arial"/>
          <w:b/>
          <w:bCs/>
          <w:kern w:val="0"/>
          <w:lang w:val="en-US" w:eastAsia="en-GB"/>
          <w14:ligatures w14:val="none"/>
        </w:rPr>
        <w:t>10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፡</w:t>
      </w:r>
      <w:r w:rsidRPr="00CC6247">
        <w:rPr>
          <w:rFonts w:ascii="Arial" w:eastAsia="Times New Roman" w:hAnsi="Arial" w:cs="Arial"/>
          <w:b/>
          <w:bCs/>
          <w:kern w:val="0"/>
          <w:lang w:val="en-US" w:eastAsia="en-GB"/>
          <w14:ligatures w14:val="none"/>
        </w:rPr>
        <w:t>00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እንዲሁም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በመጨረሻው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ሐምሌ</w:t>
      </w:r>
      <w:r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01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ቀን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201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ዓ.ም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ከጧቱ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3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00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ሰዓት እስከ 6፡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00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ሰዓት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ብቻ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መጎብኘት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ይችላሉ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፤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</w:p>
    <w:p w14:paraId="27C8892A" w14:textId="1B521DAA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ለሚወዳደሩበት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ያገለገለ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ዓይነቱንና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የሠሌዳ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ቁጥር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በትክክል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በመጥቀስ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የሚገዙበትን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ዋጋ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በመሙላት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በታሸገ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ኤንቬሎፕ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እስከ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መዝጊያ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ሐምሌ</w:t>
      </w:r>
      <w:r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01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2016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እስከ ቀኑ 8፡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00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ሰዓት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ዘወትር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በሥራ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አስተዳደር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ቢሮ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በአካል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ህጋዊ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ወኪሎቻቸውን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በመላክ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ለዚሁ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በተዘጋጀው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ሣጥን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ማስገባት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ይኖርባቸዋል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5342D57E" w14:textId="2D29A5ED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ለሚጫረቱበት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ለእያንዳንዱ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ለሚገዙት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ያገለገለ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እና ሞተር ሳይክል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የ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መነሻ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ዋጋ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ውን </w:t>
      </w:r>
      <w:r>
        <w:rPr>
          <w:rFonts w:ascii="Nyala" w:eastAsia="Times New Roman" w:hAnsi="Nyala" w:cs="Times New Roman"/>
          <w:b/>
          <w:bCs/>
          <w:kern w:val="0"/>
          <w:lang w:val="am-ET" w:eastAsia="en-GB"/>
          <w14:ligatures w14:val="none"/>
        </w:rPr>
        <w:t>10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am-ET" w:eastAsia="en-GB"/>
          <w14:ligatures w14:val="none"/>
        </w:rPr>
        <w:t>%</w:t>
      </w:r>
      <w:r w:rsidRPr="00CC6247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>(</w:t>
      </w:r>
      <w:r w:rsidR="00050BC1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አስር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>በመቶ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>)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በባንክ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ክፍያ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ማዘዣ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ሲፒኦ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(CPO)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ማስከበሪያ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ማስያዝ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ይኖርባቸዋል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46051652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የሚጫረቱበትን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ዋጋ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ከተጨማሪ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እሴት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ታክስ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(VAT)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15%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ጋር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መሆን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አለመሆኑን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በግልፅ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በሰነዱ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በፅሁፍ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ማስቀመጥ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ይኖርባቸዋል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፤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ይህንን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በግልጽ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ያልጠቀሱ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ካሉ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ያቀረቡት ዋጋ ከተጨማሪ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እሴት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ታክስ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15%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ጋር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እንዳቀረቡ ይወሰዳል።</w:t>
      </w:r>
    </w:p>
    <w:p w14:paraId="4C360F92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ማስከበሪያ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ዋስትና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ያልተያያዘለት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ሰነድ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ተቀባይነት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የለውም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ከዉድድር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ዉጪም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ይሆናል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51002E54" w14:textId="144E43E8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ጨረታው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="00050BC1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="00050BC1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ሐምሌ</w:t>
      </w:r>
      <w:r w:rsidR="00050BC1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="00050BC1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01</w:t>
      </w:r>
      <w:r w:rsidR="00050BC1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2016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ከቀኑ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በ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8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00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ተዘግቶ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በዛው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ዕለት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="00050BC1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ሐምሌ</w:t>
      </w:r>
      <w:r w:rsidR="00050BC1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="00050BC1">
        <w:rPr>
          <w:rFonts w:ascii="Nyala" w:eastAsia="Times New Roman" w:hAnsi="Nyala" w:cs="Aptos"/>
          <w:b/>
          <w:bCs/>
          <w:kern w:val="0"/>
          <w:lang w:val="am-ET" w:eastAsia="en-GB"/>
          <w14:ligatures w14:val="none"/>
        </w:rPr>
        <w:t>01</w:t>
      </w:r>
      <w:r w:rsidR="00050BC1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2016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ዓ.ም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ከቀኑ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8</w:t>
      </w:r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፡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30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ራንግ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ህንፃ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7ኛ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ፎቅ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(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ሰባተኛ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ፎቅ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)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ፋሲሊቲዎች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አስተዳደር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የመሰብሰቢያ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አዳራሽ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ህጋዊ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ወኪሎቻቸው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በተገኙበት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ይከፈታል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0EFE21A3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ዝርዝር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ዉጤት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የሺያጭ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ኮሚቴ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እንደፀደቀ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ይገለፃል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465D2AE1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ማስከበሪያ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የተያዘዉ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ገንዘብ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ለተሸናፊ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ወዲያዉኑ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የሚመለስ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ሲሆን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ለአሸናፊ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ግን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ላሸነፉበት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ሙሉ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ክፍያዉን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ከፍለዉ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ንብረቱን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ካነሱ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በኋላ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ተመላሽ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ይሆንላቸዋል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7F42CA35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 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ማንኛውም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ሌሎች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በሰጡት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ዋጋ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ተንተርሶ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ዋጋ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መስጠት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አይቻልም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4054569A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lastRenderedPageBreak/>
        <w:t>አሸናፊ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ላሸነፉበት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በፅሁፍ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ከተገለፀበት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ዕለት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ጀምሮ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በ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15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የሥራ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ቀናት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ክፍያዉን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በመፈፀም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ንብረቱን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ማንሳት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ይኖርባቸዋል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7E8B3BD1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አሸናፊ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በተጠቀሰው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ጊዜ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ክፍያውን ከፍለው ንብረቱን ካልተረከቡ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ማስከበሪያ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ያስያዙት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ገንዘብ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ገቢ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ይሆናል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፤ </w:t>
      </w:r>
    </w:p>
    <w:p w14:paraId="3E82B404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አሸናፊ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ተጫራቾች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ላሸነፉበት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 እና ሞተር ሳይክል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ክፍያ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በመፈፀም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ንብረቱን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በተሰጠ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ው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የጊዜ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ገደብ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ዉስጥ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ካላነሱ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ለእያንዳንዱ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እና ሞተር ሳይክል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ለቆየበት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 xml:space="preserve">በየቀኑ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ብር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r w:rsidRPr="00CC6247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500.00</w:t>
      </w:r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ለሃያ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ቀን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የ</w:t>
      </w:r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ሚያስ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ከፍል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ሲሆን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በተጠቀሰው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ጊዜ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ውስጥ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ካላነሱ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በህግ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አግባብ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ተጠያቂ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ያደርጋቸዋል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፤</w:t>
      </w:r>
    </w:p>
    <w:p w14:paraId="3740D74B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የቀረቡት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ያገለገሉ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ተሸከርካሪዎች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ላይ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የሚፈለግ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ማንኛዉም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ወጪ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፤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የስም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ማዛወሪያ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፤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ለመንግስት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የሚከፈሉ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የታክስ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ክፍያዎችንና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 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ሌሎች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ወጪዎችን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የጨረታ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አሸናፊዉ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/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ገዢው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ይከፍላል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4D9029EB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ለተጨማሪ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መረጃ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በስልክ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ቁጥር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r w:rsidRPr="00CC6247">
        <w:rPr>
          <w:rFonts w:ascii="Nyala" w:eastAsia="Times New Roman" w:hAnsi="Nyala" w:cs="Aptos"/>
          <w:b/>
          <w:bCs/>
          <w:kern w:val="0"/>
          <w:lang w:eastAsia="en-GB"/>
          <w14:ligatures w14:val="none"/>
        </w:rPr>
        <w:t>0115576174</w:t>
      </w:r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በመደወል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ከላይ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በተጠቀሰው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አድራሻ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በግንባር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ቀርቦ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መጠየቅ</w:t>
      </w:r>
      <w:proofErr w:type="spellEnd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>ይቻላል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  <w:r w:rsidRPr="00CC6247">
        <w:rPr>
          <w:rFonts w:ascii="Nyala" w:eastAsia="Times New Roman" w:hAnsi="Nyala" w:cs="Aptos"/>
          <w:kern w:val="0"/>
          <w:lang w:eastAsia="en-GB"/>
          <w14:ligatures w14:val="none"/>
        </w:rPr>
        <w:t xml:space="preserve"> </w:t>
      </w:r>
    </w:p>
    <w:p w14:paraId="2EA4F5C3" w14:textId="77777777" w:rsidR="00CC6247" w:rsidRPr="00CC6247" w:rsidRDefault="00CC6247" w:rsidP="00CC6247">
      <w:pPr>
        <w:numPr>
          <w:ilvl w:val="0"/>
          <w:numId w:val="1"/>
        </w:numPr>
        <w:spacing w:line="360" w:lineRule="auto"/>
        <w:contextualSpacing/>
        <w:jc w:val="both"/>
        <w:rPr>
          <w:rFonts w:ascii="Nyala" w:eastAsia="Times New Roman" w:hAnsi="Nyala" w:cs="Aptos"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ባንኩ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የተሻለ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አማራጭ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ካገኘ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ጨረታውን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ሙሉ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በሙሉ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ወይም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በከፊል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የመሠረዝ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መብቱ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የተጠበቀ</w:t>
      </w:r>
      <w:proofErr w:type="spellEnd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kern w:val="0"/>
          <w:lang w:val="en-US" w:eastAsia="en-GB"/>
          <w14:ligatures w14:val="none"/>
        </w:rPr>
        <w:t>ነዉ</w:t>
      </w:r>
      <w:proofErr w:type="spellEnd"/>
      <w:r w:rsidRPr="00CC6247">
        <w:rPr>
          <w:rFonts w:ascii="Nyala" w:eastAsia="Times New Roman" w:hAnsi="Nyala" w:cs="Aptos"/>
          <w:kern w:val="0"/>
          <w:lang w:val="am-ET" w:eastAsia="en-GB"/>
          <w14:ligatures w14:val="none"/>
        </w:rPr>
        <w:t>።</w:t>
      </w:r>
    </w:p>
    <w:p w14:paraId="09750812" w14:textId="77777777" w:rsidR="00CC6247" w:rsidRPr="00CC6247" w:rsidRDefault="00CC6247" w:rsidP="00CC6247">
      <w:pPr>
        <w:spacing w:after="0" w:line="360" w:lineRule="auto"/>
        <w:ind w:left="720"/>
        <w:contextualSpacing/>
        <w:jc w:val="center"/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የኦሮሚያ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ሕብረት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ሥራ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ባንክ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(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አ.ማ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)</w:t>
      </w:r>
    </w:p>
    <w:p w14:paraId="69C33FED" w14:textId="77777777" w:rsidR="00CC6247" w:rsidRPr="00CC6247" w:rsidRDefault="00CC6247" w:rsidP="00CC6247">
      <w:pPr>
        <w:spacing w:after="0" w:line="360" w:lineRule="auto"/>
        <w:ind w:left="720"/>
        <w:contextualSpacing/>
        <w:jc w:val="center"/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ስልክ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</w:t>
      </w: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ቁጥር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0115576174 </w:t>
      </w:r>
    </w:p>
    <w:p w14:paraId="02785971" w14:textId="77777777" w:rsidR="00CC6247" w:rsidRPr="00CC6247" w:rsidRDefault="00CC6247" w:rsidP="00CC6247">
      <w:pPr>
        <w:spacing w:after="0" w:line="360" w:lineRule="auto"/>
        <w:ind w:left="720"/>
        <w:contextualSpacing/>
        <w:jc w:val="center"/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</w:pPr>
      <w:proofErr w:type="spellStart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>ፖ.ሣ.ቁ</w:t>
      </w:r>
      <w:proofErr w:type="spellEnd"/>
      <w:r w:rsidRPr="00CC6247"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  <w:t xml:space="preserve"> 16936</w:t>
      </w:r>
    </w:p>
    <w:p w14:paraId="5E0BFE91" w14:textId="77777777" w:rsidR="00CC6247" w:rsidRPr="00CC6247" w:rsidRDefault="00CC6247" w:rsidP="00CC6247">
      <w:pPr>
        <w:spacing w:after="0" w:line="360" w:lineRule="auto"/>
        <w:ind w:left="720"/>
        <w:contextualSpacing/>
        <w:jc w:val="center"/>
        <w:rPr>
          <w:rFonts w:ascii="Nyala" w:eastAsia="Times New Roman" w:hAnsi="Nyala" w:cs="Aptos"/>
          <w:b/>
          <w:bCs/>
          <w:kern w:val="0"/>
          <w:lang w:val="en-US" w:eastAsia="en-GB"/>
          <w14:ligatures w14:val="none"/>
        </w:rPr>
      </w:pPr>
    </w:p>
    <w:p w14:paraId="0D31FB90" w14:textId="77777777" w:rsidR="00CC6247" w:rsidRPr="00CC6247" w:rsidRDefault="00CC6247" w:rsidP="00CC6247">
      <w:pPr>
        <w:spacing w:line="240" w:lineRule="auto"/>
        <w:rPr>
          <w:rFonts w:ascii="Aptos" w:eastAsia="Times New Roman" w:hAnsi="Aptos" w:cs="Aptos"/>
          <w:kern w:val="0"/>
          <w:lang w:eastAsia="en-GB"/>
          <w14:ligatures w14:val="none"/>
        </w:rPr>
      </w:pPr>
    </w:p>
    <w:p w14:paraId="518C8998" w14:textId="77777777" w:rsidR="00CC6247" w:rsidRPr="00CC6247" w:rsidRDefault="00CC6247" w:rsidP="00CC6247">
      <w:pPr>
        <w:spacing w:line="240" w:lineRule="auto"/>
        <w:rPr>
          <w:rFonts w:ascii="Aptos" w:eastAsia="Times New Roman" w:hAnsi="Aptos" w:cs="Aptos"/>
          <w:kern w:val="0"/>
          <w:lang w:val="en-US" w:eastAsia="en-GB"/>
          <w14:ligatures w14:val="none"/>
        </w:rPr>
      </w:pPr>
    </w:p>
    <w:p w14:paraId="17877499" w14:textId="77777777" w:rsidR="00CC6247" w:rsidRPr="00CC6247" w:rsidRDefault="00CC6247" w:rsidP="00CC6247">
      <w:pPr>
        <w:spacing w:line="240" w:lineRule="auto"/>
        <w:rPr>
          <w:rFonts w:ascii="Aptos" w:eastAsia="Times New Roman" w:hAnsi="Aptos" w:cs="Aptos"/>
          <w:kern w:val="0"/>
          <w:lang w:eastAsia="en-GB"/>
          <w14:ligatures w14:val="none"/>
        </w:rPr>
      </w:pPr>
    </w:p>
    <w:p w14:paraId="2668A9EE" w14:textId="77777777" w:rsidR="00CC68E6" w:rsidRDefault="00CC68E6"/>
    <w:sectPr w:rsidR="00CC68E6" w:rsidSect="00CC62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98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7183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7"/>
    <w:rsid w:val="00015E63"/>
    <w:rsid w:val="000507D0"/>
    <w:rsid w:val="00050BC1"/>
    <w:rsid w:val="004A55EA"/>
    <w:rsid w:val="0093463D"/>
    <w:rsid w:val="009D4618"/>
    <w:rsid w:val="00A43D91"/>
    <w:rsid w:val="00B07D47"/>
    <w:rsid w:val="00CC6247"/>
    <w:rsid w:val="00CC68E6"/>
    <w:rsid w:val="00CE6328"/>
    <w:rsid w:val="00D7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F9E"/>
  <w15:chartTrackingRefBased/>
  <w15:docId w15:val="{04A1EA6F-E216-45A3-9F0A-A8595DB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Hailegebriel Mitiku Jiru</dc:creator>
  <cp:keywords/>
  <dc:description/>
  <cp:lastModifiedBy>Hailegebriel Mitiku Jiru</cp:lastModifiedBy>
  <cp:revision>3</cp:revision>
  <cp:lastPrinted>2024-06-21T06:35:00Z</cp:lastPrinted>
  <dcterms:created xsi:type="dcterms:W3CDTF">2024-06-20T05:27:00Z</dcterms:created>
  <dcterms:modified xsi:type="dcterms:W3CDTF">2024-06-21T07:23:00Z</dcterms:modified>
</cp:coreProperties>
</file>