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sz w:val="28"/>
          <w:szCs w:val="28"/>
        </w:rPr>
      </w:pPr>
      <w:bookmarkStart w:colFirst="0" w:colLast="0" w:name="_71yworic5g9" w:id="0"/>
      <w:bookmarkEnd w:id="0"/>
      <w:r w:rsidDel="00000000" w:rsidR="00000000" w:rsidRPr="00000000">
        <w:rPr>
          <w:rtl w:val="0"/>
        </w:rPr>
        <w:t xml:space="preserve">Documento de requisitos do sistema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Software para Tratamento Estatístico de Dados - 2020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Vitor Almeida Pires</w:t>
        <w:br w:type="textWrapping"/>
        <w:t xml:space="preserve">Gustavo Moreira Silva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Goiânia, 14 de Junho de 2020</w:t>
      </w:r>
    </w:p>
    <w:p w:rsidR="00000000" w:rsidDel="00000000" w:rsidP="00000000" w:rsidRDefault="00000000" w:rsidRPr="00000000" w14:paraId="0000002A">
      <w:pPr>
        <w:pStyle w:val="Heading4"/>
        <w:spacing w:line="240" w:lineRule="auto"/>
        <w:jc w:val="center"/>
        <w:rPr>
          <w:color w:val="000000"/>
        </w:rPr>
      </w:pPr>
      <w:bookmarkStart w:colFirst="0" w:colLast="0" w:name="_yzey4t4o6lvm" w:id="1"/>
      <w:bookmarkEnd w:id="1"/>
      <w:r w:rsidDel="00000000" w:rsidR="00000000" w:rsidRPr="00000000">
        <w:rPr>
          <w:color w:val="000000"/>
          <w:rtl w:val="0"/>
        </w:rPr>
        <w:t xml:space="preserve">Histórico de alterações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110"/>
        <w:gridCol w:w="4380"/>
        <w:gridCol w:w="2250"/>
        <w:tblGridChange w:id="0">
          <w:tblGrid>
            <w:gridCol w:w="1410"/>
            <w:gridCol w:w="1110"/>
            <w:gridCol w:w="4380"/>
            <w:gridCol w:w="22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14/06/200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documento de requisitos, identificação dos requisitos, descrição dos requisitos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Vitor Almeida Pires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jc w:val="both"/>
        <w:rPr>
          <w:b w:val="1"/>
          <w:color w:val="000000"/>
        </w:rPr>
      </w:pPr>
      <w:bookmarkStart w:colFirst="0" w:colLast="0" w:name="_p4s5vwb3q54" w:id="2"/>
      <w:bookmarkEnd w:id="2"/>
      <w:r w:rsidDel="00000000" w:rsidR="00000000" w:rsidRPr="00000000">
        <w:rPr>
          <w:b w:val="1"/>
          <w:color w:val="000000"/>
          <w:rtl w:val="0"/>
        </w:rPr>
        <w:t xml:space="preserve">Conteúdo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5E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Este documento especifica os requisitos do “Software para Tratamento Estatístico de Dados”, fornecendo aos projetistas e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geral do documento</w:t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Seção 4 - Descrição geral do sistema: apresenta uma visão geral do sistema, caracterizando qual é o seu escopo e descrevendo seus usuários.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Seção 5 - Requisitos funcionais (casos de uso): especifica brevemente os casos de uso do sistema.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Seção 6 - Requisitos não funcionais: cita e explica os requisitos não funcionais do sistema.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Seção 7 - Especificação de requisitos do sistema: descreve requisitos funcionais mais detalhadamente. Descreve os fluxos de eventos, prioridades, atores, entradas e saídas de cada caso de uso a ser implementado.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Seção 8 - Glossário: Apresenta definições de termos técnicos e relevantes do documento.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6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 dos requisitos</w:t>
      </w:r>
    </w:p>
    <w:p w:rsidR="00000000" w:rsidDel="00000000" w:rsidP="00000000" w:rsidRDefault="00000000" w:rsidRPr="00000000" w14:paraId="00000069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Por convenção, a referência a requisitos é feita através do nome da subseção onde eles estão descritos seguidos do identificador do requisito, de acordo com a especificação a seguir: [nome da subseção. identificador do requisito].</w:t>
      </w:r>
    </w:p>
    <w:p w:rsidR="00000000" w:rsidDel="00000000" w:rsidP="00000000" w:rsidRDefault="00000000" w:rsidRPr="00000000" w14:paraId="0000006A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Por exemplo, o requisito funcional [001] deve estar descrito em uma subseção chamada “</w:t>
      </w:r>
      <w:r w:rsidDel="00000000" w:rsidR="00000000" w:rsidRPr="00000000">
        <w:rPr>
          <w:rtl w:val="0"/>
        </w:rPr>
        <w:t xml:space="preserve">Realizar cálculo da distribuição de frequência dos dados relacionados</w:t>
      </w:r>
      <w:r w:rsidDel="00000000" w:rsidR="00000000" w:rsidRPr="00000000">
        <w:rPr>
          <w:rtl w:val="0"/>
        </w:rPr>
        <w:t xml:space="preserve">”, em um bloco identificado pelo número [RF001]. Já o requisito não-funcional [</w:t>
      </w:r>
      <w:r w:rsidDel="00000000" w:rsidR="00000000" w:rsidRPr="00000000">
        <w:rPr>
          <w:rtl w:val="0"/>
        </w:rPr>
        <w:t xml:space="preserve">Linguagem de programação utilizada no desenvolvimento do analisador</w:t>
      </w:r>
      <w:r w:rsidDel="00000000" w:rsidR="00000000" w:rsidRPr="00000000">
        <w:rPr>
          <w:rtl w:val="0"/>
        </w:rPr>
        <w:t xml:space="preserve">.NF001] deve estar descrito na seção de requisitos não-funcionais de </w:t>
      </w:r>
      <w:r w:rsidDel="00000000" w:rsidR="00000000" w:rsidRPr="00000000">
        <w:rPr>
          <w:rtl w:val="0"/>
        </w:rPr>
        <w:t xml:space="preserve">Linguagem de programação utilizada no desenvolvimento do analisador</w:t>
      </w:r>
      <w:r w:rsidDel="00000000" w:rsidR="00000000" w:rsidRPr="00000000">
        <w:rPr>
          <w:rtl w:val="0"/>
        </w:rPr>
        <w:t xml:space="preserve">, em um bloco identificado por [NF001].</w:t>
      </w:r>
    </w:p>
    <w:p w:rsidR="00000000" w:rsidDel="00000000" w:rsidP="00000000" w:rsidRDefault="00000000" w:rsidRPr="00000000" w14:paraId="0000006B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Propriedades dos requisitos</w:t>
      </w:r>
    </w:p>
    <w:p w:rsidR="00000000" w:rsidDel="00000000" w:rsidP="00000000" w:rsidRDefault="00000000" w:rsidRPr="00000000" w14:paraId="0000006D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Para estabelecer a prioridade dos requisitos, nas seções 4 e 5, foram adotadas as denominações “essencial”, “importante”, e “desejável”.</w:t>
      </w:r>
    </w:p>
    <w:p w:rsidR="00000000" w:rsidDel="00000000" w:rsidP="00000000" w:rsidRDefault="00000000" w:rsidRPr="00000000" w14:paraId="0000006E">
      <w:pPr>
        <w:ind w:left="144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Essencial </w:t>
      </w:r>
      <w:r w:rsidDel="00000000" w:rsidR="00000000" w:rsidRPr="00000000">
        <w:rPr>
          <w:rtl w:val="0"/>
        </w:rPr>
        <w:t xml:space="preserve">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6F">
      <w:pPr>
        <w:ind w:left="144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Importante </w:t>
      </w:r>
      <w:r w:rsidDel="00000000" w:rsidR="00000000" w:rsidRPr="00000000">
        <w:rPr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70">
      <w:pPr>
        <w:ind w:left="144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Desejável </w:t>
      </w:r>
      <w:r w:rsidDel="00000000" w:rsidR="00000000" w:rsidRPr="00000000">
        <w:rPr>
          <w:rtl w:val="0"/>
        </w:rPr>
        <w:t xml:space="preserve"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71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sistema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Engenharia de software é a utilização de princípios de engenharia com objetivo de se obter software de maneira econômica, que seja confiável e que trabalhe eficientemente em máquinas reais. Artefatos de Engenharia de Software são modelos, documentos ou códigos produzidos por uma determinada atividade.</w:t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atividade base deste projeto é o tratamento de dados oriundos de um banco de dados exportado em CSV. Os dados deste arquivo serão tratados utilizando requisitos estatísticos, a partir do qual será implementado um Analisador de informações capaz de tratar variáveis qualitativas e quantitativas, de forma científica, que possibilitará a criação de um documento de análise descritiva e inferencial.</w:t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4.1.</w:t>
        <w:tab/>
        <w:t xml:space="preserve">Descrição das necessidades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4.1.1. Dos usuários</w:t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Obter o t</w:t>
      </w:r>
      <w:r w:rsidDel="00000000" w:rsidR="00000000" w:rsidRPr="00000000">
        <w:rPr>
          <w:rtl w:val="0"/>
        </w:rPr>
        <w:t xml:space="preserve">ratamento dos dados gerados pela pesquisa, realizando o tratamento dos dados quantitativos (distribuição de frequência, cálculos de média, moda, mediana e desvio padrão) e qualitativos com a geração de um documento de análise. Os documentos poderão ser relatórios com tabelas e gráficos, gerados a partir do software desenvolvido.</w:t>
      </w:r>
    </w:p>
    <w:p w:rsidR="00000000" w:rsidDel="00000000" w:rsidP="00000000" w:rsidRDefault="00000000" w:rsidRPr="00000000" w14:paraId="0000007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[RF001] - Realizar cálculo da distribuição de frequência dos dados relacionados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Uma das necessidades do sistema é realizar a distribuição de frequência dos dados quantitativos agrupados sem intervalo de classe de acordo com o sexo, idade, tipo de deficiência, curso matriculado no SENAC e principal fator de escolha do curso.</w:t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[RF002] - Realizar o cálculo de média, moda, mediana e desvio padrão</w:t>
      </w:r>
    </w:p>
    <w:p w:rsidR="00000000" w:rsidDel="00000000" w:rsidP="00000000" w:rsidRDefault="00000000" w:rsidRPr="00000000" w14:paraId="00000086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088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 base na distribuição de frequência calculada para cada tipo de dado diferente, obter as informações de média, moda,mediana e desvio padrão. </w:t>
      </w:r>
    </w:p>
    <w:p w:rsidR="00000000" w:rsidDel="00000000" w:rsidP="00000000" w:rsidRDefault="00000000" w:rsidRPr="00000000" w14:paraId="0000008A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não-funcionais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[NF001] - Linguagem de programação utilizada no desenvolvimento do analisador</w:t>
      </w:r>
    </w:p>
    <w:p w:rsidR="00000000" w:rsidDel="00000000" w:rsidP="00000000" w:rsidRDefault="00000000" w:rsidRPr="00000000" w14:paraId="0000008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software deverá ser desenvolvido utilizando a linguagem de programação Java.</w:t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[NF002] - Tecnologia de banco de dados a ser utilizada</w:t>
      </w:r>
    </w:p>
    <w:p w:rsidR="00000000" w:rsidDel="00000000" w:rsidP="00000000" w:rsidRDefault="00000000" w:rsidRPr="00000000" w14:paraId="00000092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Possibilitar a conexão da aplicação Java com o banco de dados PostgreSQL, que irá armazenar os dados que serão manipulados.</w:t>
      </w:r>
    </w:p>
    <w:p w:rsidR="00000000" w:rsidDel="00000000" w:rsidP="00000000" w:rsidRDefault="00000000" w:rsidRPr="00000000" w14:paraId="00000094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de requisitos do sistema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6585"/>
        <w:tblGridChange w:id="0">
          <w:tblGrid>
            <w:gridCol w:w="1695"/>
            <w:gridCol w:w="658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 cálculo da distribuição de frequência dos dados relacionados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[RF001] - Realizar cálculo da distribuição de frequência dos dados relacionados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caso de uso descreve o processo de cálculo da distribuição de frequência dos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de resposta da pesquisa devem estar cadastrados na base de dados do analisador.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seleciona qual é a pergunta envolvida na análise.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 base na pergunta enviada pelo usuário, o sistema realiza a distribuição de frequência para cada opção de resposta envolvida de acordo com a quantidade relacionada a cada item da resposta.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software em questão não é capaz de realizar a distribuição de frequência com dados que apresentem intervalos de classe, portanto tal amostra não é passível de análise pelo Analisador.</w:t>
            </w:r>
          </w:p>
        </w:tc>
      </w:tr>
    </w:tbl>
    <w:p w:rsidR="00000000" w:rsidDel="00000000" w:rsidP="00000000" w:rsidRDefault="00000000" w:rsidRPr="00000000" w14:paraId="000000A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6585"/>
        <w:tblGridChange w:id="0">
          <w:tblGrid>
            <w:gridCol w:w="1695"/>
            <w:gridCol w:w="6585"/>
          </w:tblGrid>
        </w:tblGridChange>
      </w:tblGrid>
      <w:tr>
        <w:trPr>
          <w:trHeight w:val="49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 o cálculo de média, moda, mediana e desvio padrão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[RF002] - Realizar o cálculo de média, moda, mediana e desvio padrão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caso de uso descreve o processo de cálculo da média, moda, mediana e desvio padrão dos dados com base na distribuição de frequência.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distribuição de frequência dos dados é necessária previamente para que os dados calculados nesse requisito sejam efetivamente validados.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do portal.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seleciona qual é a pergunta envolvida na análise.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 base na pergunta enviada pelo usuário, o sistema realiza a distribuição de frequência para cada opção de resposta envolvida de acordo com a quantidade relacionada a cada item da resposta.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Após exibir a distribuição de frequência, os dados de média, moda, mediana e desvio padrão são exibidos logo em seguida.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Glossário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Base de dados: Uma base de dados é um conjunto de dados relacionados de acordo com uma ou várias regras e um objectivo específico. De uma forma simplista uma base de dados consiste numa colecção de dados estruturados e armazenados de forma persistente.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Linguagem de programação: uma linguagem de programação é uma tecnologia computacional baseada no conjunto de símbolos e códigos usados para orientar a programação de estruturas no desenvolvimento de aplicações.</w:t>
      </w:r>
    </w:p>
    <w:sectPr>
      <w:footerReference r:id="rId6" w:type="default"/>
      <w:footerReference r:id="rId7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