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47974" w14:textId="77777777" w:rsidR="00FE3B9E" w:rsidRDefault="005407FC" w:rsidP="005407FC">
      <w:pPr>
        <w:jc w:val="center"/>
        <w:rPr>
          <w:rFonts w:ascii="Verdana" w:hAnsi="Verdana"/>
          <w:b/>
          <w:bCs/>
          <w:sz w:val="20"/>
          <w:szCs w:val="20"/>
        </w:rPr>
      </w:pPr>
      <w:proofErr w:type="spellStart"/>
      <w:r>
        <w:rPr>
          <w:rFonts w:ascii="Verdana" w:hAnsi="Verdana"/>
          <w:b/>
          <w:sz w:val="26"/>
          <w:szCs w:val="18"/>
        </w:rPr>
        <w:t>Abeedur</w:t>
      </w:r>
      <w:proofErr w:type="spellEnd"/>
      <w:r>
        <w:rPr>
          <w:rFonts w:ascii="Verdana" w:hAnsi="Verdana"/>
          <w:b/>
          <w:sz w:val="26"/>
          <w:szCs w:val="18"/>
        </w:rPr>
        <w:t xml:space="preserve"> Rahman Khan</w:t>
      </w:r>
      <w:r w:rsidR="00FE3B9E" w:rsidRPr="008969CF">
        <w:rPr>
          <w:rFonts w:ascii="Verdana" w:hAnsi="Verdana"/>
          <w:b/>
          <w:sz w:val="26"/>
          <w:szCs w:val="18"/>
        </w:rPr>
        <w:t>,</w:t>
      </w:r>
      <w:r w:rsidR="00FE3B9E" w:rsidRPr="008969CF">
        <w:rPr>
          <w:rFonts w:ascii="Verdana" w:hAnsi="Verdana"/>
        </w:rPr>
        <w:t xml:space="preserve"> </w:t>
      </w:r>
      <w:r>
        <w:rPr>
          <w:rFonts w:ascii="Verdana" w:hAnsi="Verdana"/>
          <w:b/>
          <w:bCs/>
          <w:sz w:val="20"/>
          <w:szCs w:val="20"/>
        </w:rPr>
        <w:t>PMP</w:t>
      </w:r>
    </w:p>
    <w:p w14:paraId="2D3409DE" w14:textId="4F5B39E7" w:rsidR="00CE5925" w:rsidRPr="00CE5925" w:rsidRDefault="00CE5925" w:rsidP="008C7B6B">
      <w:pPr>
        <w:pStyle w:val="NormalWeb"/>
        <w:spacing w:before="0" w:beforeAutospacing="0"/>
        <w:contextualSpacing/>
        <w:jc w:val="center"/>
        <w:rPr>
          <w:sz w:val="20"/>
          <w:szCs w:val="20"/>
        </w:rPr>
      </w:pPr>
      <w:r w:rsidRPr="00CE5925">
        <w:rPr>
          <w:sz w:val="20"/>
          <w:szCs w:val="20"/>
        </w:rPr>
        <w:t>Program Manager – IT Infrastructure &amp; Compliance |</w:t>
      </w:r>
      <w:r w:rsidR="008C7B6B">
        <w:rPr>
          <w:sz w:val="20"/>
          <w:szCs w:val="20"/>
        </w:rPr>
        <w:t xml:space="preserve"> </w:t>
      </w:r>
      <w:r w:rsidRPr="00CE5925">
        <w:rPr>
          <w:sz w:val="20"/>
          <w:szCs w:val="20"/>
        </w:rPr>
        <w:t>Business Analyst |</w:t>
      </w:r>
      <w:r>
        <w:rPr>
          <w:sz w:val="20"/>
          <w:szCs w:val="20"/>
        </w:rPr>
        <w:t xml:space="preserve"> </w:t>
      </w:r>
      <w:r w:rsidRPr="00CE5925">
        <w:rPr>
          <w:sz w:val="20"/>
          <w:szCs w:val="20"/>
        </w:rPr>
        <w:t xml:space="preserve">Atlanta, GA </w:t>
      </w:r>
      <w:r>
        <w:rPr>
          <w:sz w:val="20"/>
          <w:szCs w:val="20"/>
        </w:rPr>
        <w:t xml:space="preserve">| </w:t>
      </w:r>
      <w:hyperlink r:id="rId7" w:history="1">
        <w:r w:rsidRPr="00CE5925">
          <w:rPr>
            <w:rStyle w:val="Hyperlink"/>
            <w:sz w:val="20"/>
            <w:szCs w:val="20"/>
          </w:rPr>
          <w:t>khan_abeed@yahoo.com</w:t>
        </w:r>
      </w:hyperlink>
      <w:r>
        <w:rPr>
          <w:sz w:val="20"/>
          <w:szCs w:val="20"/>
        </w:rPr>
        <w:t xml:space="preserve"> </w:t>
      </w:r>
      <w:hyperlink r:id="rId8" w:history="1">
        <w:r w:rsidRPr="00EE3E8C">
          <w:rPr>
            <w:rStyle w:val="Hyperlink"/>
            <w:sz w:val="20"/>
            <w:szCs w:val="20"/>
          </w:rPr>
          <w:t>info.abeed@gmail.com</w:t>
        </w:r>
      </w:hyperlink>
      <w:r w:rsidRPr="00CE5925">
        <w:rPr>
          <w:sz w:val="20"/>
          <w:szCs w:val="20"/>
        </w:rPr>
        <w:t xml:space="preserve"> | +1</w:t>
      </w:r>
      <w:r w:rsidR="00926C31">
        <w:rPr>
          <w:sz w:val="20"/>
          <w:szCs w:val="20"/>
        </w:rPr>
        <w:t>470470</w:t>
      </w:r>
      <w:r w:rsidR="00BB024B">
        <w:rPr>
          <w:sz w:val="20"/>
          <w:szCs w:val="20"/>
        </w:rPr>
        <w:t>3021</w:t>
      </w:r>
      <w:r>
        <w:rPr>
          <w:sz w:val="20"/>
          <w:szCs w:val="20"/>
        </w:rPr>
        <w:t xml:space="preserve"> | </w:t>
      </w:r>
      <w:hyperlink r:id="rId9" w:tgtFrame="_new" w:history="1">
        <w:r w:rsidRPr="00CE5925">
          <w:rPr>
            <w:color w:val="0000FF"/>
            <w:sz w:val="20"/>
            <w:szCs w:val="20"/>
            <w:u w:val="single"/>
          </w:rPr>
          <w:t>LinkedIn Profile</w:t>
        </w:r>
      </w:hyperlink>
    </w:p>
    <w:p w14:paraId="406B625D" w14:textId="77777777" w:rsidR="00127E02" w:rsidRPr="00127E02" w:rsidRDefault="00127E02" w:rsidP="00127E02">
      <w:pPr>
        <w:pStyle w:val="Caption"/>
        <w:rPr>
          <w:bCs/>
          <w:color w:val="222222"/>
        </w:rPr>
      </w:pPr>
      <w:r w:rsidRPr="00127E02">
        <w:t>Program &amp; Project Leadership</w:t>
      </w:r>
    </w:p>
    <w:p w14:paraId="72A96605" w14:textId="77777777" w:rsidR="00127E02" w:rsidRPr="00127E02" w:rsidRDefault="00127E02" w:rsidP="00127E02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127E02">
        <w:rPr>
          <w:rFonts w:ascii="Verdana" w:hAnsi="Verdana"/>
          <w:bCs/>
          <w:color w:val="222222"/>
          <w:sz w:val="18"/>
          <w:szCs w:val="18"/>
        </w:rPr>
        <w:t>18+ years of experience delivering large-scale telecom, fiber, and enterprise IT projects on time and within budget.</w:t>
      </w:r>
    </w:p>
    <w:p w14:paraId="67BBBEA8" w14:textId="77777777" w:rsidR="00127E02" w:rsidRPr="00127E02" w:rsidRDefault="00127E02" w:rsidP="00127E02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127E02">
        <w:rPr>
          <w:rFonts w:ascii="Verdana" w:hAnsi="Verdana"/>
          <w:bCs/>
          <w:color w:val="222222"/>
          <w:sz w:val="18"/>
          <w:szCs w:val="18"/>
        </w:rPr>
        <w:t>PMP-certified leader skilled in project governance, budgeting, cost control, risk mitigation, and Agile/Waterfall delivery.</w:t>
      </w:r>
    </w:p>
    <w:p w14:paraId="288E2227" w14:textId="77777777" w:rsidR="00127E02" w:rsidRPr="00127E02" w:rsidRDefault="00127E02" w:rsidP="00127E02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127E02">
        <w:rPr>
          <w:rFonts w:ascii="Verdana" w:hAnsi="Verdana"/>
          <w:bCs/>
          <w:color w:val="222222"/>
          <w:sz w:val="18"/>
          <w:szCs w:val="18"/>
        </w:rPr>
        <w:t>Proven track record driving operational excellence, business growth, and high-quality outcomes across cross-functional teams.</w:t>
      </w:r>
    </w:p>
    <w:p w14:paraId="6FC0F3F4" w14:textId="77777777" w:rsidR="00127E02" w:rsidRDefault="00127E02" w:rsidP="00127E02">
      <w:pPr>
        <w:pStyle w:val="Caption"/>
      </w:pPr>
    </w:p>
    <w:p w14:paraId="585BC3E9" w14:textId="77777777" w:rsidR="00127E02" w:rsidRDefault="00127E02" w:rsidP="00127E02">
      <w:pPr>
        <w:pStyle w:val="Caption"/>
      </w:pPr>
      <w:r w:rsidRPr="00127E02">
        <w:t>Telecom &amp; Fiber Network Expertise</w:t>
      </w:r>
    </w:p>
    <w:p w14:paraId="5377AD9E" w14:textId="77777777" w:rsidR="00127E02" w:rsidRPr="00127E02" w:rsidRDefault="00127E02" w:rsidP="00127E02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127E02">
        <w:rPr>
          <w:rFonts w:ascii="Verdana" w:hAnsi="Verdana"/>
          <w:bCs/>
          <w:color w:val="222222"/>
          <w:sz w:val="18"/>
          <w:szCs w:val="18"/>
        </w:rPr>
        <w:t>Led nationwide fiber optic deployments including Type II circuits, ROW acquisition, permitting, dark fiber leasing, and last-mile connectivity.</w:t>
      </w:r>
    </w:p>
    <w:p w14:paraId="314C566C" w14:textId="77777777" w:rsidR="00127E02" w:rsidRPr="00127E02" w:rsidRDefault="00127E02" w:rsidP="00127E02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127E02">
        <w:rPr>
          <w:rFonts w:ascii="Verdana" w:hAnsi="Verdana"/>
          <w:bCs/>
          <w:color w:val="222222"/>
          <w:sz w:val="18"/>
          <w:szCs w:val="18"/>
        </w:rPr>
        <w:t>Managed 4G/5G rollouts, core network expansion, OSS/BSS integrations, and enterprise connectivity solutions (GPON, DWDM, SDN/NFV).</w:t>
      </w:r>
    </w:p>
    <w:p w14:paraId="589C46C6" w14:textId="77777777" w:rsidR="00127E02" w:rsidRPr="00127E02" w:rsidRDefault="00127E02" w:rsidP="00127E02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127E02">
        <w:rPr>
          <w:rFonts w:ascii="Verdana" w:hAnsi="Verdana"/>
          <w:bCs/>
          <w:color w:val="222222"/>
          <w:sz w:val="18"/>
          <w:szCs w:val="18"/>
        </w:rPr>
        <w:t>Directed vendor management, SLA oversight, government approvals, and compliance with regulatory standards.</w:t>
      </w:r>
    </w:p>
    <w:p w14:paraId="7E53F617" w14:textId="77777777" w:rsidR="00863313" w:rsidRDefault="00863313" w:rsidP="00863313">
      <w:pPr>
        <w:pStyle w:val="Caption"/>
      </w:pPr>
    </w:p>
    <w:p w14:paraId="7614BA3A" w14:textId="77777777" w:rsidR="00127E02" w:rsidRDefault="00127E02" w:rsidP="00863313">
      <w:pPr>
        <w:pStyle w:val="Caption"/>
      </w:pPr>
      <w:r w:rsidRPr="00863313">
        <w:t>IT &amp; Enterprise Systems Delivery</w:t>
      </w:r>
    </w:p>
    <w:p w14:paraId="1439363D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Successfully delivered ERP, SAP S/4HANA migration, Salesforce, and cloud transformation programs across enterprise environments.</w:t>
      </w:r>
    </w:p>
    <w:p w14:paraId="71E27CAD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Expertise in business analysis, requirements gathering, process modeling (BPMN/UML), and data analytics.</w:t>
      </w:r>
    </w:p>
    <w:p w14:paraId="18D5F3BC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Implemented cloud infrastructure, DevOps governance, and security frameworks across AWS &amp; Azure with 25%+ cost optimization.</w:t>
      </w:r>
    </w:p>
    <w:p w14:paraId="62F42293" w14:textId="77777777" w:rsidR="00863313" w:rsidRDefault="00863313" w:rsidP="00863313">
      <w:pPr>
        <w:pStyle w:val="Caption"/>
      </w:pPr>
    </w:p>
    <w:p w14:paraId="4ADF52D8" w14:textId="77777777" w:rsidR="00127E02" w:rsidRDefault="00127E02" w:rsidP="00863313">
      <w:pPr>
        <w:pStyle w:val="Caption"/>
      </w:pPr>
      <w:r w:rsidRPr="00863313">
        <w:t>Key Accomplishments</w:t>
      </w:r>
    </w:p>
    <w:p w14:paraId="747A0274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Migrated SAP ECC to SAP S/4HANA with zero critical defects and full stabilization on a private cloud.</w:t>
      </w:r>
    </w:p>
    <w:p w14:paraId="07BD221E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Delivered Power BI executive dashboards and real-time reporting for improved decision-making and transparency.</w:t>
      </w:r>
    </w:p>
    <w:p w14:paraId="7DD283AE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Achieved 100% migration to SharePoint Online with 90%+ user adoption and 30% reduction in manual processing.</w:t>
      </w:r>
    </w:p>
    <w:p w14:paraId="10129F8D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Spearheaded risk mitigation frameworks that reduced project delays, improved permitting compliance, and enhanced delivery timelines.</w:t>
      </w:r>
    </w:p>
    <w:p w14:paraId="357FA915" w14:textId="77777777" w:rsidR="00127E02" w:rsidRPr="00863313" w:rsidRDefault="00127E02" w:rsidP="00863313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863313">
        <w:rPr>
          <w:rFonts w:ascii="Verdana" w:hAnsi="Verdana"/>
          <w:bCs/>
          <w:color w:val="222222"/>
          <w:sz w:val="18"/>
          <w:szCs w:val="18"/>
        </w:rPr>
        <w:t>Managed multimillion-dollar CAPEX/OPEX portfolios, delivering ROI improvements and margin optimization for major fiber programs.</w:t>
      </w:r>
    </w:p>
    <w:p w14:paraId="7D8661B1" w14:textId="77777777" w:rsidR="00BD68CC" w:rsidRDefault="00BD68CC" w:rsidP="00BD68CC">
      <w:pPr>
        <w:pStyle w:val="Caption"/>
        <w:rPr>
          <w:b w:val="0"/>
          <w:bCs/>
        </w:rPr>
      </w:pPr>
    </w:p>
    <w:p w14:paraId="275EC60D" w14:textId="77777777" w:rsidR="00127E02" w:rsidRDefault="00127E02" w:rsidP="00BD68CC">
      <w:pPr>
        <w:pStyle w:val="Caption"/>
      </w:pPr>
      <w:r w:rsidRPr="00BD68CC">
        <w:t>Operational &amp; Business Excellence</w:t>
      </w:r>
    </w:p>
    <w:p w14:paraId="79E0B936" w14:textId="77777777" w:rsidR="00127E02" w:rsidRPr="00BD68CC" w:rsidRDefault="00127E02" w:rsidP="00BD68CC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BD68CC">
        <w:rPr>
          <w:rFonts w:ascii="Verdana" w:hAnsi="Verdana"/>
          <w:bCs/>
          <w:color w:val="222222"/>
          <w:sz w:val="18"/>
          <w:szCs w:val="18"/>
        </w:rPr>
        <w:t>Improved customer experience and network reliability through robust QA, vendor oversight, and post-installation audits.</w:t>
      </w:r>
    </w:p>
    <w:p w14:paraId="3D2E3A50" w14:textId="77777777" w:rsidR="00127E02" w:rsidRPr="00BD68CC" w:rsidRDefault="00127E02" w:rsidP="00BD68CC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BD68CC">
        <w:rPr>
          <w:rFonts w:ascii="Verdana" w:hAnsi="Verdana"/>
          <w:bCs/>
          <w:color w:val="222222"/>
          <w:sz w:val="18"/>
          <w:szCs w:val="18"/>
        </w:rPr>
        <w:t>Strengthened enterprise performance via change management, process optimization, and continuous improvement initiatives.</w:t>
      </w:r>
    </w:p>
    <w:p w14:paraId="317FE5E8" w14:textId="77777777" w:rsidR="00127E02" w:rsidRPr="00BD68CC" w:rsidRDefault="00127E02" w:rsidP="00BD68CC">
      <w:pPr>
        <w:numPr>
          <w:ilvl w:val="0"/>
          <w:numId w:val="2"/>
        </w:numPr>
        <w:jc w:val="both"/>
        <w:rPr>
          <w:rFonts w:ascii="Verdana" w:hAnsi="Verdana"/>
          <w:bCs/>
          <w:color w:val="222222"/>
          <w:sz w:val="18"/>
          <w:szCs w:val="18"/>
        </w:rPr>
      </w:pPr>
      <w:r w:rsidRPr="00BD68CC">
        <w:rPr>
          <w:rFonts w:ascii="Verdana" w:hAnsi="Verdana"/>
          <w:bCs/>
          <w:color w:val="222222"/>
          <w:sz w:val="18"/>
          <w:szCs w:val="18"/>
        </w:rPr>
        <w:t>Collaborated with construction teams, third-party carriers, and executive leadership for seamless project execution.</w:t>
      </w:r>
    </w:p>
    <w:p w14:paraId="12A3BCC4" w14:textId="77777777" w:rsidR="00127E02" w:rsidRDefault="00127E02">
      <w:pPr>
        <w:autoSpaceDE w:val="0"/>
        <w:autoSpaceDN w:val="0"/>
        <w:adjustRightInd w:val="0"/>
        <w:jc w:val="both"/>
        <w:rPr>
          <w:rFonts w:ascii="Verdana" w:hAnsi="Verdana"/>
          <w:sz w:val="18"/>
        </w:rPr>
      </w:pPr>
    </w:p>
    <w:p w14:paraId="2E8D699F" w14:textId="77777777" w:rsidR="00FE3B9E" w:rsidRPr="00A863D2" w:rsidRDefault="00FE3B9E" w:rsidP="00A863D2">
      <w:pPr>
        <w:pStyle w:val="Caption"/>
      </w:pPr>
      <w:r w:rsidRPr="00A863D2">
        <w:t xml:space="preserve">PROFESSIONAL QUALIFICATION </w:t>
      </w:r>
    </w:p>
    <w:p w14:paraId="0219B801" w14:textId="77777777" w:rsidR="007237AE" w:rsidRPr="007237AE" w:rsidRDefault="007237AE" w:rsidP="007237AE">
      <w:pPr>
        <w:pStyle w:val="ListParagraph"/>
        <w:numPr>
          <w:ilvl w:val="0"/>
          <w:numId w:val="6"/>
        </w:numPr>
        <w:jc w:val="both"/>
        <w:rPr>
          <w:rFonts w:ascii="Verdana" w:hAnsi="Verdana"/>
          <w:b/>
          <w:sz w:val="18"/>
          <w:szCs w:val="18"/>
        </w:rPr>
      </w:pPr>
      <w:r w:rsidRPr="007237AE">
        <w:rPr>
          <w:rFonts w:ascii="Verdana" w:hAnsi="Verdana"/>
          <w:b/>
          <w:sz w:val="18"/>
          <w:szCs w:val="18"/>
        </w:rPr>
        <w:t xml:space="preserve">Post Graduation </w:t>
      </w:r>
    </w:p>
    <w:p w14:paraId="2FB4BD87" w14:textId="77777777" w:rsidR="007237AE" w:rsidRPr="007237AE" w:rsidRDefault="007237AE" w:rsidP="007237AE">
      <w:pPr>
        <w:pStyle w:val="Heading2"/>
        <w:ind w:left="720"/>
        <w:rPr>
          <w:rFonts w:ascii="Verdana" w:hAnsi="Verdana"/>
          <w:sz w:val="18"/>
          <w:szCs w:val="18"/>
          <w:u w:val="none"/>
        </w:rPr>
      </w:pPr>
      <w:r w:rsidRPr="007237AE">
        <w:rPr>
          <w:rFonts w:ascii="Verdana" w:hAnsi="Verdana"/>
          <w:sz w:val="18"/>
          <w:szCs w:val="18"/>
          <w:u w:val="none"/>
        </w:rPr>
        <w:t>Post Graduate Diploma 2019-2025</w:t>
      </w:r>
    </w:p>
    <w:p w14:paraId="43D7C29B" w14:textId="77777777" w:rsidR="007237AE" w:rsidRPr="007237AE" w:rsidRDefault="007237AE" w:rsidP="007237AE">
      <w:pPr>
        <w:pStyle w:val="Heading2"/>
        <w:ind w:left="720"/>
        <w:rPr>
          <w:rFonts w:ascii="Verdana" w:hAnsi="Verdana"/>
          <w:sz w:val="18"/>
          <w:szCs w:val="18"/>
          <w:u w:val="none"/>
        </w:rPr>
      </w:pPr>
      <w:r w:rsidRPr="007237AE">
        <w:rPr>
          <w:rFonts w:ascii="Verdana" w:hAnsi="Verdana"/>
          <w:sz w:val="18"/>
          <w:szCs w:val="18"/>
          <w:u w:val="none"/>
        </w:rPr>
        <w:t>ICT - IICT-BUET, Dhaka, Bangladesh</w:t>
      </w:r>
    </w:p>
    <w:p w14:paraId="475187A1" w14:textId="77777777" w:rsidR="007237AE" w:rsidRPr="007237AE" w:rsidRDefault="007237AE" w:rsidP="007237AE">
      <w:pPr>
        <w:pStyle w:val="ListParagraph"/>
        <w:numPr>
          <w:ilvl w:val="0"/>
          <w:numId w:val="6"/>
        </w:numPr>
        <w:jc w:val="both"/>
        <w:rPr>
          <w:rFonts w:ascii="Verdana" w:hAnsi="Verdana"/>
          <w:b/>
          <w:sz w:val="18"/>
          <w:szCs w:val="18"/>
        </w:rPr>
      </w:pPr>
      <w:r w:rsidRPr="007237AE">
        <w:rPr>
          <w:rFonts w:ascii="Verdana" w:hAnsi="Verdana"/>
          <w:b/>
          <w:sz w:val="18"/>
          <w:szCs w:val="18"/>
        </w:rPr>
        <w:t>Batchelor of Engineering 1999-2005</w:t>
      </w:r>
    </w:p>
    <w:p w14:paraId="1DCD04BB" w14:textId="77777777" w:rsidR="007237AE" w:rsidRPr="007237AE" w:rsidRDefault="007237AE" w:rsidP="007237AE">
      <w:pPr>
        <w:pStyle w:val="Heading2"/>
        <w:ind w:left="720"/>
        <w:rPr>
          <w:rFonts w:ascii="Verdana" w:hAnsi="Verdana"/>
          <w:sz w:val="18"/>
          <w:szCs w:val="18"/>
          <w:u w:val="none"/>
        </w:rPr>
      </w:pPr>
      <w:r w:rsidRPr="007237AE">
        <w:rPr>
          <w:rFonts w:ascii="Verdana" w:hAnsi="Verdana"/>
          <w:sz w:val="18"/>
          <w:szCs w:val="18"/>
          <w:u w:val="none"/>
        </w:rPr>
        <w:t>ECE - Electronics and communication engineering</w:t>
      </w:r>
    </w:p>
    <w:p w14:paraId="5D3B3A38" w14:textId="77777777" w:rsidR="007237AE" w:rsidRPr="007237AE" w:rsidRDefault="007237AE" w:rsidP="007237AE">
      <w:pPr>
        <w:pStyle w:val="Heading2"/>
        <w:ind w:left="720"/>
        <w:rPr>
          <w:rFonts w:ascii="Verdana" w:hAnsi="Verdana"/>
          <w:sz w:val="18"/>
          <w:szCs w:val="18"/>
          <w:u w:val="none"/>
        </w:rPr>
      </w:pPr>
      <w:r w:rsidRPr="007237AE">
        <w:rPr>
          <w:rFonts w:ascii="Verdana" w:hAnsi="Verdana"/>
          <w:sz w:val="18"/>
          <w:szCs w:val="18"/>
          <w:u w:val="none"/>
        </w:rPr>
        <w:t>Khulna University, Khulna, Bangladesh</w:t>
      </w:r>
    </w:p>
    <w:p w14:paraId="443570B4" w14:textId="77777777" w:rsidR="007237AE" w:rsidRDefault="007237AE">
      <w:pPr>
        <w:jc w:val="both"/>
        <w:rPr>
          <w:rFonts w:ascii="Verdana" w:hAnsi="Verdana"/>
          <w:b/>
          <w:sz w:val="18"/>
          <w:szCs w:val="18"/>
        </w:rPr>
      </w:pPr>
    </w:p>
    <w:p w14:paraId="5131749E" w14:textId="77777777" w:rsidR="00FE3B9E" w:rsidRPr="007057EB" w:rsidRDefault="00FE3B9E">
      <w:pPr>
        <w:jc w:val="both"/>
        <w:rPr>
          <w:rFonts w:ascii="Verdana" w:hAnsi="Verdana"/>
          <w:b/>
          <w:sz w:val="18"/>
          <w:szCs w:val="18"/>
          <w:u w:val="single"/>
        </w:rPr>
      </w:pPr>
      <w:r w:rsidRPr="007057EB">
        <w:rPr>
          <w:rFonts w:ascii="Verdana" w:hAnsi="Verdana"/>
          <w:b/>
          <w:sz w:val="18"/>
          <w:szCs w:val="18"/>
          <w:u w:val="single"/>
        </w:rPr>
        <w:t>CERTIFICATIONS</w:t>
      </w:r>
    </w:p>
    <w:p w14:paraId="7153B952" w14:textId="77777777" w:rsidR="00FE3B9E" w:rsidRDefault="00FE3B9E" w:rsidP="00410646">
      <w:pPr>
        <w:numPr>
          <w:ilvl w:val="0"/>
          <w:numId w:val="7"/>
        </w:numPr>
        <w:jc w:val="both"/>
        <w:rPr>
          <w:rFonts w:ascii="Verdana" w:hAnsi="Verdana"/>
          <w:iCs/>
          <w:sz w:val="18"/>
          <w:szCs w:val="18"/>
        </w:rPr>
      </w:pPr>
      <w:r>
        <w:rPr>
          <w:rFonts w:ascii="Verdana" w:hAnsi="Verdana"/>
          <w:iCs/>
          <w:sz w:val="18"/>
          <w:szCs w:val="18"/>
        </w:rPr>
        <w:t>Project Management Professional (PMP)</w:t>
      </w:r>
    </w:p>
    <w:p w14:paraId="33F97C85" w14:textId="77777777" w:rsidR="00657581" w:rsidRDefault="00657581" w:rsidP="00657581">
      <w:pPr>
        <w:jc w:val="both"/>
        <w:rPr>
          <w:rFonts w:ascii="Verdana" w:hAnsi="Verdana"/>
          <w:b/>
          <w:sz w:val="18"/>
          <w:szCs w:val="18"/>
        </w:rPr>
      </w:pPr>
    </w:p>
    <w:p w14:paraId="052ACC5E" w14:textId="77777777" w:rsidR="00657581" w:rsidRPr="00B942EC" w:rsidRDefault="00657581" w:rsidP="00657581">
      <w:pPr>
        <w:jc w:val="both"/>
        <w:rPr>
          <w:rFonts w:ascii="Verdana" w:hAnsi="Verdana"/>
          <w:b/>
          <w:sz w:val="18"/>
          <w:szCs w:val="18"/>
        </w:rPr>
      </w:pPr>
      <w:r w:rsidRPr="00B942EC">
        <w:rPr>
          <w:rFonts w:ascii="Verdana" w:hAnsi="Verdana"/>
          <w:b/>
          <w:sz w:val="18"/>
          <w:szCs w:val="18"/>
        </w:rPr>
        <w:t>Professional Memberships</w:t>
      </w:r>
    </w:p>
    <w:p w14:paraId="55EEE1A7" w14:textId="77777777" w:rsidR="00657581" w:rsidRPr="00657581" w:rsidRDefault="00657581" w:rsidP="00657581">
      <w:pPr>
        <w:numPr>
          <w:ilvl w:val="0"/>
          <w:numId w:val="7"/>
        </w:numPr>
        <w:jc w:val="both"/>
        <w:rPr>
          <w:rFonts w:ascii="Verdana" w:hAnsi="Verdana"/>
          <w:iCs/>
          <w:sz w:val="18"/>
          <w:szCs w:val="18"/>
        </w:rPr>
      </w:pPr>
      <w:r w:rsidRPr="00657581">
        <w:rPr>
          <w:rFonts w:ascii="Verdana" w:hAnsi="Verdana"/>
          <w:iCs/>
          <w:sz w:val="18"/>
          <w:szCs w:val="18"/>
        </w:rPr>
        <w:t>Member, Project Management Institute (PMI)</w:t>
      </w:r>
    </w:p>
    <w:p w14:paraId="4853A3A7" w14:textId="77777777" w:rsidR="00657581" w:rsidRDefault="00657581" w:rsidP="00657581">
      <w:pPr>
        <w:jc w:val="both"/>
        <w:rPr>
          <w:rFonts w:ascii="Verdana" w:hAnsi="Verdana"/>
          <w:iCs/>
          <w:sz w:val="18"/>
          <w:szCs w:val="18"/>
        </w:rPr>
      </w:pPr>
    </w:p>
    <w:p w14:paraId="4BBA0B4B" w14:textId="77777777" w:rsidR="00FE3B9E" w:rsidRDefault="00FE3B9E">
      <w:pPr>
        <w:spacing w:after="40"/>
        <w:jc w:val="both"/>
        <w:rPr>
          <w:rFonts w:ascii="Verdana" w:hAnsi="Verdana"/>
          <w:sz w:val="18"/>
          <w:szCs w:val="18"/>
        </w:rPr>
      </w:pPr>
    </w:p>
    <w:p w14:paraId="3B501CFB" w14:textId="77777777" w:rsidR="00FE3B9E" w:rsidRDefault="00FE3B9E">
      <w:p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TRAININGS UNDERTAKEN</w:t>
      </w:r>
    </w:p>
    <w:p w14:paraId="0B748FC5" w14:textId="77777777" w:rsidR="00FD062F" w:rsidRDefault="00FD062F" w:rsidP="00FD062F">
      <w:pPr>
        <w:numPr>
          <w:ilvl w:val="0"/>
          <w:numId w:val="8"/>
        </w:numPr>
        <w:jc w:val="both"/>
        <w:rPr>
          <w:rFonts w:ascii="Verdana" w:hAnsi="Verdana"/>
          <w:iCs/>
          <w:sz w:val="18"/>
          <w:szCs w:val="18"/>
        </w:rPr>
      </w:pPr>
      <w:r>
        <w:rPr>
          <w:rFonts w:ascii="Verdana" w:hAnsi="Verdana"/>
          <w:iCs/>
          <w:sz w:val="18"/>
          <w:szCs w:val="18"/>
        </w:rPr>
        <w:t>Information Technology Infrastructure Library (ITIL)</w:t>
      </w:r>
    </w:p>
    <w:p w14:paraId="11BC3017" w14:textId="77777777" w:rsidR="00BF584C" w:rsidRPr="00BF584C" w:rsidRDefault="00BF584C" w:rsidP="00BF584C">
      <w:pPr>
        <w:numPr>
          <w:ilvl w:val="0"/>
          <w:numId w:val="8"/>
        </w:numPr>
        <w:jc w:val="both"/>
        <w:rPr>
          <w:rFonts w:ascii="Verdana" w:hAnsi="Verdana"/>
          <w:iCs/>
          <w:sz w:val="18"/>
          <w:szCs w:val="18"/>
        </w:rPr>
      </w:pPr>
      <w:r w:rsidRPr="00BF584C">
        <w:rPr>
          <w:rFonts w:ascii="Verdana" w:hAnsi="Verdana"/>
          <w:iCs/>
          <w:sz w:val="18"/>
          <w:szCs w:val="18"/>
        </w:rPr>
        <w:t>CSM</w:t>
      </w:r>
    </w:p>
    <w:p w14:paraId="7B8DACAE" w14:textId="77777777" w:rsidR="00BF584C" w:rsidRPr="00BF584C" w:rsidRDefault="00BF584C" w:rsidP="00BF584C">
      <w:pPr>
        <w:numPr>
          <w:ilvl w:val="0"/>
          <w:numId w:val="8"/>
        </w:numPr>
        <w:jc w:val="both"/>
        <w:rPr>
          <w:rFonts w:ascii="Verdana" w:hAnsi="Verdana"/>
          <w:iCs/>
          <w:sz w:val="18"/>
          <w:szCs w:val="18"/>
        </w:rPr>
      </w:pPr>
      <w:r w:rsidRPr="00BF584C">
        <w:rPr>
          <w:rFonts w:ascii="Verdana" w:hAnsi="Verdana"/>
          <w:iCs/>
          <w:sz w:val="18"/>
          <w:szCs w:val="18"/>
        </w:rPr>
        <w:t xml:space="preserve">CBAP </w:t>
      </w:r>
    </w:p>
    <w:p w14:paraId="0526969C" w14:textId="77777777" w:rsidR="00BF584C" w:rsidRPr="00BF584C" w:rsidRDefault="00BF584C" w:rsidP="00BF584C">
      <w:pPr>
        <w:numPr>
          <w:ilvl w:val="0"/>
          <w:numId w:val="8"/>
        </w:numPr>
        <w:jc w:val="both"/>
        <w:rPr>
          <w:rFonts w:ascii="Verdana" w:hAnsi="Verdana"/>
          <w:iCs/>
          <w:sz w:val="18"/>
          <w:szCs w:val="18"/>
        </w:rPr>
      </w:pPr>
      <w:r w:rsidRPr="00BF584C">
        <w:rPr>
          <w:rFonts w:ascii="Verdana" w:hAnsi="Verdana"/>
          <w:iCs/>
          <w:sz w:val="18"/>
          <w:szCs w:val="18"/>
        </w:rPr>
        <w:t>AWS</w:t>
      </w:r>
    </w:p>
    <w:p w14:paraId="346C9AD7" w14:textId="77777777" w:rsidR="00FD062F" w:rsidRPr="00EB2422" w:rsidRDefault="00FD062F" w:rsidP="00EB2422">
      <w:pPr>
        <w:numPr>
          <w:ilvl w:val="0"/>
          <w:numId w:val="8"/>
        </w:numPr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sz w:val="18"/>
          <w:szCs w:val="18"/>
        </w:rPr>
        <w:t>Oracle Associate</w:t>
      </w:r>
    </w:p>
    <w:p w14:paraId="457CFE7A" w14:textId="77777777" w:rsidR="00FE3B9E" w:rsidRPr="006D68F6" w:rsidRDefault="00EB2422" w:rsidP="00EB2422">
      <w:pPr>
        <w:numPr>
          <w:ilvl w:val="0"/>
          <w:numId w:val="8"/>
        </w:numPr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Six Sigma </w:t>
      </w:r>
      <w:r w:rsidR="00FE3B9E">
        <w:rPr>
          <w:rFonts w:ascii="Verdana" w:hAnsi="Verdana"/>
          <w:sz w:val="18"/>
          <w:szCs w:val="18"/>
        </w:rPr>
        <w:t>Green Belt</w:t>
      </w:r>
    </w:p>
    <w:p w14:paraId="673B5606" w14:textId="77777777" w:rsidR="00BF584C" w:rsidRPr="00BF584C" w:rsidRDefault="00BF584C" w:rsidP="00BF584C">
      <w:pPr>
        <w:numPr>
          <w:ilvl w:val="0"/>
          <w:numId w:val="8"/>
        </w:numPr>
        <w:jc w:val="both"/>
        <w:rPr>
          <w:rFonts w:ascii="Verdana" w:hAnsi="Verdana"/>
          <w:iCs/>
          <w:sz w:val="18"/>
          <w:szCs w:val="18"/>
        </w:rPr>
      </w:pPr>
      <w:r w:rsidRPr="00BF584C">
        <w:rPr>
          <w:rFonts w:ascii="Verdana" w:hAnsi="Verdana"/>
          <w:iCs/>
          <w:sz w:val="18"/>
          <w:szCs w:val="18"/>
        </w:rPr>
        <w:t>CAP (C</w:t>
      </w:r>
      <w:r>
        <w:rPr>
          <w:rFonts w:ascii="Verdana" w:hAnsi="Verdana"/>
          <w:iCs/>
          <w:sz w:val="18"/>
          <w:szCs w:val="18"/>
        </w:rPr>
        <w:t>ertified Analytics Professional</w:t>
      </w:r>
      <w:r w:rsidR="00F36CA7">
        <w:rPr>
          <w:rFonts w:ascii="Verdana" w:hAnsi="Verdana"/>
          <w:iCs/>
          <w:sz w:val="18"/>
          <w:szCs w:val="18"/>
        </w:rPr>
        <w:t>)</w:t>
      </w:r>
    </w:p>
    <w:p w14:paraId="6A601DDC" w14:textId="77777777" w:rsidR="00BF584C" w:rsidRDefault="00BF584C" w:rsidP="00BF584C">
      <w:pPr>
        <w:numPr>
          <w:ilvl w:val="0"/>
          <w:numId w:val="8"/>
        </w:numPr>
        <w:jc w:val="both"/>
        <w:rPr>
          <w:rFonts w:ascii="Verdana" w:hAnsi="Verdana"/>
          <w:iCs/>
          <w:sz w:val="18"/>
          <w:szCs w:val="18"/>
        </w:rPr>
      </w:pPr>
      <w:r w:rsidRPr="00BF584C">
        <w:rPr>
          <w:rFonts w:ascii="Verdana" w:hAnsi="Verdana"/>
          <w:iCs/>
          <w:sz w:val="18"/>
          <w:szCs w:val="18"/>
        </w:rPr>
        <w:t>SAS Base Programmer</w:t>
      </w:r>
    </w:p>
    <w:p w14:paraId="04668087" w14:textId="77777777" w:rsidR="00FE3B9E" w:rsidRPr="002108BA" w:rsidRDefault="00FE3B9E">
      <w:pPr>
        <w:jc w:val="both"/>
        <w:rPr>
          <w:rFonts w:ascii="Verdana" w:hAnsi="Verdana"/>
          <w:sz w:val="18"/>
          <w:szCs w:val="18"/>
        </w:rPr>
      </w:pPr>
    </w:p>
    <w:p w14:paraId="6B5D7B54" w14:textId="77777777" w:rsidR="00FE3B9E" w:rsidRDefault="004925BB">
      <w:p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SOFTWARE </w:t>
      </w:r>
      <w:r w:rsidR="00FE3B9E">
        <w:rPr>
          <w:rFonts w:ascii="Verdana" w:hAnsi="Verdana"/>
          <w:b/>
          <w:sz w:val="18"/>
          <w:szCs w:val="18"/>
        </w:rPr>
        <w:t xml:space="preserve">SKILLS </w:t>
      </w:r>
    </w:p>
    <w:p w14:paraId="7C513FDF" w14:textId="77777777" w:rsidR="00AC52AF" w:rsidRDefault="00AC52AF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4756" w:type="pct"/>
        <w:tblInd w:w="468" w:type="dxa"/>
        <w:tblLayout w:type="fixed"/>
        <w:tblLook w:val="04A0" w:firstRow="1" w:lastRow="0" w:firstColumn="1" w:lastColumn="0" w:noHBand="0" w:noVBand="1"/>
      </w:tblPr>
      <w:tblGrid>
        <w:gridCol w:w="1683"/>
        <w:gridCol w:w="4023"/>
        <w:gridCol w:w="3403"/>
      </w:tblGrid>
      <w:tr w:rsidR="00AC52AF" w:rsidRPr="000F6750" w14:paraId="114C5D3B" w14:textId="77777777" w:rsidTr="00AC52AF">
        <w:tc>
          <w:tcPr>
            <w:tcW w:w="924" w:type="pct"/>
            <w:hideMark/>
          </w:tcPr>
          <w:p w14:paraId="540C3FAD" w14:textId="77777777" w:rsidR="00AC52AF" w:rsidRPr="000F6750" w:rsidRDefault="00AC52AF" w:rsidP="000F4827">
            <w:pPr>
              <w:spacing w:before="120" w:after="120"/>
              <w:rPr>
                <w:b/>
                <w:sz w:val="18"/>
              </w:rPr>
            </w:pPr>
            <w:r w:rsidRPr="000F6750">
              <w:rPr>
                <w:b/>
                <w:sz w:val="18"/>
              </w:rPr>
              <w:t>Category</w:t>
            </w:r>
          </w:p>
        </w:tc>
        <w:tc>
          <w:tcPr>
            <w:tcW w:w="2208" w:type="pct"/>
            <w:hideMark/>
          </w:tcPr>
          <w:p w14:paraId="74F3BED0" w14:textId="77777777" w:rsidR="00AC52AF" w:rsidRPr="000F6750" w:rsidRDefault="00AC52AF" w:rsidP="000F4827">
            <w:pPr>
              <w:spacing w:before="120" w:after="120"/>
              <w:rPr>
                <w:b/>
                <w:sz w:val="18"/>
              </w:rPr>
            </w:pPr>
            <w:r w:rsidRPr="000F6750">
              <w:rPr>
                <w:b/>
                <w:sz w:val="18"/>
              </w:rPr>
              <w:t>Leadership &amp; Management Skills</w:t>
            </w:r>
          </w:p>
        </w:tc>
        <w:tc>
          <w:tcPr>
            <w:tcW w:w="1868" w:type="pct"/>
            <w:hideMark/>
          </w:tcPr>
          <w:p w14:paraId="45EC3224" w14:textId="77777777" w:rsidR="00AC52AF" w:rsidRPr="000F6750" w:rsidRDefault="00AC52AF" w:rsidP="000F4827">
            <w:pPr>
              <w:spacing w:before="120" w:after="120"/>
              <w:rPr>
                <w:b/>
                <w:sz w:val="18"/>
              </w:rPr>
            </w:pPr>
            <w:r w:rsidRPr="000F6750">
              <w:rPr>
                <w:b/>
                <w:sz w:val="18"/>
              </w:rPr>
              <w:t>Project Management Tools &amp; Technologies</w:t>
            </w:r>
          </w:p>
        </w:tc>
      </w:tr>
      <w:tr w:rsidR="00AC52AF" w:rsidRPr="006112E4" w14:paraId="0EC945FE" w14:textId="77777777" w:rsidTr="00AC52AF">
        <w:tc>
          <w:tcPr>
            <w:tcW w:w="924" w:type="pct"/>
            <w:hideMark/>
          </w:tcPr>
          <w:p w14:paraId="39A16538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Project &amp; Program Management</w:t>
            </w:r>
          </w:p>
        </w:tc>
        <w:tc>
          <w:tcPr>
            <w:tcW w:w="2208" w:type="pct"/>
            <w:hideMark/>
          </w:tcPr>
          <w:p w14:paraId="7FB4E570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PMP-Certified Project Leadership, Stakeholder Engagement, Budgeting &amp; Cost Control, Risk &amp; Compliance Management</w:t>
            </w:r>
          </w:p>
        </w:tc>
        <w:tc>
          <w:tcPr>
            <w:tcW w:w="1868" w:type="pct"/>
            <w:hideMark/>
          </w:tcPr>
          <w:p w14:paraId="59D3008F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>
              <w:rPr>
                <w:sz w:val="18"/>
              </w:rPr>
              <w:t>Jira, Confluence, Microsoft Project</w:t>
            </w:r>
          </w:p>
        </w:tc>
      </w:tr>
      <w:tr w:rsidR="00AC52AF" w:rsidRPr="006112E4" w14:paraId="5DB5FFC1" w14:textId="77777777" w:rsidTr="00AC52AF">
        <w:tc>
          <w:tcPr>
            <w:tcW w:w="924" w:type="pct"/>
            <w:hideMark/>
          </w:tcPr>
          <w:p w14:paraId="5A8EE528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IT Business Analysis &amp; Digital Transformation</w:t>
            </w:r>
          </w:p>
        </w:tc>
        <w:tc>
          <w:tcPr>
            <w:tcW w:w="2208" w:type="pct"/>
            <w:hideMark/>
          </w:tcPr>
          <w:p w14:paraId="36FA1F1A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Requirement Gathering, Business Process Modeling (BPMN, UML), ERP Implementation, Data Analytics</w:t>
            </w:r>
          </w:p>
        </w:tc>
        <w:tc>
          <w:tcPr>
            <w:tcW w:w="1868" w:type="pct"/>
            <w:hideMark/>
          </w:tcPr>
          <w:p w14:paraId="3487EDAE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Power BI, Tableau</w:t>
            </w:r>
          </w:p>
        </w:tc>
      </w:tr>
      <w:tr w:rsidR="00AC52AF" w:rsidRPr="006112E4" w14:paraId="31B7CF51" w14:textId="77777777" w:rsidTr="00AC52AF">
        <w:tc>
          <w:tcPr>
            <w:tcW w:w="924" w:type="pct"/>
            <w:hideMark/>
          </w:tcPr>
          <w:p w14:paraId="2A217D42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Telecommunications Network Implementation</w:t>
            </w:r>
          </w:p>
        </w:tc>
        <w:tc>
          <w:tcPr>
            <w:tcW w:w="2208" w:type="pct"/>
            <w:hideMark/>
          </w:tcPr>
          <w:p w14:paraId="61CF2743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4G/5G Network Rollout, Core Network Expansion, Vendor &amp; Regulatory Compliance, OSS/BSS Integration</w:t>
            </w:r>
          </w:p>
        </w:tc>
        <w:tc>
          <w:tcPr>
            <w:tcW w:w="1868" w:type="pct"/>
            <w:hideMark/>
          </w:tcPr>
          <w:p w14:paraId="632230D2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</w:p>
        </w:tc>
      </w:tr>
      <w:tr w:rsidR="00AC52AF" w:rsidRPr="006112E4" w14:paraId="21AC0375" w14:textId="77777777" w:rsidTr="00AC52AF">
        <w:tc>
          <w:tcPr>
            <w:tcW w:w="924" w:type="pct"/>
            <w:hideMark/>
          </w:tcPr>
          <w:p w14:paraId="739926E5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Fiber Optic Network Deployment</w:t>
            </w:r>
          </w:p>
        </w:tc>
        <w:tc>
          <w:tcPr>
            <w:tcW w:w="2208" w:type="pct"/>
            <w:hideMark/>
          </w:tcPr>
          <w:p w14:paraId="5576228A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Nationwide Fiber Rollout, Dark Fiber Leasing, ROW Acquisition, Network Optimization</w:t>
            </w:r>
          </w:p>
        </w:tc>
        <w:tc>
          <w:tcPr>
            <w:tcW w:w="1868" w:type="pct"/>
            <w:hideMark/>
          </w:tcPr>
          <w:p w14:paraId="3017F202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Google Earth Pro</w:t>
            </w:r>
          </w:p>
        </w:tc>
      </w:tr>
      <w:tr w:rsidR="00AC52AF" w:rsidRPr="006112E4" w14:paraId="4324F281" w14:textId="77777777" w:rsidTr="00AC52AF">
        <w:tc>
          <w:tcPr>
            <w:tcW w:w="924" w:type="pct"/>
            <w:hideMark/>
          </w:tcPr>
          <w:p w14:paraId="5F0D52FA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System Integration &amp; Middleware</w:t>
            </w:r>
          </w:p>
        </w:tc>
        <w:tc>
          <w:tcPr>
            <w:tcW w:w="2208" w:type="pct"/>
            <w:hideMark/>
          </w:tcPr>
          <w:p w14:paraId="1D3538DC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6112E4">
              <w:rPr>
                <w:sz w:val="18"/>
              </w:rPr>
              <w:t>API &amp; Middleware Strategy, IT Governance, Data Migration &amp; Cloud Adoption</w:t>
            </w:r>
          </w:p>
        </w:tc>
        <w:tc>
          <w:tcPr>
            <w:tcW w:w="1868" w:type="pct"/>
            <w:hideMark/>
          </w:tcPr>
          <w:p w14:paraId="1DD302F3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</w:p>
        </w:tc>
      </w:tr>
      <w:tr w:rsidR="00AC52AF" w:rsidRPr="006112E4" w14:paraId="732930BC" w14:textId="77777777" w:rsidTr="00AC52AF">
        <w:tc>
          <w:tcPr>
            <w:tcW w:w="924" w:type="pct"/>
          </w:tcPr>
          <w:p w14:paraId="7B780A9D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>
              <w:rPr>
                <w:sz w:val="18"/>
              </w:rPr>
              <w:t xml:space="preserve">Cloud and IT infrastructure </w:t>
            </w:r>
          </w:p>
        </w:tc>
        <w:tc>
          <w:tcPr>
            <w:tcW w:w="2208" w:type="pct"/>
          </w:tcPr>
          <w:p w14:paraId="473C1B60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</w:p>
        </w:tc>
        <w:tc>
          <w:tcPr>
            <w:tcW w:w="1868" w:type="pct"/>
          </w:tcPr>
          <w:p w14:paraId="67F312E8" w14:textId="77777777" w:rsidR="00AC52AF" w:rsidRPr="006112E4" w:rsidRDefault="00AC52AF" w:rsidP="000F4827">
            <w:pPr>
              <w:spacing w:before="120" w:after="120"/>
              <w:rPr>
                <w:sz w:val="18"/>
              </w:rPr>
            </w:pPr>
            <w:r w:rsidRPr="00D37779">
              <w:rPr>
                <w:rFonts w:cstheme="minorHAnsi"/>
                <w:sz w:val="20"/>
                <w:szCs w:val="20"/>
              </w:rPr>
              <w:t>AWS, Azure</w:t>
            </w:r>
            <w:r>
              <w:rPr>
                <w:rFonts w:cstheme="minorHAnsi"/>
                <w:sz w:val="20"/>
                <w:szCs w:val="20"/>
              </w:rPr>
              <w:t xml:space="preserve"> DevOps</w:t>
            </w:r>
            <w:r w:rsidRPr="00D37779">
              <w:rPr>
                <w:rFonts w:cstheme="minorHAnsi"/>
                <w:sz w:val="20"/>
                <w:szCs w:val="20"/>
              </w:rPr>
              <w:t>, Google Cloud</w:t>
            </w:r>
          </w:p>
        </w:tc>
      </w:tr>
    </w:tbl>
    <w:p w14:paraId="0E3F9011" w14:textId="77777777" w:rsidR="00AC52AF" w:rsidRPr="002108BA" w:rsidRDefault="00AC52AF">
      <w:pPr>
        <w:jc w:val="both"/>
        <w:rPr>
          <w:rFonts w:ascii="Verdana" w:hAnsi="Verdana"/>
          <w:b/>
          <w:sz w:val="18"/>
          <w:szCs w:val="18"/>
        </w:rPr>
      </w:pPr>
    </w:p>
    <w:p w14:paraId="378681B7" w14:textId="77777777" w:rsidR="00FE3B9E" w:rsidRDefault="00FE3B9E">
      <w:pPr>
        <w:jc w:val="both"/>
        <w:rPr>
          <w:rFonts w:ascii="Verdana" w:hAnsi="Verdana"/>
          <w:b/>
          <w:sz w:val="18"/>
          <w:szCs w:val="18"/>
        </w:rPr>
      </w:pPr>
    </w:p>
    <w:p w14:paraId="3E2B2365" w14:textId="77777777" w:rsidR="00FE3B9E" w:rsidRDefault="00FE3B9E">
      <w:pPr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PROFESSIONAL EXPERIENCE</w:t>
      </w:r>
    </w:p>
    <w:p w14:paraId="17F9B256" w14:textId="77777777" w:rsidR="002108BA" w:rsidRPr="002108BA" w:rsidRDefault="002108BA">
      <w:pPr>
        <w:jc w:val="both"/>
        <w:rPr>
          <w:rFonts w:ascii="Verdana" w:hAnsi="Verdana"/>
          <w:b/>
          <w:sz w:val="18"/>
          <w:szCs w:val="18"/>
        </w:rPr>
      </w:pPr>
    </w:p>
    <w:p w14:paraId="613B3C25" w14:textId="77777777" w:rsidR="0041499C" w:rsidRPr="00563079" w:rsidRDefault="0041499C" w:rsidP="0041499C">
      <w:pPr>
        <w:spacing w:before="100" w:beforeAutospacing="1" w:after="100" w:afterAutospacing="1"/>
        <w:jc w:val="both"/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 xml:space="preserve">Project Manager | Jan 2025 – Present | Client: </w:t>
      </w:r>
      <w:proofErr w:type="spellStart"/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>Maxiom</w:t>
      </w:r>
      <w:proofErr w:type="spellEnd"/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 xml:space="preserve"> Technology| Ashburn, VA</w:t>
      </w:r>
    </w:p>
    <w:p w14:paraId="387F4C68" w14:textId="77777777" w:rsidR="0041499C" w:rsidRPr="00223008" w:rsidRDefault="0041499C" w:rsidP="0041499C">
      <w:pPr>
        <w:jc w:val="both"/>
        <w:rPr>
          <w:rStyle w:val="Strong"/>
          <w:rFonts w:eastAsiaTheme="majorEastAsia" w:cstheme="minorHAnsi"/>
          <w:b w:val="0"/>
          <w:bCs w:val="0"/>
          <w:i/>
          <w:iCs/>
          <w:color w:val="365F91" w:themeColor="accent1" w:themeShade="BF"/>
          <w:sz w:val="20"/>
          <w:szCs w:val="20"/>
        </w:rPr>
      </w:pPr>
      <w:r w:rsidRPr="00223008"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  <w:t>AI &amp; Automation Leadership</w:t>
      </w:r>
    </w:p>
    <w:p w14:paraId="06A2FA04" w14:textId="77777777" w:rsidR="0041499C" w:rsidRPr="00223008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Piloted Agentic AI workflows for compliance monitoring and log analysis, reducing manual oversight by 40%.</w:t>
      </w:r>
    </w:p>
    <w:p w14:paraId="355E22D3" w14:textId="77777777" w:rsidR="0041499C" w:rsidRPr="00223008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Built multi-agent AI systems to automate ticket classification, RCA, and knowledge enrichment — boosting service desk efficiency.</w:t>
      </w:r>
    </w:p>
    <w:p w14:paraId="776ADB68" w14:textId="77777777" w:rsidR="0041499C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Integrated Generative AI (OpenAI/GPT) into fleet-management tools for predictive maintenance and operational insights.</w:t>
      </w:r>
    </w:p>
    <w:p w14:paraId="59700E0E" w14:textId="77777777" w:rsidR="00C24429" w:rsidRPr="00C24429" w:rsidRDefault="00C24429" w:rsidP="00C24429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DB06CB">
        <w:rPr>
          <w:rFonts w:cstheme="minorHAnsi"/>
          <w:sz w:val="20"/>
          <w:szCs w:val="20"/>
        </w:rPr>
        <w:lastRenderedPageBreak/>
        <w:t xml:space="preserve">Healthcare IT leader delivering </w:t>
      </w:r>
      <w:r w:rsidRPr="00DB06CB">
        <w:rPr>
          <w:rFonts w:cstheme="minorHAnsi"/>
          <w:b/>
          <w:bCs/>
          <w:sz w:val="20"/>
          <w:szCs w:val="20"/>
        </w:rPr>
        <w:t>EHR modernization, cloud migration, CMS compliance, claims integration, and CMMS-driven operations</w:t>
      </w:r>
      <w:r w:rsidRPr="00DB06CB">
        <w:rPr>
          <w:rFonts w:cstheme="minorHAnsi"/>
          <w:sz w:val="20"/>
          <w:szCs w:val="20"/>
        </w:rPr>
        <w:t xml:space="preserve"> with proven results in interoperability, audit readiness, and clinical system reliability.</w:t>
      </w:r>
    </w:p>
    <w:p w14:paraId="3AD810DE" w14:textId="77777777" w:rsidR="0041499C" w:rsidRPr="00223008" w:rsidRDefault="0041499C" w:rsidP="0041499C">
      <w:pPr>
        <w:jc w:val="both"/>
        <w:rPr>
          <w:rStyle w:val="Strong"/>
          <w:rFonts w:eastAsiaTheme="majorEastAsia" w:cstheme="minorHAnsi"/>
          <w:b w:val="0"/>
          <w:bCs w:val="0"/>
          <w:i/>
          <w:iCs/>
          <w:color w:val="365F91" w:themeColor="accent1" w:themeShade="BF"/>
          <w:sz w:val="20"/>
          <w:szCs w:val="20"/>
        </w:rPr>
      </w:pPr>
      <w:r w:rsidRPr="00223008"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  <w:t>Salesforce &amp; Customer Experience Delivery (FinTech)</w:t>
      </w:r>
    </w:p>
    <w:p w14:paraId="0E0BF010" w14:textId="77777777" w:rsidR="0041499C" w:rsidRPr="00223008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Led Salesforce Financial Services Cloud integrations via MuleSoft/Apigee to enable secure mobile banking features</w:t>
      </w:r>
      <w:r w:rsidRPr="00223008">
        <w:rPr>
          <w:rFonts w:cstheme="minorHAnsi"/>
          <w:sz w:val="20"/>
          <w:szCs w:val="20"/>
        </w:rPr>
        <w:br/>
        <w:t xml:space="preserve">(account </w:t>
      </w:r>
      <w:proofErr w:type="spellStart"/>
      <w:r w:rsidRPr="00223008">
        <w:rPr>
          <w:rFonts w:cstheme="minorHAnsi"/>
          <w:sz w:val="20"/>
          <w:szCs w:val="20"/>
        </w:rPr>
        <w:t>mgmt</w:t>
      </w:r>
      <w:proofErr w:type="spellEnd"/>
      <w:r w:rsidRPr="00223008">
        <w:rPr>
          <w:rFonts w:cstheme="minorHAnsi"/>
          <w:sz w:val="20"/>
          <w:szCs w:val="20"/>
        </w:rPr>
        <w:t>, bill pay, alerts) aligned with KYC, AML, and regulatory mandates.</w:t>
      </w:r>
    </w:p>
    <w:p w14:paraId="7B05605D" w14:textId="77777777" w:rsidR="0041499C" w:rsidRPr="00223008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Oversaw Salesforce Mobile SDK deployments and UAT cycles ensuring intuitive UX and full compliance.</w:t>
      </w:r>
    </w:p>
    <w:p w14:paraId="184EC5BA" w14:textId="77777777" w:rsidR="0041499C" w:rsidRPr="00223008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Delivered real-time executive dashboards (Power BI/Tableau) driving adoption and performance transparency.</w:t>
      </w:r>
    </w:p>
    <w:p w14:paraId="21042074" w14:textId="77777777" w:rsidR="0041499C" w:rsidRPr="00223008" w:rsidRDefault="0041499C" w:rsidP="0041499C">
      <w:pPr>
        <w:jc w:val="both"/>
        <w:rPr>
          <w:rStyle w:val="Strong"/>
          <w:rFonts w:eastAsiaTheme="majorEastAsia" w:cstheme="minorHAnsi"/>
          <w:b w:val="0"/>
          <w:bCs w:val="0"/>
          <w:i/>
          <w:iCs/>
          <w:color w:val="365F91" w:themeColor="accent1" w:themeShade="BF"/>
          <w:sz w:val="20"/>
          <w:szCs w:val="20"/>
        </w:rPr>
      </w:pPr>
      <w:r w:rsidRPr="00223008"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  <w:t>Regulatory &amp; Compliance Program Leadership</w:t>
      </w:r>
    </w:p>
    <w:p w14:paraId="365DB83D" w14:textId="77777777" w:rsidR="00B772DB" w:rsidRPr="00B772DB" w:rsidRDefault="00B772DB" w:rsidP="009C495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43D7B">
        <w:rPr>
          <w:rFonts w:cstheme="minorHAnsi"/>
          <w:sz w:val="20"/>
          <w:szCs w:val="20"/>
        </w:rPr>
        <w:t>Healthcare CMMS, IT Asset Management, Biomedical Equipment Support, ITIL, BMC Remedy, Preventive Maintenance, SLA/KPI Reporting, HIPAA &amp; CMS Compliance</w:t>
      </w:r>
    </w:p>
    <w:p w14:paraId="4471DB8B" w14:textId="77777777" w:rsidR="009C4953" w:rsidRPr="009C4953" w:rsidRDefault="009C4953" w:rsidP="009C495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9C4953">
        <w:rPr>
          <w:rFonts w:cstheme="minorHAnsi"/>
          <w:sz w:val="20"/>
          <w:szCs w:val="20"/>
        </w:rPr>
        <w:t>CMS Compliance, Medicare/Medicaid Systems, HIPAA, ONC, Interoperability Rule, HL7/FHIR, EDI/X12 (837/835), Claims Processing, Audit Readiness</w:t>
      </w:r>
    </w:p>
    <w:p w14:paraId="5F00461A" w14:textId="77777777" w:rsidR="0041499C" w:rsidRPr="00223008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Managed cross-agency programs ensuring alignment with FCC &amp; HIPAA mandates across technology portfolios.</w:t>
      </w:r>
    </w:p>
    <w:p w14:paraId="288E2EC9" w14:textId="77777777" w:rsidR="0041499C" w:rsidRPr="00223008" w:rsidRDefault="0041499C" w:rsidP="0041499C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Spearheaded governance reporting and compliance dashboards for C-suite visibility and audit readiness.</w:t>
      </w:r>
    </w:p>
    <w:p w14:paraId="71A5989A" w14:textId="77777777" w:rsidR="0041499C" w:rsidRDefault="0041499C" w:rsidP="001A204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23008">
        <w:rPr>
          <w:rFonts w:cstheme="minorHAnsi"/>
          <w:sz w:val="20"/>
          <w:szCs w:val="20"/>
        </w:rPr>
        <w:t>Acted as Product Manager for regulatory releases, influencing roadmaps through KPIs and stakeholder insights.</w:t>
      </w:r>
    </w:p>
    <w:p w14:paraId="78DC4600" w14:textId="77777777" w:rsidR="00AB46B7" w:rsidRPr="00563079" w:rsidRDefault="00AB46B7" w:rsidP="00AB46B7">
      <w:pPr>
        <w:rPr>
          <w:rStyle w:val="Strong"/>
          <w:rFonts w:asciiTheme="majorHAnsi" w:eastAsiaTheme="majorEastAsia" w:hAnsiTheme="majorHAnsi" w:cstheme="majorBidi"/>
          <w:b w:val="0"/>
          <w:bCs w:val="0"/>
          <w:i/>
          <w:iCs/>
          <w:color w:val="365F91" w:themeColor="accent1" w:themeShade="BF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 xml:space="preserve">Project Manager cum Scrum Master | Feb 2024 – Jan 2025 | WINMAC SYSTEM | Dhaka, BD </w:t>
      </w:r>
    </w:p>
    <w:p w14:paraId="35766A28" w14:textId="77777777" w:rsidR="00AB46B7" w:rsidRDefault="00AB46B7" w:rsidP="00AB46B7">
      <w:pPr>
        <w:rPr>
          <w:rFonts w:cstheme="minorHAnsi"/>
          <w:sz w:val="20"/>
        </w:rPr>
      </w:pPr>
    </w:p>
    <w:p w14:paraId="1AD359A0" w14:textId="77777777" w:rsidR="001A2042" w:rsidRPr="001A2042" w:rsidRDefault="001A2042" w:rsidP="001A2042">
      <w:pPr>
        <w:jc w:val="both"/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</w:pPr>
      <w:r w:rsidRPr="001A2042"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  <w:t xml:space="preserve"> Project Manager (PM) Responsibilities</w:t>
      </w:r>
    </w:p>
    <w:p w14:paraId="3922017A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Healthcare IT &amp; Epidemiology Leadership:</w:t>
      </w:r>
      <w:r w:rsidRPr="008E0192">
        <w:rPr>
          <w:rFonts w:cstheme="minorHAnsi"/>
          <w:sz w:val="20"/>
          <w:szCs w:val="20"/>
        </w:rPr>
        <w:t xml:space="preserve"> Led enterprise EHR modernization for 50+ hospitals, integrating HL7/FHIR standards, GenAI documentation, and secure data exchange to enable population health monitoring, disease surveillance, and clinical analytics.</w:t>
      </w:r>
    </w:p>
    <w:p w14:paraId="689F818E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Regulatory &amp; Compliance Expertise:</w:t>
      </w:r>
      <w:r w:rsidRPr="008E0192">
        <w:rPr>
          <w:rFonts w:cstheme="minorHAnsi"/>
          <w:sz w:val="20"/>
          <w:szCs w:val="20"/>
        </w:rPr>
        <w:t xml:space="preserve"> Ensured HIPAA, CMS, ONC, and ITIL-aligned governance across clinical and public health systems, supporting Medicare/Medicaid compliance, audit readiness, and zero critical findings.</w:t>
      </w:r>
    </w:p>
    <w:p w14:paraId="4A3A156D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Clinical &amp; Public Health Program Delivery:</w:t>
      </w:r>
      <w:r w:rsidRPr="008E0192">
        <w:rPr>
          <w:rFonts w:cstheme="minorHAnsi"/>
          <w:sz w:val="20"/>
          <w:szCs w:val="20"/>
        </w:rPr>
        <w:t xml:space="preserve"> Directed a $7M modernization program under budget, accelerating clinical documentation by 30%, improving data exchange by 45%, and enabling evidence-based epidemiology insights.</w:t>
      </w:r>
    </w:p>
    <w:p w14:paraId="3154E591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Data Analytics &amp; Decision Support:</w:t>
      </w:r>
      <w:r w:rsidRPr="008E0192">
        <w:rPr>
          <w:rFonts w:cstheme="minorHAnsi"/>
          <w:sz w:val="20"/>
          <w:szCs w:val="20"/>
        </w:rPr>
        <w:t xml:space="preserve"> Developed dashboards, KPIs, and reporting pipelines for epidemiology trends, outbreak detection, and population health management; supported research and clinical trials through accurate, de-identified data handling.</w:t>
      </w:r>
    </w:p>
    <w:p w14:paraId="20F7C5E4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IT Asset &amp; Maintenance Optimization:</w:t>
      </w:r>
      <w:r w:rsidRPr="008E0192">
        <w:rPr>
          <w:rFonts w:cstheme="minorHAnsi"/>
          <w:sz w:val="20"/>
          <w:szCs w:val="20"/>
        </w:rPr>
        <w:t xml:space="preserve"> Implemented and integrated CMMS with EHR and ITSM tools for clinical devices, biomedical equipment, and IT infrastructure, improving preventive/corrective maintenance, incident management, and operational uptime.</w:t>
      </w:r>
    </w:p>
    <w:p w14:paraId="5C6F89FA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Cross-functional Team &amp; Vendor Management:</w:t>
      </w:r>
      <w:r w:rsidRPr="008E0192">
        <w:rPr>
          <w:rFonts w:cstheme="minorHAnsi"/>
          <w:sz w:val="20"/>
          <w:szCs w:val="20"/>
        </w:rPr>
        <w:t xml:space="preserve"> Coordinated local and remote teams, multiple vendors, and SOWs/ROMs in a matrix environment; facilitated collaboration across departments, agencies, and external partners.</w:t>
      </w:r>
    </w:p>
    <w:p w14:paraId="3E0D26F8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Disaster Recovery &amp; Business Continuity:</w:t>
      </w:r>
      <w:r w:rsidRPr="008E0192">
        <w:rPr>
          <w:rFonts w:cstheme="minorHAnsi"/>
          <w:sz w:val="20"/>
          <w:szCs w:val="20"/>
        </w:rPr>
        <w:t xml:space="preserve"> Planned and executed DR solutions for mission-critical healthcare and public health systems, ensuring 24×7 clinical and IT operations continuity.</w:t>
      </w:r>
    </w:p>
    <w:p w14:paraId="199CC832" w14:textId="77777777" w:rsidR="008E0192" w:rsidRPr="008E0192" w:rsidRDefault="008E0192" w:rsidP="008E0192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8E0192">
        <w:rPr>
          <w:rFonts w:cstheme="minorHAnsi"/>
          <w:b/>
          <w:bCs/>
          <w:sz w:val="20"/>
          <w:szCs w:val="20"/>
        </w:rPr>
        <w:t>Interoperability &amp; Workflow Optimization:</w:t>
      </w:r>
      <w:r w:rsidRPr="008E0192">
        <w:rPr>
          <w:rFonts w:cstheme="minorHAnsi"/>
          <w:sz w:val="20"/>
          <w:szCs w:val="20"/>
        </w:rPr>
        <w:t xml:space="preserve"> Led cross-agency initiatives for AI-assisted documentation, workflow redesign, claims processing integration (EDI/X12), and secure data exchange among EHRs, payers, and external partners.</w:t>
      </w:r>
    </w:p>
    <w:p w14:paraId="2EB8E04F" w14:textId="77777777" w:rsidR="001A2042" w:rsidRPr="001A2042" w:rsidRDefault="001A2042" w:rsidP="001A2042">
      <w:pPr>
        <w:jc w:val="both"/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</w:pPr>
      <w:r w:rsidRPr="001A2042"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  <w:t>Business Analyst (BA) Responsibilities</w:t>
      </w:r>
    </w:p>
    <w:p w14:paraId="05820EBE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Conducted stakeholder analysis and requirement elicitation through workshops, interviews, and focus groups.</w:t>
      </w:r>
    </w:p>
    <w:p w14:paraId="697C52E8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Developed BRDs, FRDs, Use Cases, User Stories, RTMs, and performed SWOT and Gap Analysis.</w:t>
      </w:r>
    </w:p>
    <w:p w14:paraId="61857DD9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lastRenderedPageBreak/>
        <w:t>Conducted business process modeling (AS-IS/TO-BE), ERDs, DFDs, and UML diagrams to define system architecture and integration flows.</w:t>
      </w:r>
    </w:p>
    <w:p w14:paraId="5939D96E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Supported compliance-driven initiatives aligning with NIST, ISO 27001, HIPAA, CMS, and NY State IT regulations.</w:t>
      </w:r>
    </w:p>
    <w:p w14:paraId="1B572482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Performed enterprise risk remediation analysis; maintained RAID logs to improve risk visibility and cross-agency coordination.</w:t>
      </w:r>
    </w:p>
    <w:p w14:paraId="79205701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Supported AWS cloud migration through requirements analysis, impact documentation, and governance alignment.</w:t>
      </w:r>
    </w:p>
    <w:p w14:paraId="68B6C203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Collaborated with architects, developers, QA teams, and product owners to translate requirements into technical design.</w:t>
      </w:r>
    </w:p>
    <w:p w14:paraId="463DE8A6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Created wireframes and mockups for UI/UX alignment and facilitated data model updates.</w:t>
      </w:r>
    </w:p>
    <w:p w14:paraId="5012EFEF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Managed system integration requirements (ERP, CRM, Cloud, EHR, external APIs) to ensure seamless data interoperability.</w:t>
      </w:r>
    </w:p>
    <w:p w14:paraId="018B968B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Supported UAT planning, test case alignment, defect tracking, and requirement validation during SDLC phases.</w:t>
      </w:r>
    </w:p>
    <w:p w14:paraId="631B097E" w14:textId="77777777" w:rsidR="00FD4973" w:rsidRDefault="001A2042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Conducted post-go-live evaluation, lessons learned, performance analysis, and continuous improvement assessments.</w:t>
      </w:r>
    </w:p>
    <w:p w14:paraId="1F480D0E" w14:textId="77777777" w:rsidR="001A2042" w:rsidRPr="00FD4973" w:rsidRDefault="001A2042" w:rsidP="00FD4973">
      <w:pPr>
        <w:jc w:val="both"/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</w:pPr>
      <w:r w:rsidRPr="00FD4973">
        <w:rPr>
          <w:rStyle w:val="Strong"/>
          <w:rFonts w:eastAsiaTheme="majorEastAsia" w:cstheme="minorHAnsi"/>
          <w:i/>
          <w:iCs/>
          <w:color w:val="365F91" w:themeColor="accent1" w:themeShade="BF"/>
          <w:sz w:val="20"/>
          <w:szCs w:val="20"/>
        </w:rPr>
        <w:t>Scrum Master / Agile Delivery Responsibilities</w:t>
      </w:r>
    </w:p>
    <w:p w14:paraId="2A298EB4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Facilitated all Scrum ceremonies: daily standups, sprint planning, sprint reviews, and retrospectives.</w:t>
      </w:r>
    </w:p>
    <w:p w14:paraId="17546736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Drove data-backed retrospectives that improved team velocity and predictability; increased team performance by 10%.</w:t>
      </w:r>
    </w:p>
    <w:p w14:paraId="1C08319A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Maintained Scrum artifacts (Product Backlog, Sprint Backlog, Burndown charts), removing impediments and shielding the team from disruptions.</w:t>
      </w:r>
    </w:p>
    <w:p w14:paraId="01639027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Worked closely with Product Owner on backlog refinement, prioritization, user story grooming, and sprint commitments.</w:t>
      </w:r>
    </w:p>
    <w:p w14:paraId="639DEC47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Coached development teams on Agile best practices, improving maturity and self-organization.</w:t>
      </w:r>
    </w:p>
    <w:p w14:paraId="3C7E3DE8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Coordinated integrations between Dynamics CRM, Oracle Service Cloud, and external systems via REST/SOAP APIs.</w:t>
      </w:r>
    </w:p>
    <w:p w14:paraId="5219B19D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Managed configuration-related dependencies, risks, and change control across technical and business teams.</w:t>
      </w:r>
    </w:p>
    <w:p w14:paraId="3EBFC70D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Designed wireframes and configuration mockups to align UI/UX expectations across stakeholders and developers.</w:t>
      </w:r>
    </w:p>
    <w:p w14:paraId="5E441098" w14:textId="77777777" w:rsidR="001A2042" w:rsidRPr="001D5CD3" w:rsidRDefault="001A2042" w:rsidP="001D5CD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1D5CD3">
        <w:rPr>
          <w:rFonts w:cstheme="minorHAnsi"/>
          <w:sz w:val="20"/>
          <w:szCs w:val="20"/>
        </w:rPr>
        <w:t>Ensured alignment of sprint goals to business objectives and communicated progress using Agile metrics and burndown charts.</w:t>
      </w:r>
    </w:p>
    <w:p w14:paraId="743D6D02" w14:textId="77777777" w:rsidR="00590314" w:rsidRPr="00563079" w:rsidRDefault="00590314" w:rsidP="00590314">
      <w:pPr>
        <w:pStyle w:val="NormalWeb"/>
        <w:ind w:right="-136"/>
        <w:jc w:val="both"/>
        <w:rPr>
          <w:rFonts w:asciiTheme="minorHAnsi" w:hAnsiTheme="minorHAnsi" w:cstheme="minorHAnsi"/>
          <w:sz w:val="20"/>
          <w:szCs w:val="20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>Implementation Coordinator | Jun 2023 – Jan 2024 | Ericsson (EBL) | Dhaka, BD</w:t>
      </w:r>
    </w:p>
    <w:p w14:paraId="738BE51A" w14:textId="77777777" w:rsidR="00FD4973" w:rsidRPr="0096386C" w:rsidRDefault="00FD4973" w:rsidP="0096386C">
      <w:pPr>
        <w:pStyle w:val="Heading4"/>
        <w:ind w:right="-136"/>
        <w:rPr>
          <w:rStyle w:val="Strong"/>
          <w:rFonts w:asciiTheme="minorHAnsi" w:hAnsiTheme="minorHAnsi" w:cstheme="minorHAnsi"/>
          <w:b/>
          <w:sz w:val="20"/>
          <w:szCs w:val="20"/>
        </w:rPr>
      </w:pPr>
      <w:r w:rsidRPr="0096386C">
        <w:rPr>
          <w:rStyle w:val="Strong"/>
          <w:rFonts w:asciiTheme="minorHAnsi" w:hAnsiTheme="minorHAnsi" w:cstheme="minorHAnsi"/>
          <w:b/>
          <w:sz w:val="20"/>
          <w:szCs w:val="20"/>
        </w:rPr>
        <w:t>Project Initiation &amp; Planning</w:t>
      </w:r>
    </w:p>
    <w:p w14:paraId="58E10E8E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Identified stakeholders, aligned expectations, and supported scope definition and WBS creation.</w:t>
      </w:r>
    </w:p>
    <w:p w14:paraId="4CF83E05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Performed early risk assessment (RAID) and developed mitigation strategies.</w:t>
      </w:r>
    </w:p>
    <w:p w14:paraId="6A7016E3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Coordinated resource planning, subcontractor onboarding, and procurement readiness.</w:t>
      </w:r>
    </w:p>
    <w:p w14:paraId="692AF0D5" w14:textId="77777777" w:rsidR="00FD4973" w:rsidRPr="0096386C" w:rsidRDefault="00FD4973" w:rsidP="0096386C">
      <w:pPr>
        <w:pStyle w:val="Heading4"/>
        <w:ind w:right="-136"/>
        <w:rPr>
          <w:rStyle w:val="Strong"/>
          <w:rFonts w:asciiTheme="minorHAnsi" w:hAnsiTheme="minorHAnsi" w:cstheme="minorHAnsi"/>
          <w:b/>
          <w:sz w:val="20"/>
          <w:szCs w:val="20"/>
        </w:rPr>
      </w:pPr>
      <w:r w:rsidRPr="0096386C">
        <w:rPr>
          <w:rStyle w:val="Strong"/>
          <w:rFonts w:asciiTheme="minorHAnsi" w:hAnsiTheme="minorHAnsi" w:cstheme="minorHAnsi"/>
          <w:b/>
          <w:sz w:val="20"/>
          <w:szCs w:val="20"/>
        </w:rPr>
        <w:t>Execution Phase</w:t>
      </w:r>
    </w:p>
    <w:p w14:paraId="2F660A93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Oversaw on-site telecom infrastructure rollout, including power distribution panels, switchgear, rectifiers, converters, and backup power systems.</w:t>
      </w:r>
    </w:p>
    <w:p w14:paraId="78B07228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Directed subcontractors for installation/integration of power electronics and ensured seamless commercial–critical load switching.</w:t>
      </w:r>
    </w:p>
    <w:p w14:paraId="241850AF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Managed end-to-end deployment of telecom/IT infrastructure with strict adherence to quality and compliance.</w:t>
      </w:r>
    </w:p>
    <w:p w14:paraId="53DC0FA2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Controlled scope and coordinated change requests across vendors and internal teams.</w:t>
      </w:r>
    </w:p>
    <w:p w14:paraId="3C508D52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Facilitated Agile standups, reviews, and cross-functional communication.</w:t>
      </w:r>
    </w:p>
    <w:p w14:paraId="794A69F6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Identified workflow gaps and applied continuous improvement practices (Lean/Six Sigma).</w:t>
      </w:r>
    </w:p>
    <w:p w14:paraId="36D00724" w14:textId="77777777" w:rsidR="00FD4973" w:rsidRPr="0096386C" w:rsidRDefault="00FD4973" w:rsidP="0096386C">
      <w:pPr>
        <w:pStyle w:val="Heading4"/>
        <w:ind w:right="-136"/>
        <w:rPr>
          <w:rStyle w:val="Strong"/>
          <w:rFonts w:asciiTheme="minorHAnsi" w:hAnsiTheme="minorHAnsi" w:cstheme="minorHAnsi"/>
          <w:b/>
          <w:sz w:val="20"/>
          <w:szCs w:val="20"/>
        </w:rPr>
      </w:pPr>
      <w:r w:rsidRPr="0096386C">
        <w:rPr>
          <w:rStyle w:val="Strong"/>
          <w:rFonts w:asciiTheme="minorHAnsi" w:hAnsiTheme="minorHAnsi" w:cstheme="minorHAnsi"/>
          <w:b/>
          <w:sz w:val="20"/>
          <w:szCs w:val="20"/>
        </w:rPr>
        <w:t>Monitoring &amp; Controlling</w:t>
      </w:r>
    </w:p>
    <w:p w14:paraId="65AEC4D2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Tracked schedule and cost using EVM; prepared performance dashboards and DPRs.</w:t>
      </w:r>
    </w:p>
    <w:p w14:paraId="7CC196D5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lastRenderedPageBreak/>
        <w:t>Conducted site QA checks, compliance audits, and KPI verifications.</w:t>
      </w:r>
    </w:p>
    <w:p w14:paraId="29C474D2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Monitored risks, escalated issues, and ensured timely resolution through defined governance channels.</w:t>
      </w:r>
    </w:p>
    <w:p w14:paraId="70C27779" w14:textId="77777777" w:rsidR="00FD4973" w:rsidRPr="0096386C" w:rsidRDefault="00FD4973" w:rsidP="0096386C">
      <w:pPr>
        <w:pStyle w:val="Heading4"/>
        <w:ind w:right="-136"/>
        <w:rPr>
          <w:rStyle w:val="Strong"/>
          <w:rFonts w:asciiTheme="minorHAnsi" w:hAnsiTheme="minorHAnsi" w:cstheme="minorHAnsi"/>
          <w:b/>
          <w:sz w:val="20"/>
          <w:szCs w:val="20"/>
        </w:rPr>
      </w:pPr>
      <w:r w:rsidRPr="0096386C">
        <w:rPr>
          <w:rStyle w:val="Strong"/>
          <w:rFonts w:asciiTheme="minorHAnsi" w:hAnsiTheme="minorHAnsi" w:cstheme="minorHAnsi"/>
          <w:b/>
          <w:sz w:val="20"/>
          <w:szCs w:val="20"/>
        </w:rPr>
        <w:t>Project Closure &amp; Handover</w:t>
      </w:r>
    </w:p>
    <w:p w14:paraId="6F6E5F54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Facilitated final acceptance, audits, and transition to operations/maintenance teams.</w:t>
      </w:r>
    </w:p>
    <w:p w14:paraId="784C1BD0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Conducted lessons learned and project retrospectives to strengthen future rollout practices.</w:t>
      </w:r>
    </w:p>
    <w:p w14:paraId="1AD3F5F9" w14:textId="77777777" w:rsidR="00FD4973" w:rsidRPr="00FD4973" w:rsidRDefault="00FD4973" w:rsidP="00FD4973">
      <w:pPr>
        <w:numPr>
          <w:ilvl w:val="0"/>
          <w:numId w:val="25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D4973">
        <w:rPr>
          <w:rFonts w:cstheme="minorHAnsi"/>
          <w:sz w:val="20"/>
          <w:szCs w:val="20"/>
        </w:rPr>
        <w:t>Delivered complete documentation packages including As-Built drawings, test reports, and closure reports.</w:t>
      </w:r>
    </w:p>
    <w:p w14:paraId="50900B3A" w14:textId="77777777" w:rsidR="0071335C" w:rsidRPr="00563079" w:rsidRDefault="0071335C" w:rsidP="00563079">
      <w:pPr>
        <w:pStyle w:val="NormalWeb"/>
        <w:ind w:right="-136"/>
        <w:jc w:val="both"/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>Project Control Manager | Feb 2022 – May 2023 | ZTE BD Ltd. | Dhaka, BD</w:t>
      </w:r>
    </w:p>
    <w:p w14:paraId="410B8BA2" w14:textId="77777777" w:rsidR="0071335C" w:rsidRDefault="0071335C" w:rsidP="0071335C">
      <w:pPr>
        <w:ind w:right="-136"/>
        <w:jc w:val="both"/>
        <w:rPr>
          <w:rFonts w:cstheme="minorHAnsi"/>
          <w:sz w:val="20"/>
          <w:szCs w:val="20"/>
        </w:rPr>
      </w:pPr>
      <w:r w:rsidRPr="004B20ED">
        <w:rPr>
          <w:rFonts w:cstheme="minorHAnsi"/>
          <w:sz w:val="20"/>
          <w:szCs w:val="20"/>
        </w:rPr>
        <w:t xml:space="preserve">As a </w:t>
      </w:r>
      <w:r w:rsidRPr="004B20ED">
        <w:rPr>
          <w:rFonts w:cstheme="minorHAnsi"/>
          <w:b/>
          <w:bCs/>
          <w:sz w:val="20"/>
          <w:szCs w:val="20"/>
        </w:rPr>
        <w:t>Project Control Manager</w:t>
      </w:r>
      <w:r w:rsidRPr="004B20ED">
        <w:rPr>
          <w:rFonts w:cstheme="minorHAnsi"/>
          <w:sz w:val="20"/>
          <w:szCs w:val="20"/>
        </w:rPr>
        <w:t xml:space="preserve">, I had been responsible for driving </w:t>
      </w:r>
      <w:r w:rsidRPr="004B20ED">
        <w:rPr>
          <w:rFonts w:cstheme="minorHAnsi"/>
          <w:b/>
          <w:bCs/>
          <w:sz w:val="20"/>
          <w:szCs w:val="20"/>
        </w:rPr>
        <w:t>end-to-end project delivery</w:t>
      </w:r>
      <w:r w:rsidRPr="004B20ED">
        <w:rPr>
          <w:rFonts w:cstheme="minorHAnsi"/>
          <w:sz w:val="20"/>
          <w:szCs w:val="20"/>
        </w:rPr>
        <w:t xml:space="preserve">, ensuring seamless execution from </w:t>
      </w:r>
      <w:r w:rsidRPr="004B20ED">
        <w:rPr>
          <w:rFonts w:cstheme="minorHAnsi"/>
          <w:b/>
          <w:bCs/>
          <w:sz w:val="20"/>
          <w:szCs w:val="20"/>
        </w:rPr>
        <w:t>detailed scope analysis, scheduling, survey, procurement, subcontracting, implementation, and final handover</w:t>
      </w:r>
      <w:r w:rsidRPr="004B20ED">
        <w:rPr>
          <w:rFonts w:cstheme="minorHAnsi"/>
          <w:sz w:val="20"/>
          <w:szCs w:val="20"/>
        </w:rPr>
        <w:t>. I played a pivotal role in monitoring progress, mitigating risks, and ensuring on-time project completion by implementing robust control mechanisms and aligning all stakeholders.</w:t>
      </w:r>
    </w:p>
    <w:p w14:paraId="72F89E57" w14:textId="77777777" w:rsidR="0071335C" w:rsidRPr="004B20ED" w:rsidRDefault="0071335C" w:rsidP="0071335C">
      <w:pPr>
        <w:ind w:right="-136"/>
        <w:jc w:val="both"/>
        <w:rPr>
          <w:rFonts w:cstheme="minorHAnsi"/>
          <w:sz w:val="20"/>
          <w:szCs w:val="20"/>
        </w:rPr>
      </w:pPr>
    </w:p>
    <w:p w14:paraId="46DF5D4D" w14:textId="77777777" w:rsidR="0071335C" w:rsidRPr="004B20ED" w:rsidRDefault="0071335C" w:rsidP="0071335C">
      <w:pPr>
        <w:pStyle w:val="Heading4"/>
        <w:ind w:right="-136"/>
        <w:rPr>
          <w:rStyle w:val="Strong"/>
          <w:rFonts w:asciiTheme="minorHAnsi" w:hAnsiTheme="minorHAnsi" w:cstheme="minorHAnsi"/>
          <w:sz w:val="20"/>
          <w:szCs w:val="20"/>
        </w:rPr>
      </w:pPr>
      <w:r w:rsidRPr="004B20ED">
        <w:rPr>
          <w:rStyle w:val="Strong"/>
          <w:rFonts w:asciiTheme="minorHAnsi" w:hAnsiTheme="minorHAnsi" w:cstheme="minorHAnsi"/>
          <w:b/>
          <w:sz w:val="20"/>
          <w:szCs w:val="20"/>
        </w:rPr>
        <w:t>Project Initiation &amp; Planning Phase</w:t>
      </w:r>
    </w:p>
    <w:p w14:paraId="020B29D2" w14:textId="77777777" w:rsidR="0071335C" w:rsidRPr="004B20ED" w:rsidRDefault="0071335C" w:rsidP="0071335C">
      <w:pPr>
        <w:numPr>
          <w:ilvl w:val="0"/>
          <w:numId w:val="31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Scope Definition &amp; Work Breakdown Structure (WBS):</w:t>
      </w:r>
      <w:r w:rsidRPr="004B20ED">
        <w:rPr>
          <w:sz w:val="20"/>
          <w:szCs w:val="20"/>
        </w:rPr>
        <w:t xml:space="preserve"> Conduct a detailed </w:t>
      </w:r>
      <w:r w:rsidRPr="004B20ED">
        <w:rPr>
          <w:rStyle w:val="Strong"/>
          <w:sz w:val="20"/>
          <w:szCs w:val="20"/>
        </w:rPr>
        <w:t>Scope Analysis</w:t>
      </w:r>
      <w:r w:rsidRPr="004B20ED">
        <w:rPr>
          <w:sz w:val="20"/>
          <w:szCs w:val="20"/>
        </w:rPr>
        <w:t xml:space="preserve"> to define project deliverables, milestones, and dependencies, developing a comprehensive </w:t>
      </w:r>
      <w:r w:rsidRPr="004B20ED">
        <w:rPr>
          <w:rStyle w:val="Strong"/>
          <w:sz w:val="20"/>
          <w:szCs w:val="20"/>
        </w:rPr>
        <w:t>Work Breakdown Structure (WBS)</w:t>
      </w:r>
      <w:r w:rsidRPr="004B20ED">
        <w:rPr>
          <w:sz w:val="20"/>
          <w:szCs w:val="20"/>
        </w:rPr>
        <w:t xml:space="preserve"> for execution.</w:t>
      </w:r>
    </w:p>
    <w:p w14:paraId="014FFE69" w14:textId="77777777" w:rsidR="0071335C" w:rsidRPr="004B20ED" w:rsidRDefault="0071335C" w:rsidP="0071335C">
      <w:pPr>
        <w:numPr>
          <w:ilvl w:val="0"/>
          <w:numId w:val="31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Project Scheduling &amp; Resource Planning:</w:t>
      </w:r>
      <w:r w:rsidRPr="004B20ED">
        <w:rPr>
          <w:sz w:val="20"/>
          <w:szCs w:val="20"/>
        </w:rPr>
        <w:t xml:space="preserve"> Develop and maintain a </w:t>
      </w:r>
      <w:r w:rsidRPr="004B20ED">
        <w:rPr>
          <w:rStyle w:val="Strong"/>
          <w:sz w:val="20"/>
          <w:szCs w:val="20"/>
        </w:rPr>
        <w:t>Project Schedule</w:t>
      </w:r>
      <w:r w:rsidRPr="004B20ED">
        <w:rPr>
          <w:sz w:val="20"/>
          <w:szCs w:val="20"/>
        </w:rPr>
        <w:t xml:space="preserve"> using </w:t>
      </w:r>
      <w:r w:rsidRPr="004B20ED">
        <w:rPr>
          <w:rStyle w:val="Strong"/>
          <w:sz w:val="20"/>
          <w:szCs w:val="20"/>
        </w:rPr>
        <w:t>MS Project, Primavera P6, or Jira</w:t>
      </w:r>
      <w:r w:rsidRPr="004B20ED">
        <w:rPr>
          <w:sz w:val="20"/>
          <w:szCs w:val="20"/>
        </w:rPr>
        <w:t xml:space="preserve">, ensuring proper sequencing of activities from </w:t>
      </w:r>
      <w:r w:rsidRPr="004B20ED">
        <w:rPr>
          <w:rStyle w:val="Strong"/>
          <w:sz w:val="20"/>
          <w:szCs w:val="20"/>
        </w:rPr>
        <w:t>survey, product ordering, subcontracting, implementation, and handover</w:t>
      </w:r>
      <w:r w:rsidRPr="004B20ED">
        <w:rPr>
          <w:sz w:val="20"/>
          <w:szCs w:val="20"/>
        </w:rPr>
        <w:t>.</w:t>
      </w:r>
    </w:p>
    <w:p w14:paraId="74DFC08F" w14:textId="77777777" w:rsidR="0071335C" w:rsidRPr="004B20ED" w:rsidRDefault="0071335C" w:rsidP="0071335C">
      <w:pPr>
        <w:numPr>
          <w:ilvl w:val="0"/>
          <w:numId w:val="31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Risk Assessment &amp; Mitigation Planning:</w:t>
      </w:r>
      <w:r w:rsidRPr="004B20ED">
        <w:rPr>
          <w:sz w:val="20"/>
          <w:szCs w:val="20"/>
        </w:rPr>
        <w:t xml:space="preserve"> Identify potential </w:t>
      </w:r>
      <w:r w:rsidRPr="004B20ED">
        <w:rPr>
          <w:rStyle w:val="Strong"/>
          <w:sz w:val="20"/>
          <w:szCs w:val="20"/>
        </w:rPr>
        <w:t>risks, gaps, and constraints</w:t>
      </w:r>
      <w:r w:rsidRPr="004B20ED">
        <w:rPr>
          <w:sz w:val="20"/>
          <w:szCs w:val="20"/>
        </w:rPr>
        <w:t xml:space="preserve"> and develop a structured </w:t>
      </w:r>
      <w:r w:rsidRPr="004B20ED">
        <w:rPr>
          <w:rStyle w:val="Strong"/>
          <w:sz w:val="20"/>
          <w:szCs w:val="20"/>
        </w:rPr>
        <w:t>Risk Register</w:t>
      </w:r>
      <w:r w:rsidRPr="004B20ED">
        <w:rPr>
          <w:sz w:val="20"/>
          <w:szCs w:val="20"/>
        </w:rPr>
        <w:t xml:space="preserve"> with actionable contingency plans to minimize project delays.</w:t>
      </w:r>
    </w:p>
    <w:p w14:paraId="46EB2A8D" w14:textId="77777777" w:rsidR="0071335C" w:rsidRPr="004B20ED" w:rsidRDefault="0071335C" w:rsidP="0071335C">
      <w:pPr>
        <w:numPr>
          <w:ilvl w:val="0"/>
          <w:numId w:val="31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Stakeholder Mapping &amp; Engagement Strategy:</w:t>
      </w:r>
      <w:r w:rsidRPr="004B20ED">
        <w:rPr>
          <w:sz w:val="20"/>
          <w:szCs w:val="20"/>
        </w:rPr>
        <w:t xml:space="preserve"> Align internal teams, vendors, and subcontractors by establishing clear communication channels and defining </w:t>
      </w:r>
      <w:r w:rsidRPr="004B20ED">
        <w:rPr>
          <w:rStyle w:val="Strong"/>
          <w:sz w:val="20"/>
          <w:szCs w:val="20"/>
        </w:rPr>
        <w:t>Roles &amp; Responsibilities Matrix (RACI).</w:t>
      </w:r>
    </w:p>
    <w:p w14:paraId="46CC2C94" w14:textId="77777777" w:rsidR="0071335C" w:rsidRPr="004B20ED" w:rsidRDefault="0071335C" w:rsidP="0071335C">
      <w:pPr>
        <w:pStyle w:val="Heading4"/>
        <w:ind w:right="-136"/>
        <w:rPr>
          <w:rStyle w:val="Strong"/>
          <w:rFonts w:asciiTheme="minorHAnsi" w:hAnsiTheme="minorHAnsi" w:cstheme="minorHAnsi"/>
          <w:sz w:val="20"/>
          <w:szCs w:val="20"/>
        </w:rPr>
      </w:pPr>
      <w:r w:rsidRPr="004B20ED">
        <w:rPr>
          <w:rStyle w:val="Strong"/>
          <w:rFonts w:asciiTheme="minorHAnsi" w:hAnsiTheme="minorHAnsi" w:cstheme="minorHAnsi"/>
          <w:b/>
          <w:sz w:val="20"/>
          <w:szCs w:val="20"/>
        </w:rPr>
        <w:t>Execution &amp; Monitoring Phase</w:t>
      </w:r>
    </w:p>
    <w:p w14:paraId="21D6FCF0" w14:textId="77777777" w:rsidR="0071335C" w:rsidRPr="004B20ED" w:rsidRDefault="0071335C" w:rsidP="0071335C">
      <w:pPr>
        <w:numPr>
          <w:ilvl w:val="0"/>
          <w:numId w:val="32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Project Tracking &amp; Performance Monitoring:</w:t>
      </w:r>
      <w:r w:rsidRPr="004B20ED">
        <w:rPr>
          <w:sz w:val="20"/>
          <w:szCs w:val="20"/>
        </w:rPr>
        <w:t xml:space="preserve"> Oversee </w:t>
      </w:r>
      <w:r w:rsidRPr="004B20ED">
        <w:rPr>
          <w:rStyle w:val="Strong"/>
          <w:sz w:val="20"/>
          <w:szCs w:val="20"/>
        </w:rPr>
        <w:t>end-to-end project progress</w:t>
      </w:r>
      <w:r w:rsidRPr="004B20ED">
        <w:rPr>
          <w:sz w:val="20"/>
          <w:szCs w:val="20"/>
        </w:rPr>
        <w:t xml:space="preserve">, implementing </w:t>
      </w:r>
      <w:r w:rsidRPr="004B20ED">
        <w:rPr>
          <w:rStyle w:val="Strong"/>
          <w:sz w:val="20"/>
          <w:szCs w:val="20"/>
        </w:rPr>
        <w:t>Earned Value Management (EVM)</w:t>
      </w:r>
      <w:r w:rsidRPr="004B20ED">
        <w:rPr>
          <w:sz w:val="20"/>
          <w:szCs w:val="20"/>
        </w:rPr>
        <w:t xml:space="preserve"> techniques to track cost, schedule adherence, and overall performance.</w:t>
      </w:r>
    </w:p>
    <w:p w14:paraId="4FB24E7D" w14:textId="77777777" w:rsidR="0071335C" w:rsidRPr="004B20ED" w:rsidRDefault="0071335C" w:rsidP="0071335C">
      <w:pPr>
        <w:numPr>
          <w:ilvl w:val="0"/>
          <w:numId w:val="32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Survey Coordination &amp; Product Procurement:</w:t>
      </w:r>
      <w:r w:rsidRPr="004B20ED">
        <w:rPr>
          <w:sz w:val="20"/>
          <w:szCs w:val="20"/>
        </w:rPr>
        <w:t xml:space="preserve"> Ensure pre-implementation surveys are completed on schedule, followed by timely </w:t>
      </w:r>
      <w:r w:rsidRPr="004B20ED">
        <w:rPr>
          <w:rStyle w:val="Strong"/>
          <w:sz w:val="20"/>
          <w:szCs w:val="20"/>
        </w:rPr>
        <w:t>ordering, vendor coordination, and subcontractor mobilization</w:t>
      </w:r>
      <w:r w:rsidRPr="004B20ED">
        <w:rPr>
          <w:sz w:val="20"/>
          <w:szCs w:val="20"/>
        </w:rPr>
        <w:t xml:space="preserve"> to prevent bottlenecks.</w:t>
      </w:r>
    </w:p>
    <w:p w14:paraId="067A004F" w14:textId="77777777" w:rsidR="0071335C" w:rsidRPr="004B20ED" w:rsidRDefault="0071335C" w:rsidP="0071335C">
      <w:pPr>
        <w:numPr>
          <w:ilvl w:val="0"/>
          <w:numId w:val="32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Gap Analysis &amp; Continuous Improvement:</w:t>
      </w:r>
      <w:r w:rsidRPr="004B20ED">
        <w:rPr>
          <w:sz w:val="20"/>
          <w:szCs w:val="20"/>
        </w:rPr>
        <w:t xml:space="preserve"> Identify process inefficiencies and drive </w:t>
      </w:r>
      <w:r w:rsidRPr="004B20ED">
        <w:rPr>
          <w:rStyle w:val="Strong"/>
          <w:sz w:val="20"/>
          <w:szCs w:val="20"/>
        </w:rPr>
        <w:t>corrective actions</w:t>
      </w:r>
      <w:r w:rsidRPr="004B20ED">
        <w:rPr>
          <w:sz w:val="20"/>
          <w:szCs w:val="20"/>
        </w:rPr>
        <w:t xml:space="preserve"> by implementing a </w:t>
      </w:r>
      <w:r w:rsidRPr="004B20ED">
        <w:rPr>
          <w:rStyle w:val="Strong"/>
          <w:sz w:val="20"/>
          <w:szCs w:val="20"/>
        </w:rPr>
        <w:t>continuous improvement framework</w:t>
      </w:r>
      <w:r w:rsidRPr="004B20ED">
        <w:rPr>
          <w:sz w:val="20"/>
          <w:szCs w:val="20"/>
        </w:rPr>
        <w:t>, optimizing workflows for efficiency.</w:t>
      </w:r>
    </w:p>
    <w:p w14:paraId="116A8396" w14:textId="77777777" w:rsidR="0071335C" w:rsidRPr="004B20ED" w:rsidRDefault="0071335C" w:rsidP="0071335C">
      <w:pPr>
        <w:numPr>
          <w:ilvl w:val="0"/>
          <w:numId w:val="32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Stakeholder Coordination &amp; Issue Resolution:</w:t>
      </w:r>
      <w:r w:rsidRPr="004B20ED">
        <w:rPr>
          <w:sz w:val="20"/>
          <w:szCs w:val="20"/>
        </w:rPr>
        <w:t xml:space="preserve"> Conduct </w:t>
      </w:r>
      <w:r w:rsidRPr="004B20ED">
        <w:rPr>
          <w:rStyle w:val="Strong"/>
          <w:sz w:val="20"/>
          <w:szCs w:val="20"/>
        </w:rPr>
        <w:t>cross-functional meetings</w:t>
      </w:r>
      <w:r w:rsidRPr="004B20ED">
        <w:rPr>
          <w:sz w:val="20"/>
          <w:szCs w:val="20"/>
        </w:rPr>
        <w:t xml:space="preserve"> with internal teams, subcontractors, and clients to track action items, close outstanding issues, and realign project priorities.</w:t>
      </w:r>
    </w:p>
    <w:p w14:paraId="3E46BD67" w14:textId="77777777" w:rsidR="0071335C" w:rsidRPr="004B20ED" w:rsidRDefault="0071335C" w:rsidP="0071335C">
      <w:pPr>
        <w:numPr>
          <w:ilvl w:val="0"/>
          <w:numId w:val="32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Daily Progress Reporting (DPR):</w:t>
      </w:r>
      <w:r w:rsidRPr="004B20ED">
        <w:rPr>
          <w:sz w:val="20"/>
          <w:szCs w:val="20"/>
        </w:rPr>
        <w:t xml:space="preserve"> Maintain </w:t>
      </w:r>
      <w:r w:rsidRPr="004B20ED">
        <w:rPr>
          <w:rStyle w:val="Strong"/>
          <w:sz w:val="20"/>
          <w:szCs w:val="20"/>
        </w:rPr>
        <w:t>real-time reporting dashboards</w:t>
      </w:r>
      <w:r w:rsidRPr="004B20ED">
        <w:rPr>
          <w:sz w:val="20"/>
          <w:szCs w:val="20"/>
        </w:rPr>
        <w:t xml:space="preserve"> and update </w:t>
      </w:r>
      <w:r w:rsidRPr="004B20ED">
        <w:rPr>
          <w:rStyle w:val="Strong"/>
          <w:sz w:val="20"/>
          <w:szCs w:val="20"/>
        </w:rPr>
        <w:t>Daily, Weekly, and Monthly Progress Reports</w:t>
      </w:r>
      <w:r w:rsidRPr="004B20ED">
        <w:rPr>
          <w:sz w:val="20"/>
          <w:szCs w:val="20"/>
        </w:rPr>
        <w:t xml:space="preserve"> to provide leadership with clear insights on schedule variances and key risks.</w:t>
      </w:r>
    </w:p>
    <w:p w14:paraId="3ADCDCD4" w14:textId="77777777" w:rsidR="0071335C" w:rsidRPr="004B20ED" w:rsidRDefault="0071335C" w:rsidP="0071335C">
      <w:pPr>
        <w:numPr>
          <w:ilvl w:val="0"/>
          <w:numId w:val="32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Critical Path Management &amp; Delay Mitigation:</w:t>
      </w:r>
      <w:r w:rsidRPr="004B20ED">
        <w:rPr>
          <w:sz w:val="20"/>
          <w:szCs w:val="20"/>
        </w:rPr>
        <w:t xml:space="preserve"> Continuously track project timelines using </w:t>
      </w:r>
      <w:r w:rsidRPr="004B20ED">
        <w:rPr>
          <w:rStyle w:val="Strong"/>
          <w:sz w:val="20"/>
          <w:szCs w:val="20"/>
        </w:rPr>
        <w:t>Critical Path Method (CPM)</w:t>
      </w:r>
      <w:r w:rsidRPr="004B20ED">
        <w:rPr>
          <w:sz w:val="20"/>
          <w:szCs w:val="20"/>
        </w:rPr>
        <w:t xml:space="preserve"> and ensure </w:t>
      </w:r>
      <w:r w:rsidRPr="004B20ED">
        <w:rPr>
          <w:rStyle w:val="Strong"/>
          <w:sz w:val="20"/>
          <w:szCs w:val="20"/>
        </w:rPr>
        <w:t>on-time completion</w:t>
      </w:r>
      <w:r w:rsidRPr="004B20ED">
        <w:rPr>
          <w:sz w:val="20"/>
          <w:szCs w:val="20"/>
        </w:rPr>
        <w:t xml:space="preserve"> by addressing potential delays proactively.</w:t>
      </w:r>
    </w:p>
    <w:p w14:paraId="461084A3" w14:textId="77777777" w:rsidR="0071335C" w:rsidRPr="0071335C" w:rsidRDefault="0071335C" w:rsidP="0071335C">
      <w:pPr>
        <w:pStyle w:val="Heading4"/>
        <w:ind w:right="-136"/>
        <w:rPr>
          <w:rStyle w:val="Strong"/>
          <w:rFonts w:asciiTheme="minorHAnsi" w:hAnsiTheme="minorHAnsi" w:cstheme="minorHAnsi"/>
          <w:b/>
          <w:sz w:val="20"/>
          <w:szCs w:val="20"/>
        </w:rPr>
      </w:pPr>
      <w:r w:rsidRPr="0071335C">
        <w:rPr>
          <w:rStyle w:val="Strong"/>
          <w:rFonts w:asciiTheme="minorHAnsi" w:hAnsiTheme="minorHAnsi" w:cstheme="minorHAnsi"/>
          <w:b/>
          <w:sz w:val="20"/>
          <w:szCs w:val="20"/>
        </w:rPr>
        <w:t>Project Handover &amp; Closure Phase</w:t>
      </w:r>
    </w:p>
    <w:p w14:paraId="02BD2FF8" w14:textId="77777777" w:rsidR="0071335C" w:rsidRPr="004B20ED" w:rsidRDefault="0071335C" w:rsidP="0071335C">
      <w:pPr>
        <w:numPr>
          <w:ilvl w:val="0"/>
          <w:numId w:val="33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Final Inspections &amp; Acceptance Testing:</w:t>
      </w:r>
      <w:r w:rsidRPr="004B20ED">
        <w:rPr>
          <w:sz w:val="20"/>
          <w:szCs w:val="20"/>
        </w:rPr>
        <w:t xml:space="preserve"> Oversee the </w:t>
      </w:r>
      <w:r w:rsidRPr="004B20ED">
        <w:rPr>
          <w:rStyle w:val="Strong"/>
          <w:sz w:val="20"/>
          <w:szCs w:val="20"/>
        </w:rPr>
        <w:t>quality assurance process, final inspections, and customer acceptance testing</w:t>
      </w:r>
      <w:r w:rsidRPr="004B20ED">
        <w:rPr>
          <w:sz w:val="20"/>
          <w:szCs w:val="20"/>
        </w:rPr>
        <w:t>, ensuring all deliverables meet contractual standards.</w:t>
      </w:r>
    </w:p>
    <w:p w14:paraId="2EE5ECE6" w14:textId="77777777" w:rsidR="0071335C" w:rsidRPr="004B20ED" w:rsidRDefault="0071335C" w:rsidP="0071335C">
      <w:pPr>
        <w:numPr>
          <w:ilvl w:val="0"/>
          <w:numId w:val="33"/>
        </w:numPr>
        <w:spacing w:after="100" w:afterAutospacing="1"/>
        <w:ind w:right="-136"/>
        <w:jc w:val="both"/>
        <w:rPr>
          <w:sz w:val="20"/>
          <w:szCs w:val="20"/>
        </w:rPr>
      </w:pPr>
      <w:r w:rsidRPr="004B20ED">
        <w:rPr>
          <w:rStyle w:val="Strong"/>
          <w:sz w:val="20"/>
          <w:szCs w:val="20"/>
        </w:rPr>
        <w:t>Lessons Learned &amp; Process Optimization:</w:t>
      </w:r>
      <w:r w:rsidRPr="004B20ED">
        <w:rPr>
          <w:sz w:val="20"/>
          <w:szCs w:val="20"/>
        </w:rPr>
        <w:t xml:space="preserve"> Conduct </w:t>
      </w:r>
      <w:r w:rsidRPr="004B20ED">
        <w:rPr>
          <w:rStyle w:val="Strong"/>
          <w:sz w:val="20"/>
          <w:szCs w:val="20"/>
        </w:rPr>
        <w:t>retrospective analysis</w:t>
      </w:r>
      <w:r w:rsidRPr="004B20ED">
        <w:rPr>
          <w:sz w:val="20"/>
          <w:szCs w:val="20"/>
        </w:rPr>
        <w:t xml:space="preserve"> to document key insights, challenges, and best practices for future project efficiency.</w:t>
      </w:r>
    </w:p>
    <w:p w14:paraId="45BE090D" w14:textId="77777777" w:rsidR="00590314" w:rsidRDefault="0071335C" w:rsidP="0071335C">
      <w:pPr>
        <w:jc w:val="both"/>
        <w:rPr>
          <w:rFonts w:ascii="Verdana" w:hAnsi="Verdana"/>
          <w:b/>
          <w:bCs/>
          <w:sz w:val="22"/>
          <w:szCs w:val="22"/>
        </w:rPr>
      </w:pPr>
      <w:r w:rsidRPr="004B20ED">
        <w:rPr>
          <w:rStyle w:val="Strong"/>
          <w:sz w:val="20"/>
          <w:szCs w:val="20"/>
        </w:rPr>
        <w:t>Final Documentation &amp; Knowledge Transfer:</w:t>
      </w:r>
      <w:r w:rsidRPr="004B20ED">
        <w:rPr>
          <w:sz w:val="20"/>
          <w:szCs w:val="20"/>
        </w:rPr>
        <w:t xml:space="preserve"> Ensure proper documentation of </w:t>
      </w:r>
      <w:r w:rsidRPr="004B20ED">
        <w:rPr>
          <w:rStyle w:val="Strong"/>
          <w:sz w:val="20"/>
          <w:szCs w:val="20"/>
        </w:rPr>
        <w:t>as-built reports, project financials, and close-out reports</w:t>
      </w:r>
      <w:r w:rsidRPr="004B20ED">
        <w:rPr>
          <w:sz w:val="20"/>
          <w:szCs w:val="20"/>
        </w:rPr>
        <w:t>, ensuring seamless transition to operations teams.</w:t>
      </w:r>
    </w:p>
    <w:p w14:paraId="266E0BDE" w14:textId="77777777" w:rsidR="004F5FA0" w:rsidRDefault="004F5FA0">
      <w:pPr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</w:pPr>
      <w:r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br w:type="page"/>
      </w:r>
    </w:p>
    <w:p w14:paraId="66CA1CD0" w14:textId="77777777" w:rsidR="00785434" w:rsidRPr="00563079" w:rsidRDefault="00785434" w:rsidP="00785434">
      <w:pPr>
        <w:pStyle w:val="NormalWeb"/>
        <w:ind w:right="-136"/>
        <w:jc w:val="both"/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lastRenderedPageBreak/>
        <w:t xml:space="preserve">Manager, Implementation | Jan 2014 – Jan 2022 | Robi Axiata Ltd. | Dhaka, BD </w:t>
      </w:r>
    </w:p>
    <w:p w14:paraId="72C0373E" w14:textId="77777777" w:rsidR="00785434" w:rsidRPr="00CA1607" w:rsidRDefault="00785434" w:rsidP="00FF5633">
      <w:pPr>
        <w:contextualSpacing/>
        <w:jc w:val="both"/>
        <w:rPr>
          <w:rFonts w:cstheme="minorHAnsi"/>
          <w:i/>
          <w:iCs/>
          <w:sz w:val="20"/>
          <w:szCs w:val="20"/>
        </w:rPr>
      </w:pPr>
      <w:r w:rsidRPr="00CF496A">
        <w:rPr>
          <w:rFonts w:cstheme="minorHAnsi"/>
          <w:i/>
          <w:iCs/>
          <w:sz w:val="20"/>
          <w:szCs w:val="20"/>
        </w:rPr>
        <w:t xml:space="preserve">Nationwide Fiber Deployment | </w:t>
      </w:r>
      <w:r w:rsidR="00FF5633">
        <w:rPr>
          <w:rFonts w:cstheme="minorHAnsi"/>
          <w:i/>
          <w:iCs/>
          <w:sz w:val="20"/>
          <w:szCs w:val="20"/>
        </w:rPr>
        <w:t>Public Sector |</w:t>
      </w:r>
      <w:r w:rsidRPr="00CF496A">
        <w:rPr>
          <w:rFonts w:cstheme="minorHAnsi"/>
          <w:i/>
          <w:iCs/>
          <w:sz w:val="20"/>
          <w:szCs w:val="20"/>
        </w:rPr>
        <w:t xml:space="preserve"> Infrastructure | Core Network Expansion | </w:t>
      </w:r>
      <w:r w:rsidRPr="00CA1607">
        <w:rPr>
          <w:rFonts w:cstheme="minorHAnsi"/>
          <w:i/>
          <w:iCs/>
          <w:sz w:val="20"/>
          <w:szCs w:val="20"/>
        </w:rPr>
        <w:t>Power Systems</w:t>
      </w:r>
      <w:r w:rsidRPr="00CF496A">
        <w:rPr>
          <w:rFonts w:cstheme="minorHAnsi"/>
          <w:i/>
          <w:iCs/>
          <w:sz w:val="20"/>
          <w:szCs w:val="20"/>
        </w:rPr>
        <w:t> | CAPEX Planning</w:t>
      </w:r>
    </w:p>
    <w:p w14:paraId="53144400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Led nationwide infrastructure rollout (fiber, IP/MPLS, transmission, and 3.5G access network), coordinating with public-sector entities (BTCL, PGCB, BR) to secure ROW permits, resolve interconnection issues, and ensure full regulatory alignment across 2,500+ sites.</w:t>
      </w:r>
    </w:p>
    <w:p w14:paraId="4B81A537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Directed end-to-end deployment of power infrastructure—grid connectivity, distribution systems, backup power, load testing, and commissioning—ensuring 99.99% uptime and adherence to technical specifications comparable to large-scale electrical service/switchgear projects.</w:t>
      </w:r>
    </w:p>
    <w:p w14:paraId="47AC1A6D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Managed cross-agency communication with government authorities, ensuring transparent reporting, audit readiness, and timely resolution of dependencies impacting national modernization initiatives.</w:t>
      </w:r>
    </w:p>
    <w:p w14:paraId="307EB392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Oversaw procurement, technical specification, and commissioning of power distribution panels and control systems while collaborating with utilities and electrical contractors to resolve complex integration challenges.</w:t>
      </w:r>
    </w:p>
    <w:p w14:paraId="07BBB811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Secured and managed a $10M budget for nationwide expansion projects, building data-driven business cases, ROI models, and cost-benefit analyses for fiber, transmission, and power programs.</w:t>
      </w:r>
    </w:p>
    <w:p w14:paraId="4791175A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Led supply chain rollout for fiber deployment, ensuring JIT material delivery, vendor alignment, and optimized inventory/procurement tracking to remove bottlenecks.</w:t>
      </w:r>
    </w:p>
    <w:p w14:paraId="2439B3DC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Analyzed OTDR and system performance reports, identified losses and defects, and provided corrective actions that improved reliability of fiber and power networks.</w:t>
      </w:r>
    </w:p>
    <w:p w14:paraId="54B5C26E" w14:textId="77777777" w:rsidR="00FF5633" w:rsidRPr="002F7F59" w:rsidRDefault="00FF5633" w:rsidP="002F7F59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Managed multi-stream programs including RPA implementation, legacy migration, and fiber rollout, delivering executive dashboards and regulatory updates to C-level sponsors and steering committees.</w:t>
      </w:r>
    </w:p>
    <w:p w14:paraId="5BF0E90D" w14:textId="77777777" w:rsidR="00FF5633" w:rsidRPr="00170830" w:rsidRDefault="00FF5633" w:rsidP="00170830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F7F59">
        <w:rPr>
          <w:rFonts w:cstheme="minorHAnsi"/>
          <w:sz w:val="20"/>
          <w:szCs w:val="20"/>
        </w:rPr>
        <w:t>Acted as a central point of contact for regulatory initiatives across telecom and financial-service cloud programs, ensuring compliance with national standards and industry frameworks.</w:t>
      </w:r>
    </w:p>
    <w:p w14:paraId="44297190" w14:textId="77777777" w:rsidR="00785434" w:rsidRPr="001D5EB8" w:rsidRDefault="00785434" w:rsidP="00785434">
      <w:pPr>
        <w:spacing w:after="100" w:afterAutospacing="1"/>
        <w:contextualSpacing/>
        <w:jc w:val="both"/>
        <w:rPr>
          <w:rFonts w:cstheme="minorHAnsi"/>
          <w:i/>
          <w:iCs/>
          <w:sz w:val="20"/>
          <w:szCs w:val="20"/>
        </w:rPr>
      </w:pPr>
      <w:r w:rsidRPr="001D5EB8">
        <w:rPr>
          <w:rFonts w:cstheme="minorHAnsi"/>
          <w:i/>
          <w:iCs/>
          <w:sz w:val="20"/>
          <w:szCs w:val="20"/>
        </w:rPr>
        <w:t>SAP → S/4HANA Migration – Robi Axiata (Robi’s Private Cloud)</w:t>
      </w:r>
    </w:p>
    <w:p w14:paraId="04F672FD" w14:textId="77777777" w:rsidR="00FF5633" w:rsidRPr="00FF5633" w:rsidRDefault="00FF5633" w:rsidP="00FF5633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F5633">
        <w:rPr>
          <w:rFonts w:cstheme="minorHAnsi"/>
          <w:sz w:val="20"/>
          <w:szCs w:val="20"/>
        </w:rPr>
        <w:t>Led end-to-end SAP ECC → S/4HANA migration on private cloud, delivering a smooth cutover, zero critical defects, and rapid post–go-live stabilization.</w:t>
      </w:r>
    </w:p>
    <w:p w14:paraId="7DA606EF" w14:textId="77777777" w:rsidR="00FF5633" w:rsidRPr="00FF5633" w:rsidRDefault="00FF5633" w:rsidP="00FF5633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F5633">
        <w:rPr>
          <w:rFonts w:cstheme="minorHAnsi"/>
          <w:sz w:val="20"/>
          <w:szCs w:val="20"/>
        </w:rPr>
        <w:t>Built business case, TCO, and managed full RFP/vendor selection; defined target HA/DR-ready cloud architecture (EC2, EBS, EFS, VPC, IAM).</w:t>
      </w:r>
    </w:p>
    <w:p w14:paraId="6564F369" w14:textId="77777777" w:rsidR="00FF5633" w:rsidRPr="00FF5633" w:rsidRDefault="00FF5633" w:rsidP="00FF5633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F5633">
        <w:rPr>
          <w:rFonts w:cstheme="minorHAnsi"/>
          <w:sz w:val="20"/>
          <w:szCs w:val="20"/>
        </w:rPr>
        <w:t xml:space="preserve">Coordinated </w:t>
      </w:r>
      <w:proofErr w:type="spellStart"/>
      <w:r w:rsidRPr="00FF5633">
        <w:rPr>
          <w:rFonts w:cstheme="minorHAnsi"/>
          <w:sz w:val="20"/>
          <w:szCs w:val="20"/>
        </w:rPr>
        <w:t>CloudOps</w:t>
      </w:r>
      <w:proofErr w:type="spellEnd"/>
      <w:r w:rsidRPr="00FF5633">
        <w:rPr>
          <w:rFonts w:cstheme="minorHAnsi"/>
          <w:sz w:val="20"/>
          <w:szCs w:val="20"/>
        </w:rPr>
        <w:t>, SAP, Security, and Compliance teams for environment setup, custom code remediation, testing cycles (SIT/UAT), and DR simulations.</w:t>
      </w:r>
    </w:p>
    <w:p w14:paraId="6CDAF542" w14:textId="77777777" w:rsidR="00FF5633" w:rsidRPr="00FF5633" w:rsidRDefault="00FF5633" w:rsidP="00FF5633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F5633">
        <w:rPr>
          <w:rFonts w:cstheme="minorHAnsi"/>
          <w:sz w:val="20"/>
          <w:szCs w:val="20"/>
        </w:rPr>
        <w:t xml:space="preserve">Executed cutover, DNS/load balancer changes, </w:t>
      </w:r>
      <w:proofErr w:type="spellStart"/>
      <w:r w:rsidRPr="00FF5633">
        <w:rPr>
          <w:rFonts w:cstheme="minorHAnsi"/>
          <w:sz w:val="20"/>
          <w:szCs w:val="20"/>
        </w:rPr>
        <w:t>hypercare</w:t>
      </w:r>
      <w:proofErr w:type="spellEnd"/>
      <w:r w:rsidRPr="00FF5633">
        <w:rPr>
          <w:rFonts w:cstheme="minorHAnsi"/>
          <w:sz w:val="20"/>
          <w:szCs w:val="20"/>
        </w:rPr>
        <w:t xml:space="preserve"> operations, and ITSM workflows (ServiceNow), achieving 25% infra cost optimization.</w:t>
      </w:r>
    </w:p>
    <w:p w14:paraId="26FFD752" w14:textId="77777777" w:rsidR="00FF5633" w:rsidRDefault="00FF5633" w:rsidP="00FF5633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FF5633">
        <w:rPr>
          <w:rFonts w:cstheme="minorHAnsi"/>
          <w:sz w:val="20"/>
          <w:szCs w:val="20"/>
        </w:rPr>
        <w:t>Managed RAID, risks, and executive reporting with Power BI dashboards; enabled future cloud and digital transformation initiatives through validated scalable architecture.</w:t>
      </w:r>
    </w:p>
    <w:p w14:paraId="3FF41F75" w14:textId="77777777" w:rsidR="00AC2BAA" w:rsidRPr="00563079" w:rsidRDefault="00AC2BAA" w:rsidP="00AC2BAA">
      <w:pPr>
        <w:pStyle w:val="NormalWeb"/>
        <w:ind w:right="-136"/>
        <w:jc w:val="both"/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>Project Manager | Panacea Systems Ltd. | May 2013 – Jan 2014 | Dhaka, BD</w:t>
      </w:r>
    </w:p>
    <w:p w14:paraId="1367ADF6" w14:textId="77777777" w:rsidR="00AC2BAA" w:rsidRDefault="00AC2BAA" w:rsidP="00AC2BAA">
      <w:pPr>
        <w:spacing w:after="100" w:afterAutospacing="1"/>
        <w:contextualSpacing/>
        <w:jc w:val="both"/>
        <w:rPr>
          <w:rFonts w:cstheme="minorHAnsi"/>
          <w:i/>
          <w:iCs/>
          <w:sz w:val="20"/>
          <w:szCs w:val="20"/>
        </w:rPr>
      </w:pPr>
      <w:r w:rsidRPr="005B7B62">
        <w:rPr>
          <w:rFonts w:cstheme="minorHAnsi"/>
          <w:i/>
          <w:iCs/>
          <w:sz w:val="20"/>
          <w:szCs w:val="20"/>
        </w:rPr>
        <w:t>(Software Development | Agile &amp; SDLC | DevOps | Stakeholder Management | Risk &amp; Change Control)</w:t>
      </w:r>
    </w:p>
    <w:p w14:paraId="0B8983C6" w14:textId="77777777" w:rsidR="00035152" w:rsidRPr="00035152" w:rsidRDefault="00035152" w:rsidP="00FF5633">
      <w:pPr>
        <w:pStyle w:val="Heading4"/>
        <w:ind w:right="-136"/>
        <w:rPr>
          <w:rStyle w:val="Strong"/>
          <w:rFonts w:asciiTheme="minorHAnsi" w:hAnsiTheme="minorHAnsi" w:cstheme="minorHAnsi"/>
          <w:sz w:val="20"/>
          <w:szCs w:val="20"/>
        </w:rPr>
      </w:pPr>
      <w:r w:rsidRPr="00035152">
        <w:rPr>
          <w:rStyle w:val="Strong"/>
          <w:rFonts w:asciiTheme="minorHAnsi" w:hAnsiTheme="minorHAnsi" w:cstheme="minorHAnsi"/>
          <w:b/>
          <w:sz w:val="20"/>
          <w:szCs w:val="20"/>
        </w:rPr>
        <w:t>Project Manager</w:t>
      </w:r>
    </w:p>
    <w:p w14:paraId="3590E865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Results-driven PM skilled in Agile/Scrum, SDLC, stakeholder engagement, and requirement elicitation (BRD/SRS).</w:t>
      </w:r>
    </w:p>
    <w:p w14:paraId="13303DA4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Experienced in sprint planning, WBS development, CI/CD integration, and end-to-end implementation management.</w:t>
      </w:r>
    </w:p>
    <w:p w14:paraId="3CB972FA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Strong at risk mitigation, RCA, KPI reporting, and facilitating Agile ceremonies for predictable delivery.</w:t>
      </w:r>
    </w:p>
    <w:p w14:paraId="317CB5B7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Adept at change control, governance, and cross-team coordination using dashboards and analytics to drive alignment and business value.</w:t>
      </w:r>
    </w:p>
    <w:p w14:paraId="1853FF9B" w14:textId="77777777" w:rsidR="00035152" w:rsidRPr="00035152" w:rsidRDefault="00035152" w:rsidP="00FF5633">
      <w:pPr>
        <w:pStyle w:val="Heading4"/>
        <w:ind w:right="-136"/>
        <w:rPr>
          <w:rStyle w:val="Strong"/>
          <w:rFonts w:asciiTheme="minorHAnsi" w:hAnsiTheme="minorHAnsi" w:cstheme="minorHAnsi"/>
          <w:sz w:val="20"/>
          <w:szCs w:val="20"/>
        </w:rPr>
      </w:pPr>
      <w:r w:rsidRPr="00035152">
        <w:rPr>
          <w:rStyle w:val="Strong"/>
          <w:rFonts w:asciiTheme="minorHAnsi" w:hAnsiTheme="minorHAnsi" w:cstheme="minorHAnsi"/>
          <w:b/>
          <w:sz w:val="20"/>
          <w:szCs w:val="20"/>
        </w:rPr>
        <w:t>Agile / SDLC / Delivery Management</w:t>
      </w:r>
    </w:p>
    <w:p w14:paraId="698193C7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Created BRDs, SRS, MVP definitions, and sprint plans with architects, POs, and Agile teams.</w:t>
      </w:r>
    </w:p>
    <w:p w14:paraId="2B0F3B85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Facilitated requirement elicitation, stakeholder engagement, and maintained traceability across the SDLC.</w:t>
      </w:r>
    </w:p>
    <w:p w14:paraId="026B2B52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lastRenderedPageBreak/>
        <w:t>Built detailed WBS and used Agile estimation to scope effort, resources, and timelines.</w:t>
      </w:r>
    </w:p>
    <w:p w14:paraId="64699FA2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Led daily standups, planning, reviews, and retrospectives to meet chartered milestones.</w:t>
      </w:r>
    </w:p>
    <w:p w14:paraId="431E088F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Managed issues and risks using RCA and mitigation strategies; supported KPIs via dashboards, burndowns, and status updates.</w:t>
      </w:r>
    </w:p>
    <w:p w14:paraId="723B2658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Oversaw full implementation lifecycle—development, testing, deployment, release, configuration management, and change control.</w:t>
      </w:r>
    </w:p>
    <w:p w14:paraId="623AFA59" w14:textId="77777777" w:rsidR="00035152" w:rsidRPr="00035152" w:rsidRDefault="00035152" w:rsidP="0003515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Ensured CI/CD alignment, scope management, and minimized scope creep across concurrent projects.</w:t>
      </w:r>
    </w:p>
    <w:p w14:paraId="0BA31641" w14:textId="77777777" w:rsidR="00251082" w:rsidRPr="00251082" w:rsidRDefault="00251082" w:rsidP="00FF5633">
      <w:pPr>
        <w:pStyle w:val="Heading4"/>
        <w:ind w:right="-136"/>
        <w:rPr>
          <w:rStyle w:val="Strong"/>
          <w:rFonts w:asciiTheme="minorHAnsi" w:hAnsiTheme="minorHAnsi" w:cstheme="minorHAnsi"/>
          <w:sz w:val="20"/>
          <w:szCs w:val="20"/>
        </w:rPr>
      </w:pPr>
      <w:r w:rsidRPr="00251082">
        <w:rPr>
          <w:rStyle w:val="Strong"/>
          <w:rFonts w:asciiTheme="minorHAnsi" w:hAnsiTheme="minorHAnsi" w:cstheme="minorHAnsi"/>
          <w:b/>
          <w:sz w:val="20"/>
          <w:szCs w:val="20"/>
        </w:rPr>
        <w:t>CRM, Regulatory &amp; Platform Management</w:t>
      </w:r>
    </w:p>
    <w:p w14:paraId="0A998100" w14:textId="77777777" w:rsidR="00FF5633" w:rsidRDefault="00251082" w:rsidP="0025108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51082">
        <w:rPr>
          <w:rFonts w:cstheme="minorHAnsi"/>
          <w:sz w:val="20"/>
          <w:szCs w:val="20"/>
        </w:rPr>
        <w:t>Led CRM configuration/customization for MS Dynamics &amp; Oracle Service Cloud, improving workflows and UI/UX using HTML/CSS/JavaScript and OIA rule automation.</w:t>
      </w:r>
    </w:p>
    <w:p w14:paraId="3DF6981E" w14:textId="77777777" w:rsidR="00FF5633" w:rsidRDefault="00251082" w:rsidP="0025108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51082">
        <w:rPr>
          <w:rFonts w:cstheme="minorHAnsi"/>
          <w:sz w:val="20"/>
          <w:szCs w:val="20"/>
        </w:rPr>
        <w:t>Managed CRM requirements, backlog prioritization, API/data mapping, and multi-channel integrations; supported data migration and EHR/cloud interoperability.</w:t>
      </w:r>
    </w:p>
    <w:p w14:paraId="38369CCD" w14:textId="77777777" w:rsidR="00FF5633" w:rsidRDefault="00251082" w:rsidP="0025108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51082">
        <w:rPr>
          <w:rFonts w:cstheme="minorHAnsi"/>
          <w:sz w:val="20"/>
          <w:szCs w:val="20"/>
        </w:rPr>
        <w:t>Executed configuration testing, UAT, regression cycles, and ensured compliant, defect-free releases with proper SOPs, governance, and change logs.</w:t>
      </w:r>
    </w:p>
    <w:p w14:paraId="222A3F83" w14:textId="77777777" w:rsidR="00FF5633" w:rsidRDefault="00251082" w:rsidP="0025108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51082">
        <w:rPr>
          <w:rFonts w:cstheme="minorHAnsi"/>
          <w:sz w:val="20"/>
          <w:szCs w:val="20"/>
        </w:rPr>
        <w:t>Implemented workflow automation (case management, SLAs, notifications) and AI-driven enhancements including triage, RCA, and knowledge enrichment.</w:t>
      </w:r>
    </w:p>
    <w:p w14:paraId="49D352AA" w14:textId="77777777" w:rsidR="00FF5633" w:rsidRDefault="00251082" w:rsidP="0025108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51082">
        <w:rPr>
          <w:rFonts w:cstheme="minorHAnsi"/>
          <w:sz w:val="20"/>
          <w:szCs w:val="20"/>
        </w:rPr>
        <w:t>Delivered regulatory and security-aligned project execution—providing executive updates, risk assessments, and compliance reporting to CIOs and program sponsors.</w:t>
      </w:r>
    </w:p>
    <w:p w14:paraId="4B1727F0" w14:textId="77777777" w:rsidR="00251082" w:rsidRPr="00251082" w:rsidRDefault="00251082" w:rsidP="00251082">
      <w:pPr>
        <w:numPr>
          <w:ilvl w:val="0"/>
          <w:numId w:val="34"/>
        </w:numPr>
        <w:spacing w:after="100" w:afterAutospacing="1"/>
        <w:jc w:val="both"/>
        <w:rPr>
          <w:rFonts w:cstheme="minorHAnsi"/>
          <w:sz w:val="20"/>
          <w:szCs w:val="20"/>
        </w:rPr>
      </w:pPr>
      <w:r w:rsidRPr="00251082">
        <w:rPr>
          <w:rFonts w:cstheme="minorHAnsi"/>
          <w:sz w:val="20"/>
          <w:szCs w:val="20"/>
        </w:rPr>
        <w:t>Led structured change control, ITIL/PMP/Agile remediation workshops, and managed scope, charters, resources, and stakeholder communication for state-level programs.</w:t>
      </w:r>
    </w:p>
    <w:p w14:paraId="5263F668" w14:textId="77777777" w:rsidR="00FD447B" w:rsidRPr="00563079" w:rsidRDefault="00FD447B" w:rsidP="00563079">
      <w:pPr>
        <w:pStyle w:val="NormalWeb"/>
        <w:ind w:right="-136"/>
        <w:jc w:val="both"/>
        <w:rPr>
          <w:rStyle w:val="Strong"/>
          <w:rFonts w:eastAsiaTheme="majorEastAsia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>Implementation Coordinator | Mar 2008 – Oct 2012 | FCGI | Jeddah, KSA</w:t>
      </w:r>
    </w:p>
    <w:p w14:paraId="5FF0D3EA" w14:textId="77777777" w:rsidR="00FD447B" w:rsidRPr="00035152" w:rsidRDefault="00FD447B" w:rsidP="00FD447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Resource planning, scheduling cost budgeting and control</w:t>
      </w:r>
    </w:p>
    <w:p w14:paraId="34FE9392" w14:textId="77777777" w:rsidR="00FD447B" w:rsidRPr="00035152" w:rsidRDefault="00FD447B" w:rsidP="00FD447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>Implementation Manager for Ericsson Projects, Quality Audit and Final acceptance.</w:t>
      </w:r>
    </w:p>
    <w:p w14:paraId="25702088" w14:textId="77777777" w:rsidR="00FD447B" w:rsidRDefault="00FD447B" w:rsidP="00FD447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00" w:afterAutospacing="1"/>
        <w:jc w:val="both"/>
        <w:rPr>
          <w:rFonts w:cstheme="minorHAnsi"/>
          <w:sz w:val="20"/>
          <w:szCs w:val="20"/>
        </w:rPr>
      </w:pPr>
      <w:r w:rsidRPr="00035152">
        <w:rPr>
          <w:rFonts w:cstheme="minorHAnsi"/>
          <w:sz w:val="20"/>
          <w:szCs w:val="20"/>
        </w:rPr>
        <w:t xml:space="preserve">Monitor and control implementation works. </w:t>
      </w:r>
    </w:p>
    <w:p w14:paraId="599CC8BD" w14:textId="77777777" w:rsidR="00FD447B" w:rsidRDefault="00FD447B" w:rsidP="00FD447B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00" w:afterAutospacing="1"/>
        <w:jc w:val="both"/>
        <w:rPr>
          <w:rFonts w:cstheme="minorHAnsi"/>
          <w:sz w:val="20"/>
          <w:szCs w:val="20"/>
        </w:rPr>
      </w:pPr>
      <w:r w:rsidRPr="00FD447B">
        <w:rPr>
          <w:rFonts w:cstheme="minorHAnsi"/>
          <w:sz w:val="20"/>
          <w:szCs w:val="20"/>
        </w:rPr>
        <w:t>Coordinating with teams/sub-contractors for materials, installation, quality assurance, schedules, testing commissioning, integration and site acceptance.</w:t>
      </w:r>
    </w:p>
    <w:p w14:paraId="6ECDD180" w14:textId="77777777" w:rsidR="00FD447B" w:rsidRPr="00563079" w:rsidRDefault="00FD447B" w:rsidP="00563079">
      <w:pPr>
        <w:pStyle w:val="NormalWeb"/>
        <w:ind w:right="-136"/>
        <w:jc w:val="both"/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</w:pPr>
      <w:r w:rsidRPr="00563079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  <w:u w:val="single"/>
        </w:rPr>
        <w:t>Telecom Engineer | Jan 2007 – Dec 2007 | GTL BD LTD | Dhaka, BD</w:t>
      </w:r>
    </w:p>
    <w:p w14:paraId="68EB0958" w14:textId="77777777" w:rsidR="00FD447B" w:rsidRPr="00DD4950" w:rsidRDefault="00FD447B" w:rsidP="00FD447B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cstheme="minorHAnsi"/>
          <w:sz w:val="20"/>
          <w:szCs w:val="20"/>
        </w:rPr>
      </w:pPr>
      <w:r w:rsidRPr="00DD4950">
        <w:rPr>
          <w:rFonts w:cstheme="minorHAnsi"/>
          <w:sz w:val="20"/>
          <w:szCs w:val="20"/>
        </w:rPr>
        <w:t xml:space="preserve">BTS Installation and Commissioning / Supervision / Trouble shooting / Cabinet swap 2g and Second Cabinet synchronization (2g) / Site acceptance </w:t>
      </w:r>
    </w:p>
    <w:p w14:paraId="1BD259E6" w14:textId="77777777" w:rsidR="00FD447B" w:rsidRDefault="00FD447B" w:rsidP="00FD447B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cstheme="minorHAnsi"/>
          <w:sz w:val="20"/>
          <w:szCs w:val="20"/>
        </w:rPr>
      </w:pPr>
      <w:r w:rsidRPr="00DD4950">
        <w:rPr>
          <w:rFonts w:cstheme="minorHAnsi"/>
          <w:sz w:val="20"/>
          <w:szCs w:val="20"/>
        </w:rPr>
        <w:t>Microwave link Installation and Commissioning/ Troubleshooting</w:t>
      </w:r>
      <w:r>
        <w:rPr>
          <w:rFonts w:cstheme="minorHAnsi"/>
          <w:sz w:val="20"/>
          <w:szCs w:val="20"/>
        </w:rPr>
        <w:t xml:space="preserve">, </w:t>
      </w:r>
      <w:r w:rsidRPr="00DD4950">
        <w:rPr>
          <w:rFonts w:cstheme="minorHAnsi"/>
          <w:sz w:val="20"/>
          <w:szCs w:val="20"/>
        </w:rPr>
        <w:t xml:space="preserve">PDH transmission link using </w:t>
      </w:r>
      <w:proofErr w:type="spellStart"/>
      <w:r w:rsidRPr="00DD4950">
        <w:rPr>
          <w:rFonts w:cstheme="minorHAnsi"/>
          <w:sz w:val="20"/>
          <w:szCs w:val="20"/>
        </w:rPr>
        <w:t>Minilink</w:t>
      </w:r>
      <w:proofErr w:type="spellEnd"/>
      <w:r w:rsidRPr="00DD4950">
        <w:rPr>
          <w:rFonts w:cstheme="minorHAnsi"/>
          <w:sz w:val="20"/>
          <w:szCs w:val="20"/>
        </w:rPr>
        <w:t xml:space="preserve"> E, TN and </w:t>
      </w:r>
      <w:proofErr w:type="spellStart"/>
      <w:r w:rsidRPr="00DD4950">
        <w:rPr>
          <w:rFonts w:cstheme="minorHAnsi"/>
          <w:sz w:val="20"/>
          <w:szCs w:val="20"/>
        </w:rPr>
        <w:t>S</w:t>
      </w:r>
      <w:r>
        <w:rPr>
          <w:rFonts w:cstheme="minorHAnsi"/>
          <w:sz w:val="20"/>
          <w:szCs w:val="20"/>
        </w:rPr>
        <w:t>tratex</w:t>
      </w:r>
      <w:proofErr w:type="spellEnd"/>
      <w:r>
        <w:rPr>
          <w:rFonts w:cstheme="minorHAnsi"/>
          <w:sz w:val="20"/>
          <w:szCs w:val="20"/>
        </w:rPr>
        <w:t>.</w:t>
      </w:r>
    </w:p>
    <w:p w14:paraId="6FCF99BA" w14:textId="77777777" w:rsidR="00FD447B" w:rsidRDefault="00FD447B" w:rsidP="00FD447B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cstheme="minorHAnsi"/>
          <w:sz w:val="20"/>
          <w:szCs w:val="20"/>
        </w:rPr>
      </w:pPr>
      <w:r w:rsidRPr="00FD447B">
        <w:rPr>
          <w:rFonts w:cstheme="minorHAnsi"/>
          <w:sz w:val="20"/>
          <w:szCs w:val="20"/>
        </w:rPr>
        <w:t xml:space="preserve">Experience in </w:t>
      </w:r>
      <w:proofErr w:type="spellStart"/>
      <w:r w:rsidRPr="00FD447B">
        <w:rPr>
          <w:rFonts w:cstheme="minorHAnsi"/>
          <w:sz w:val="20"/>
          <w:szCs w:val="20"/>
        </w:rPr>
        <w:t>Minilink</w:t>
      </w:r>
      <w:proofErr w:type="spellEnd"/>
      <w:r w:rsidRPr="00FD447B">
        <w:rPr>
          <w:rFonts w:cstheme="minorHAnsi"/>
          <w:sz w:val="20"/>
          <w:szCs w:val="20"/>
        </w:rPr>
        <w:t xml:space="preserve"> TN includes</w:t>
      </w:r>
    </w:p>
    <w:p w14:paraId="0A497839" w14:textId="77777777" w:rsidR="00167916" w:rsidRDefault="00167916" w:rsidP="00167916">
      <w:p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cstheme="minorHAnsi"/>
          <w:sz w:val="20"/>
          <w:szCs w:val="20"/>
        </w:rPr>
      </w:pPr>
    </w:p>
    <w:p w14:paraId="3F95DBBA" w14:textId="77777777" w:rsidR="00167916" w:rsidRPr="00035152" w:rsidRDefault="00167916" w:rsidP="00167916">
      <w:pPr>
        <w:jc w:val="both"/>
        <w:rPr>
          <w:rStyle w:val="Strong"/>
          <w:rFonts w:asciiTheme="majorHAnsi" w:eastAsiaTheme="majorEastAsia" w:hAnsiTheme="majorHAnsi" w:cstheme="majorBidi"/>
          <w:b w:val="0"/>
          <w:bCs w:val="0"/>
          <w:i/>
          <w:iCs/>
          <w:color w:val="365F91" w:themeColor="accent1" w:themeShade="BF"/>
        </w:rPr>
      </w:pPr>
      <w:r w:rsidRPr="00035152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</w:rPr>
        <w:t xml:space="preserve">Site Engineer | Dec 2006 – May 2007 | </w:t>
      </w:r>
      <w:proofErr w:type="spellStart"/>
      <w:r w:rsidRPr="00035152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</w:rPr>
        <w:t>OrasInvest</w:t>
      </w:r>
      <w:proofErr w:type="spellEnd"/>
      <w:r w:rsidRPr="00035152">
        <w:rPr>
          <w:rStyle w:val="Strong"/>
          <w:rFonts w:asciiTheme="majorHAnsi" w:eastAsiaTheme="majorEastAsia" w:hAnsiTheme="majorHAnsi" w:cstheme="majorBidi"/>
          <w:i/>
          <w:iCs/>
          <w:color w:val="365F91" w:themeColor="accent1" w:themeShade="BF"/>
        </w:rPr>
        <w:t xml:space="preserve"> | Dhaka, BD</w:t>
      </w:r>
    </w:p>
    <w:p w14:paraId="731B512C" w14:textId="77777777" w:rsidR="00167916" w:rsidRPr="00F511C7" w:rsidRDefault="00167916" w:rsidP="00167916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F511C7">
        <w:rPr>
          <w:rFonts w:asciiTheme="minorHAnsi" w:hAnsiTheme="minorHAnsi" w:cstheme="minorHAnsi"/>
          <w:sz w:val="20"/>
          <w:szCs w:val="20"/>
        </w:rPr>
        <w:t xml:space="preserve">Installation and commissioning of Ericsson 2g RBS 2206, 2106i, 2216 and Microcell 2308. Huawei BTS 326 Alcatel </w:t>
      </w:r>
      <w:proofErr w:type="spellStart"/>
      <w:r w:rsidRPr="00F511C7">
        <w:rPr>
          <w:rFonts w:asciiTheme="minorHAnsi" w:hAnsiTheme="minorHAnsi" w:cstheme="minorHAnsi"/>
          <w:sz w:val="20"/>
          <w:szCs w:val="20"/>
        </w:rPr>
        <w:t>Evolium</w:t>
      </w:r>
      <w:proofErr w:type="spellEnd"/>
      <w:r w:rsidRPr="00F511C7">
        <w:rPr>
          <w:rFonts w:asciiTheme="minorHAnsi" w:hAnsiTheme="minorHAnsi" w:cstheme="minorHAnsi"/>
          <w:sz w:val="20"/>
          <w:szCs w:val="20"/>
        </w:rPr>
        <w:t xml:space="preserve"> 9001.</w:t>
      </w:r>
    </w:p>
    <w:p w14:paraId="7A0606AF" w14:textId="77777777" w:rsidR="00167916" w:rsidRDefault="00167916" w:rsidP="00167916">
      <w:p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F511C7">
        <w:rPr>
          <w:rFonts w:asciiTheme="minorHAnsi" w:hAnsiTheme="minorHAnsi" w:cstheme="minorHAnsi"/>
          <w:sz w:val="20"/>
          <w:szCs w:val="20"/>
        </w:rPr>
        <w:t>Trouble shooting / Site acceptance</w:t>
      </w:r>
    </w:p>
    <w:p w14:paraId="543B5199" w14:textId="77777777" w:rsidR="00167916" w:rsidRDefault="00167916" w:rsidP="00167916">
      <w:pPr>
        <w:pBdr>
          <w:top w:val="nil"/>
          <w:left w:val="nil"/>
          <w:bottom w:val="nil"/>
          <w:right w:val="nil"/>
          <w:between w:val="nil"/>
        </w:pBdr>
        <w:contextualSpacing/>
        <w:jc w:val="both"/>
        <w:rPr>
          <w:rFonts w:asciiTheme="minorHAnsi" w:hAnsiTheme="minorHAnsi" w:cstheme="minorHAnsi"/>
          <w:sz w:val="20"/>
          <w:szCs w:val="20"/>
        </w:rPr>
      </w:pPr>
    </w:p>
    <w:sectPr w:rsidR="00167916" w:rsidSect="002108BA">
      <w:headerReference w:type="default" r:id="rId10"/>
      <w:pgSz w:w="12240" w:h="15840" w:code="1"/>
      <w:pgMar w:top="1440" w:right="1440" w:bottom="1440" w:left="1440" w:header="86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EC4C" w14:textId="77777777" w:rsidR="00567FBA" w:rsidRDefault="00567FBA">
      <w:r>
        <w:separator/>
      </w:r>
    </w:p>
  </w:endnote>
  <w:endnote w:type="continuationSeparator" w:id="0">
    <w:p w14:paraId="46AE2FA0" w14:textId="77777777" w:rsidR="00567FBA" w:rsidRDefault="00567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635B" w14:textId="77777777" w:rsidR="00567FBA" w:rsidRDefault="00567FBA">
      <w:r>
        <w:separator/>
      </w:r>
    </w:p>
  </w:footnote>
  <w:footnote w:type="continuationSeparator" w:id="0">
    <w:p w14:paraId="29487B26" w14:textId="77777777" w:rsidR="00567FBA" w:rsidRDefault="00567F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CF268" w14:textId="77777777" w:rsidR="00FE3B9E" w:rsidRPr="002108BA" w:rsidRDefault="002108BA" w:rsidP="00713841">
    <w:pPr>
      <w:pStyle w:val="Header"/>
      <w:tabs>
        <w:tab w:val="left" w:pos="3060"/>
        <w:tab w:val="left" w:pos="3179"/>
        <w:tab w:val="center" w:pos="4680"/>
      </w:tabs>
      <w:spacing w:line="300" w:lineRule="atLeast"/>
      <w:rPr>
        <w:b/>
        <w:sz w:val="28"/>
      </w:rPr>
    </w:pPr>
    <w:r>
      <w:rPr>
        <w:b/>
        <w:sz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AF5"/>
    <w:multiLevelType w:val="multilevel"/>
    <w:tmpl w:val="F52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11A"/>
    <w:multiLevelType w:val="hybridMultilevel"/>
    <w:tmpl w:val="BA2E1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1E739A"/>
    <w:multiLevelType w:val="multilevel"/>
    <w:tmpl w:val="7C1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A515F"/>
    <w:multiLevelType w:val="hybridMultilevel"/>
    <w:tmpl w:val="EF94B2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87696"/>
    <w:multiLevelType w:val="hybridMultilevel"/>
    <w:tmpl w:val="5D2248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B5AF5"/>
    <w:multiLevelType w:val="multilevel"/>
    <w:tmpl w:val="55F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96817"/>
    <w:multiLevelType w:val="hybridMultilevel"/>
    <w:tmpl w:val="A98266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F40DCE"/>
    <w:multiLevelType w:val="multilevel"/>
    <w:tmpl w:val="8C36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072CF6"/>
    <w:multiLevelType w:val="hybridMultilevel"/>
    <w:tmpl w:val="4F88A4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AD6383"/>
    <w:multiLevelType w:val="hybridMultilevel"/>
    <w:tmpl w:val="11147760"/>
    <w:lvl w:ilvl="0" w:tplc="04090001">
      <w:start w:val="1"/>
      <w:numFmt w:val="bullet"/>
      <w:lvlText w:val=""/>
      <w:lvlJc w:val="left"/>
      <w:pPr>
        <w:tabs>
          <w:tab w:val="num" w:pos="-270"/>
        </w:tabs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0" w15:restartNumberingAfterBreak="0">
    <w:nsid w:val="14B16C3D"/>
    <w:multiLevelType w:val="hybridMultilevel"/>
    <w:tmpl w:val="62B63C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B9383A"/>
    <w:multiLevelType w:val="hybridMultilevel"/>
    <w:tmpl w:val="A164274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804CD"/>
    <w:multiLevelType w:val="hybridMultilevel"/>
    <w:tmpl w:val="BDAC17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23921E0"/>
    <w:multiLevelType w:val="multilevel"/>
    <w:tmpl w:val="A9C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37672"/>
    <w:multiLevelType w:val="hybridMultilevel"/>
    <w:tmpl w:val="771CC79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275398"/>
    <w:multiLevelType w:val="multilevel"/>
    <w:tmpl w:val="52DAC6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45600"/>
    <w:multiLevelType w:val="hybridMultilevel"/>
    <w:tmpl w:val="0A582A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E2468C"/>
    <w:multiLevelType w:val="multilevel"/>
    <w:tmpl w:val="5220EE1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B4475"/>
    <w:multiLevelType w:val="hybridMultilevel"/>
    <w:tmpl w:val="C26055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B396F"/>
    <w:multiLevelType w:val="multilevel"/>
    <w:tmpl w:val="4E5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D6D1B"/>
    <w:multiLevelType w:val="multilevel"/>
    <w:tmpl w:val="EACA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D97573"/>
    <w:multiLevelType w:val="hybridMultilevel"/>
    <w:tmpl w:val="69707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8D68A3"/>
    <w:multiLevelType w:val="hybridMultilevel"/>
    <w:tmpl w:val="19041F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9A284F"/>
    <w:multiLevelType w:val="multilevel"/>
    <w:tmpl w:val="396EA2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F20C5"/>
    <w:multiLevelType w:val="multilevel"/>
    <w:tmpl w:val="DE34FB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30F2E"/>
    <w:multiLevelType w:val="multilevel"/>
    <w:tmpl w:val="27D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2495E"/>
    <w:multiLevelType w:val="hybridMultilevel"/>
    <w:tmpl w:val="D94267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6B1F57"/>
    <w:multiLevelType w:val="multilevel"/>
    <w:tmpl w:val="2B4C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564B9"/>
    <w:multiLevelType w:val="hybridMultilevel"/>
    <w:tmpl w:val="A3C2F3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57AAD"/>
    <w:multiLevelType w:val="hybridMultilevel"/>
    <w:tmpl w:val="0CBAA8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FF33DF"/>
    <w:multiLevelType w:val="multilevel"/>
    <w:tmpl w:val="45B0DD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73AAF"/>
    <w:multiLevelType w:val="multilevel"/>
    <w:tmpl w:val="FCD6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FB3277"/>
    <w:multiLevelType w:val="hybridMultilevel"/>
    <w:tmpl w:val="6B1204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DD7FDB"/>
    <w:multiLevelType w:val="hybridMultilevel"/>
    <w:tmpl w:val="8190E92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52047E2"/>
    <w:multiLevelType w:val="multilevel"/>
    <w:tmpl w:val="E188CF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B61F7"/>
    <w:multiLevelType w:val="hybridMultilevel"/>
    <w:tmpl w:val="FBF0D9E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8170B66"/>
    <w:multiLevelType w:val="multilevel"/>
    <w:tmpl w:val="CF00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91991"/>
    <w:multiLevelType w:val="multilevel"/>
    <w:tmpl w:val="03FE61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70ECA"/>
    <w:multiLevelType w:val="multilevel"/>
    <w:tmpl w:val="3AEC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D4F97"/>
    <w:multiLevelType w:val="multilevel"/>
    <w:tmpl w:val="39E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B4A7A"/>
    <w:multiLevelType w:val="hybridMultilevel"/>
    <w:tmpl w:val="E6C6C6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9E2423"/>
    <w:multiLevelType w:val="multilevel"/>
    <w:tmpl w:val="067AB5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0749D3"/>
    <w:multiLevelType w:val="multilevel"/>
    <w:tmpl w:val="BFA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73377"/>
    <w:multiLevelType w:val="multilevel"/>
    <w:tmpl w:val="4F2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23AE7"/>
    <w:multiLevelType w:val="multilevel"/>
    <w:tmpl w:val="F45636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6146E1"/>
    <w:multiLevelType w:val="multilevel"/>
    <w:tmpl w:val="F30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8597C"/>
    <w:multiLevelType w:val="multilevel"/>
    <w:tmpl w:val="7B5E3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D33B7D"/>
    <w:multiLevelType w:val="hybridMultilevel"/>
    <w:tmpl w:val="AF166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127536">
    <w:abstractNumId w:val="8"/>
  </w:num>
  <w:num w:numId="2" w16cid:durableId="1398281953">
    <w:abstractNumId w:val="3"/>
  </w:num>
  <w:num w:numId="3" w16cid:durableId="363478738">
    <w:abstractNumId w:val="26"/>
  </w:num>
  <w:num w:numId="4" w16cid:durableId="1454865680">
    <w:abstractNumId w:val="22"/>
  </w:num>
  <w:num w:numId="5" w16cid:durableId="1161041346">
    <w:abstractNumId w:val="32"/>
  </w:num>
  <w:num w:numId="6" w16cid:durableId="568272762">
    <w:abstractNumId w:val="18"/>
  </w:num>
  <w:num w:numId="7" w16cid:durableId="1983070579">
    <w:abstractNumId w:val="16"/>
  </w:num>
  <w:num w:numId="8" w16cid:durableId="1055542601">
    <w:abstractNumId w:val="4"/>
  </w:num>
  <w:num w:numId="9" w16cid:durableId="1342046724">
    <w:abstractNumId w:val="33"/>
  </w:num>
  <w:num w:numId="10" w16cid:durableId="298533818">
    <w:abstractNumId w:val="14"/>
  </w:num>
  <w:num w:numId="11" w16cid:durableId="861016598">
    <w:abstractNumId w:val="40"/>
  </w:num>
  <w:num w:numId="12" w16cid:durableId="1800025376">
    <w:abstractNumId w:val="6"/>
  </w:num>
  <w:num w:numId="13" w16cid:durableId="1015691344">
    <w:abstractNumId w:val="35"/>
  </w:num>
  <w:num w:numId="14" w16cid:durableId="1700469088">
    <w:abstractNumId w:val="9"/>
  </w:num>
  <w:num w:numId="15" w16cid:durableId="1181704315">
    <w:abstractNumId w:val="28"/>
  </w:num>
  <w:num w:numId="16" w16cid:durableId="953100902">
    <w:abstractNumId w:val="21"/>
  </w:num>
  <w:num w:numId="17" w16cid:durableId="1354302901">
    <w:abstractNumId w:val="10"/>
  </w:num>
  <w:num w:numId="18" w16cid:durableId="791629626">
    <w:abstractNumId w:val="11"/>
  </w:num>
  <w:num w:numId="19" w16cid:durableId="1690569426">
    <w:abstractNumId w:val="47"/>
  </w:num>
  <w:num w:numId="20" w16cid:durableId="1728451106">
    <w:abstractNumId w:val="5"/>
  </w:num>
  <w:num w:numId="21" w16cid:durableId="1815640155">
    <w:abstractNumId w:val="0"/>
  </w:num>
  <w:num w:numId="22" w16cid:durableId="425465710">
    <w:abstractNumId w:val="13"/>
  </w:num>
  <w:num w:numId="23" w16cid:durableId="1665740304">
    <w:abstractNumId w:val="2"/>
  </w:num>
  <w:num w:numId="24" w16cid:durableId="1543176976">
    <w:abstractNumId w:val="25"/>
  </w:num>
  <w:num w:numId="25" w16cid:durableId="874270729">
    <w:abstractNumId w:val="15"/>
  </w:num>
  <w:num w:numId="26" w16cid:durableId="1984002094">
    <w:abstractNumId w:val="44"/>
  </w:num>
  <w:num w:numId="27" w16cid:durableId="1930692262">
    <w:abstractNumId w:val="41"/>
  </w:num>
  <w:num w:numId="28" w16cid:durableId="1018241861">
    <w:abstractNumId w:val="34"/>
  </w:num>
  <w:num w:numId="29" w16cid:durableId="337193073">
    <w:abstractNumId w:val="30"/>
  </w:num>
  <w:num w:numId="30" w16cid:durableId="1588926857">
    <w:abstractNumId w:val="17"/>
  </w:num>
  <w:num w:numId="31" w16cid:durableId="232661915">
    <w:abstractNumId w:val="46"/>
  </w:num>
  <w:num w:numId="32" w16cid:durableId="1249969812">
    <w:abstractNumId w:val="23"/>
  </w:num>
  <w:num w:numId="33" w16cid:durableId="1771731116">
    <w:abstractNumId w:val="37"/>
  </w:num>
  <w:num w:numId="34" w16cid:durableId="1775125274">
    <w:abstractNumId w:val="24"/>
  </w:num>
  <w:num w:numId="35" w16cid:durableId="71241171">
    <w:abstractNumId w:val="12"/>
  </w:num>
  <w:num w:numId="36" w16cid:durableId="1399747729">
    <w:abstractNumId w:val="1"/>
  </w:num>
  <w:num w:numId="37" w16cid:durableId="383065481">
    <w:abstractNumId w:val="29"/>
  </w:num>
  <w:num w:numId="38" w16cid:durableId="274337210">
    <w:abstractNumId w:val="31"/>
  </w:num>
  <w:num w:numId="39" w16cid:durableId="651829702">
    <w:abstractNumId w:val="38"/>
  </w:num>
  <w:num w:numId="40" w16cid:durableId="206067775">
    <w:abstractNumId w:val="43"/>
  </w:num>
  <w:num w:numId="41" w16cid:durableId="221333287">
    <w:abstractNumId w:val="45"/>
  </w:num>
  <w:num w:numId="42" w16cid:durableId="483593637">
    <w:abstractNumId w:val="19"/>
  </w:num>
  <w:num w:numId="43" w16cid:durableId="1861118391">
    <w:abstractNumId w:val="39"/>
  </w:num>
  <w:num w:numId="44" w16cid:durableId="1960716805">
    <w:abstractNumId w:val="7"/>
  </w:num>
  <w:num w:numId="45" w16cid:durableId="2125273225">
    <w:abstractNumId w:val="27"/>
  </w:num>
  <w:num w:numId="46" w16cid:durableId="131021433">
    <w:abstractNumId w:val="36"/>
  </w:num>
  <w:num w:numId="47" w16cid:durableId="577176656">
    <w:abstractNumId w:val="20"/>
  </w:num>
  <w:num w:numId="48" w16cid:durableId="193467923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0B29"/>
    <w:rsid w:val="0001454C"/>
    <w:rsid w:val="00035152"/>
    <w:rsid w:val="00052B87"/>
    <w:rsid w:val="00065F16"/>
    <w:rsid w:val="00076291"/>
    <w:rsid w:val="000B1BEC"/>
    <w:rsid w:val="000E5672"/>
    <w:rsid w:val="00101B6F"/>
    <w:rsid w:val="00105F85"/>
    <w:rsid w:val="00127144"/>
    <w:rsid w:val="00127E02"/>
    <w:rsid w:val="0013038D"/>
    <w:rsid w:val="00143903"/>
    <w:rsid w:val="00155E89"/>
    <w:rsid w:val="00167916"/>
    <w:rsid w:val="00170830"/>
    <w:rsid w:val="001A2042"/>
    <w:rsid w:val="001C1B25"/>
    <w:rsid w:val="001D5CD3"/>
    <w:rsid w:val="001F43C2"/>
    <w:rsid w:val="002103A1"/>
    <w:rsid w:val="002108BA"/>
    <w:rsid w:val="002241BF"/>
    <w:rsid w:val="00234B7E"/>
    <w:rsid w:val="00243D7B"/>
    <w:rsid w:val="00251082"/>
    <w:rsid w:val="002B44DA"/>
    <w:rsid w:val="002B7BE9"/>
    <w:rsid w:val="002C392F"/>
    <w:rsid w:val="002E6950"/>
    <w:rsid w:val="002F59A8"/>
    <w:rsid w:val="002F7F59"/>
    <w:rsid w:val="003061EE"/>
    <w:rsid w:val="0031785C"/>
    <w:rsid w:val="00321364"/>
    <w:rsid w:val="00324D1E"/>
    <w:rsid w:val="00330E22"/>
    <w:rsid w:val="003501D8"/>
    <w:rsid w:val="00361F00"/>
    <w:rsid w:val="00363982"/>
    <w:rsid w:val="00373977"/>
    <w:rsid w:val="003A6B31"/>
    <w:rsid w:val="003E4331"/>
    <w:rsid w:val="003F1A1B"/>
    <w:rsid w:val="004015D0"/>
    <w:rsid w:val="00403D46"/>
    <w:rsid w:val="00410646"/>
    <w:rsid w:val="0041499C"/>
    <w:rsid w:val="00416617"/>
    <w:rsid w:val="004237A8"/>
    <w:rsid w:val="00445DEE"/>
    <w:rsid w:val="00454B77"/>
    <w:rsid w:val="00481AB2"/>
    <w:rsid w:val="004925BB"/>
    <w:rsid w:val="004B2370"/>
    <w:rsid w:val="004F55F8"/>
    <w:rsid w:val="004F5FA0"/>
    <w:rsid w:val="00502A5B"/>
    <w:rsid w:val="005407FC"/>
    <w:rsid w:val="00563079"/>
    <w:rsid w:val="0056376F"/>
    <w:rsid w:val="00567FBA"/>
    <w:rsid w:val="005744E5"/>
    <w:rsid w:val="00590314"/>
    <w:rsid w:val="005C5E57"/>
    <w:rsid w:val="005D2F6D"/>
    <w:rsid w:val="005D75A6"/>
    <w:rsid w:val="005E7E8B"/>
    <w:rsid w:val="005F3E4C"/>
    <w:rsid w:val="00603417"/>
    <w:rsid w:val="00614B5C"/>
    <w:rsid w:val="006163D2"/>
    <w:rsid w:val="00631E8B"/>
    <w:rsid w:val="00647B81"/>
    <w:rsid w:val="00656AB2"/>
    <w:rsid w:val="00657581"/>
    <w:rsid w:val="00690A19"/>
    <w:rsid w:val="006A0E7F"/>
    <w:rsid w:val="006B2960"/>
    <w:rsid w:val="006C144D"/>
    <w:rsid w:val="006C5485"/>
    <w:rsid w:val="006D6220"/>
    <w:rsid w:val="006E7FA3"/>
    <w:rsid w:val="006F4C95"/>
    <w:rsid w:val="007057EB"/>
    <w:rsid w:val="0071335C"/>
    <w:rsid w:val="00713841"/>
    <w:rsid w:val="007208EE"/>
    <w:rsid w:val="007237AE"/>
    <w:rsid w:val="00724118"/>
    <w:rsid w:val="007309E7"/>
    <w:rsid w:val="00734DF4"/>
    <w:rsid w:val="00781795"/>
    <w:rsid w:val="00785434"/>
    <w:rsid w:val="0080125E"/>
    <w:rsid w:val="008262F5"/>
    <w:rsid w:val="008448F7"/>
    <w:rsid w:val="00863313"/>
    <w:rsid w:val="00883B07"/>
    <w:rsid w:val="008969CF"/>
    <w:rsid w:val="008B6B21"/>
    <w:rsid w:val="008C7B6B"/>
    <w:rsid w:val="008E0192"/>
    <w:rsid w:val="008E4D98"/>
    <w:rsid w:val="00926C31"/>
    <w:rsid w:val="009558F1"/>
    <w:rsid w:val="0096386C"/>
    <w:rsid w:val="009838A6"/>
    <w:rsid w:val="009B139D"/>
    <w:rsid w:val="009C4953"/>
    <w:rsid w:val="009C6D61"/>
    <w:rsid w:val="009D5D37"/>
    <w:rsid w:val="009D65C1"/>
    <w:rsid w:val="00A02779"/>
    <w:rsid w:val="00A13E3E"/>
    <w:rsid w:val="00A774EA"/>
    <w:rsid w:val="00A863D2"/>
    <w:rsid w:val="00AB46B7"/>
    <w:rsid w:val="00AC2BAA"/>
    <w:rsid w:val="00AC52AF"/>
    <w:rsid w:val="00B14D32"/>
    <w:rsid w:val="00B17067"/>
    <w:rsid w:val="00B17DF2"/>
    <w:rsid w:val="00B303ED"/>
    <w:rsid w:val="00B47AB3"/>
    <w:rsid w:val="00B50B4A"/>
    <w:rsid w:val="00B63632"/>
    <w:rsid w:val="00B772DB"/>
    <w:rsid w:val="00B942EC"/>
    <w:rsid w:val="00B9480C"/>
    <w:rsid w:val="00BB024B"/>
    <w:rsid w:val="00BD68CC"/>
    <w:rsid w:val="00BE4075"/>
    <w:rsid w:val="00BF584C"/>
    <w:rsid w:val="00BF6B5E"/>
    <w:rsid w:val="00C1757E"/>
    <w:rsid w:val="00C2396A"/>
    <w:rsid w:val="00C24429"/>
    <w:rsid w:val="00C832B0"/>
    <w:rsid w:val="00CD79B6"/>
    <w:rsid w:val="00CE5925"/>
    <w:rsid w:val="00CF1919"/>
    <w:rsid w:val="00D10248"/>
    <w:rsid w:val="00D15A66"/>
    <w:rsid w:val="00D4337A"/>
    <w:rsid w:val="00D60127"/>
    <w:rsid w:val="00D60D0E"/>
    <w:rsid w:val="00D67920"/>
    <w:rsid w:val="00DB06CB"/>
    <w:rsid w:val="00DB0B29"/>
    <w:rsid w:val="00DD0277"/>
    <w:rsid w:val="00DD226D"/>
    <w:rsid w:val="00E54EB9"/>
    <w:rsid w:val="00E6743C"/>
    <w:rsid w:val="00E86BC8"/>
    <w:rsid w:val="00E87B40"/>
    <w:rsid w:val="00EB02AE"/>
    <w:rsid w:val="00EB2422"/>
    <w:rsid w:val="00EE306F"/>
    <w:rsid w:val="00EE4D54"/>
    <w:rsid w:val="00EF1C0E"/>
    <w:rsid w:val="00EF71D1"/>
    <w:rsid w:val="00F239EC"/>
    <w:rsid w:val="00F275DC"/>
    <w:rsid w:val="00F36CA7"/>
    <w:rsid w:val="00F511C7"/>
    <w:rsid w:val="00F55D15"/>
    <w:rsid w:val="00F72B25"/>
    <w:rsid w:val="00FA67C4"/>
    <w:rsid w:val="00FC32D6"/>
    <w:rsid w:val="00FD062F"/>
    <w:rsid w:val="00FD2A0B"/>
    <w:rsid w:val="00FD447B"/>
    <w:rsid w:val="00FD4973"/>
    <w:rsid w:val="00FE3B9E"/>
    <w:rsid w:val="00FF5633"/>
    <w:rsid w:val="00FF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DBDA86"/>
  <w15:docId w15:val="{E89EC712-556D-4F0B-AA7D-2D6A329C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0A19"/>
    <w:rPr>
      <w:sz w:val="24"/>
      <w:szCs w:val="24"/>
    </w:rPr>
  </w:style>
  <w:style w:type="paragraph" w:styleId="Heading1">
    <w:name w:val="heading 1"/>
    <w:basedOn w:val="Normal"/>
    <w:next w:val="Normal"/>
    <w:qFormat/>
    <w:rsid w:val="00690A1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690A19"/>
    <w:pPr>
      <w:keepNext/>
      <w:jc w:val="both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rsid w:val="00690A19"/>
    <w:pPr>
      <w:keepNext/>
      <w:autoSpaceDE w:val="0"/>
      <w:autoSpaceDN w:val="0"/>
      <w:ind w:firstLine="720"/>
      <w:jc w:val="both"/>
      <w:outlineLvl w:val="2"/>
    </w:pPr>
    <w:rPr>
      <w:rFonts w:eastAsia="SimSun"/>
      <w:b/>
      <w:sz w:val="22"/>
      <w:szCs w:val="22"/>
    </w:rPr>
  </w:style>
  <w:style w:type="paragraph" w:styleId="Heading4">
    <w:name w:val="heading 4"/>
    <w:basedOn w:val="Normal"/>
    <w:next w:val="Normal"/>
    <w:qFormat/>
    <w:rsid w:val="00690A19"/>
    <w:pPr>
      <w:keepNext/>
      <w:jc w:val="both"/>
      <w:outlineLvl w:val="3"/>
    </w:pPr>
    <w:rPr>
      <w:rFonts w:ascii="Verdana" w:hAnsi="Verdana"/>
      <w:b/>
      <w:sz w:val="18"/>
      <w:szCs w:val="18"/>
    </w:rPr>
  </w:style>
  <w:style w:type="paragraph" w:styleId="Heading5">
    <w:name w:val="heading 5"/>
    <w:basedOn w:val="Normal"/>
    <w:next w:val="Normal"/>
    <w:qFormat/>
    <w:rsid w:val="00690A19"/>
    <w:pPr>
      <w:keepNext/>
      <w:autoSpaceDE w:val="0"/>
      <w:autoSpaceDN w:val="0"/>
      <w:adjustRightInd w:val="0"/>
      <w:jc w:val="both"/>
      <w:outlineLvl w:val="4"/>
    </w:pPr>
    <w:rPr>
      <w:rFonts w:ascii="Arial" w:hAnsi="Arial"/>
      <w:b/>
      <w:bCs/>
      <w:sz w:val="20"/>
      <w:szCs w:val="20"/>
    </w:rPr>
  </w:style>
  <w:style w:type="paragraph" w:styleId="Heading8">
    <w:name w:val="heading 8"/>
    <w:basedOn w:val="Normal"/>
    <w:next w:val="Normal"/>
    <w:qFormat/>
    <w:rsid w:val="00690A19"/>
    <w:pPr>
      <w:keepNext/>
      <w:spacing w:line="280" w:lineRule="exact"/>
      <w:jc w:val="both"/>
      <w:outlineLvl w:val="7"/>
    </w:pPr>
    <w:rPr>
      <w:rFonts w:ascii="Arial" w:hAnsi="Arial"/>
      <w:b/>
      <w:sz w:val="2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"/>
    <w:basedOn w:val="Normal"/>
    <w:link w:val="HeaderChar"/>
    <w:uiPriority w:val="99"/>
    <w:rsid w:val="00690A1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90A19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690A19"/>
    <w:pPr>
      <w:jc w:val="center"/>
    </w:pPr>
    <w:rPr>
      <w:b/>
      <w:sz w:val="28"/>
      <w:szCs w:val="20"/>
    </w:rPr>
  </w:style>
  <w:style w:type="character" w:styleId="PageNumber">
    <w:name w:val="page number"/>
    <w:basedOn w:val="DefaultParagraphFont"/>
    <w:rsid w:val="00690A19"/>
  </w:style>
  <w:style w:type="paragraph" w:styleId="Subtitle">
    <w:name w:val="Subtitle"/>
    <w:basedOn w:val="Normal"/>
    <w:qFormat/>
    <w:rsid w:val="00690A19"/>
    <w:pPr>
      <w:jc w:val="both"/>
    </w:pPr>
    <w:rPr>
      <w:szCs w:val="20"/>
    </w:rPr>
  </w:style>
  <w:style w:type="paragraph" w:styleId="BalloonText">
    <w:name w:val="Balloon Text"/>
    <w:basedOn w:val="Normal"/>
    <w:semiHidden/>
    <w:rsid w:val="00690A19"/>
    <w:rPr>
      <w:rFonts w:ascii="Tahoma" w:hAnsi="Tahoma" w:cs="Tahoma"/>
      <w:sz w:val="16"/>
      <w:szCs w:val="16"/>
    </w:rPr>
  </w:style>
  <w:style w:type="paragraph" w:customStyle="1" w:styleId="SEInd">
    <w:name w:val="SEInd"/>
    <w:basedOn w:val="Normal"/>
    <w:rsid w:val="00690A19"/>
    <w:pPr>
      <w:spacing w:after="80" w:line="260" w:lineRule="exact"/>
      <w:ind w:left="288"/>
    </w:pPr>
    <w:rPr>
      <w:rFonts w:ascii="Arial" w:hAnsi="Arial"/>
      <w:sz w:val="20"/>
      <w:szCs w:val="20"/>
      <w:lang w:val="en-GB"/>
    </w:rPr>
  </w:style>
  <w:style w:type="character" w:styleId="Strong">
    <w:name w:val="Strong"/>
    <w:basedOn w:val="DefaultParagraphFont"/>
    <w:uiPriority w:val="22"/>
    <w:qFormat/>
    <w:rsid w:val="00690A19"/>
    <w:rPr>
      <w:b/>
      <w:bCs/>
    </w:rPr>
  </w:style>
  <w:style w:type="paragraph" w:styleId="NormalWeb">
    <w:name w:val="Normal (Web)"/>
    <w:basedOn w:val="Normal"/>
    <w:uiPriority w:val="99"/>
    <w:rsid w:val="00690A1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rsid w:val="00690A19"/>
    <w:rPr>
      <w:color w:val="0000FF"/>
      <w:u w:val="single"/>
    </w:rPr>
  </w:style>
  <w:style w:type="character" w:styleId="FollowedHyperlink">
    <w:name w:val="FollowedHyperlink"/>
    <w:basedOn w:val="DefaultParagraphFont"/>
    <w:rsid w:val="00690A19"/>
    <w:rPr>
      <w:color w:val="800080"/>
      <w:u w:val="single"/>
    </w:rPr>
  </w:style>
  <w:style w:type="paragraph" w:styleId="Caption">
    <w:name w:val="caption"/>
    <w:basedOn w:val="Normal"/>
    <w:next w:val="Normal"/>
    <w:qFormat/>
    <w:rsid w:val="00690A19"/>
    <w:pPr>
      <w:jc w:val="both"/>
    </w:pPr>
    <w:rPr>
      <w:rFonts w:ascii="Verdana" w:hAnsi="Verdana"/>
      <w:b/>
      <w:sz w:val="18"/>
      <w:szCs w:val="18"/>
      <w:u w:val="single"/>
    </w:rPr>
  </w:style>
  <w:style w:type="character" w:customStyle="1" w:styleId="copy11">
    <w:name w:val="copy11"/>
    <w:basedOn w:val="DefaultParagraphFont"/>
    <w:rsid w:val="00690A19"/>
    <w:rPr>
      <w:rFonts w:ascii="Verdana" w:hAnsi="Verdana" w:hint="default"/>
      <w:b w:val="0"/>
      <w:bCs w:val="0"/>
      <w:color w:val="000000"/>
      <w:sz w:val="16"/>
      <w:szCs w:val="16"/>
    </w:rPr>
  </w:style>
  <w:style w:type="paragraph" w:styleId="BodyText">
    <w:name w:val="Body Text"/>
    <w:basedOn w:val="Normal"/>
    <w:rsid w:val="00690A19"/>
    <w:pPr>
      <w:spacing w:after="120"/>
    </w:pPr>
  </w:style>
  <w:style w:type="paragraph" w:styleId="BodyText2">
    <w:name w:val="Body Text 2"/>
    <w:basedOn w:val="Normal"/>
    <w:rsid w:val="00690A19"/>
    <w:pPr>
      <w:jc w:val="both"/>
    </w:pPr>
    <w:rPr>
      <w:rFonts w:ascii="Verdana" w:hAnsi="Verdana"/>
      <w:b/>
      <w:bCs/>
      <w:sz w:val="18"/>
      <w:szCs w:val="18"/>
    </w:rPr>
  </w:style>
  <w:style w:type="paragraph" w:customStyle="1" w:styleId="Bullet1">
    <w:name w:val="Bullet 1"/>
    <w:basedOn w:val="Normal"/>
    <w:rsid w:val="00690A19"/>
    <w:pPr>
      <w:tabs>
        <w:tab w:val="num" w:pos="360"/>
      </w:tabs>
      <w:ind w:left="360" w:hanging="360"/>
    </w:pPr>
    <w:rPr>
      <w:rFonts w:ascii="Arial" w:hAnsi="Arial"/>
      <w:sz w:val="20"/>
      <w:szCs w:val="20"/>
    </w:rPr>
  </w:style>
  <w:style w:type="paragraph" w:customStyle="1" w:styleId="Cog-bullet">
    <w:name w:val="Cog-bullet"/>
    <w:basedOn w:val="Normal"/>
    <w:rsid w:val="00690A19"/>
    <w:pPr>
      <w:keepNext/>
      <w:tabs>
        <w:tab w:val="num" w:pos="360"/>
      </w:tabs>
      <w:spacing w:before="60" w:after="60" w:line="260" w:lineRule="atLeast"/>
      <w:ind w:left="360" w:hanging="360"/>
    </w:pPr>
    <w:rPr>
      <w:rFonts w:ascii="Arial" w:hAnsi="Arial"/>
      <w:sz w:val="20"/>
    </w:rPr>
  </w:style>
  <w:style w:type="paragraph" w:styleId="BodyText3">
    <w:name w:val="Body Text 3"/>
    <w:basedOn w:val="Normal"/>
    <w:rsid w:val="00690A19"/>
    <w:pPr>
      <w:spacing w:before="120" w:line="360" w:lineRule="auto"/>
      <w:jc w:val="both"/>
      <w:outlineLvl w:val="1"/>
    </w:pPr>
  </w:style>
  <w:style w:type="character" w:customStyle="1" w:styleId="klink">
    <w:name w:val="klink"/>
    <w:basedOn w:val="DefaultParagraphFont"/>
    <w:rsid w:val="00690A19"/>
  </w:style>
  <w:style w:type="character" w:customStyle="1" w:styleId="HeaderChar">
    <w:name w:val="Header Char"/>
    <w:aliases w:val="h Char"/>
    <w:basedOn w:val="DefaultParagraphFont"/>
    <w:link w:val="Header"/>
    <w:uiPriority w:val="99"/>
    <w:rsid w:val="002108B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F72B25"/>
    <w:pPr>
      <w:ind w:left="720"/>
    </w:pPr>
  </w:style>
  <w:style w:type="table" w:styleId="TableGrid">
    <w:name w:val="Table Grid"/>
    <w:basedOn w:val="TableNormal"/>
    <w:uiPriority w:val="39"/>
    <w:rsid w:val="00AC52AF"/>
    <w:rPr>
      <w:rFonts w:asciiTheme="minorHAnsi" w:eastAsiaTheme="minorHAnsi" w:hAnsiTheme="minorHAnsi" w:cstheme="minorBidi"/>
      <w:color w:val="262626" w:themeColor="text1" w:themeTint="D9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41499C"/>
    <w:pPr>
      <w:spacing w:after="180" w:line="252" w:lineRule="auto"/>
    </w:pPr>
    <w:rPr>
      <w:rFonts w:asciiTheme="minorHAnsi" w:eastAsiaTheme="minorHAnsi" w:hAnsiTheme="minorHAnsi" w:cstheme="minorBidi"/>
      <w:color w:val="262626" w:themeColor="text1" w:themeTint="D9"/>
      <w:sz w:val="22"/>
      <w:szCs w:val="22"/>
    </w:rPr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s-markdown-paragraph">
    <w:name w:val="ds-markdown-paragraph"/>
    <w:basedOn w:val="Normal"/>
    <w:rsid w:val="0078543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9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9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.abeed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han_abeed@yaho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beedur-rahman-khan-pmp%C2%AE-4205791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3148</Words>
  <Characters>17945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 Consulting Inc.</vt:lpstr>
    </vt:vector>
  </TitlesOfParts>
  <Company>L&amp;T INFOTECH</Company>
  <LinksUpToDate>false</LinksUpToDate>
  <CharactersWithSpaces>21051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 Consulting Inc.</dc:title>
  <dc:creator>Rosy Singh</dc:creator>
  <dc:description>972 742 6817</dc:description>
  <cp:lastModifiedBy>MANJUNATH BADIGER</cp:lastModifiedBy>
  <cp:revision>4</cp:revision>
  <dcterms:created xsi:type="dcterms:W3CDTF">2026-01-19T18:12:00Z</dcterms:created>
  <dcterms:modified xsi:type="dcterms:W3CDTF">2026-01-19T18:13:00Z</dcterms:modified>
</cp:coreProperties>
</file>