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FA7B" w14:textId="20E4662B" w:rsidR="0084729A" w:rsidRDefault="0084729A" w:rsidP="0084729A">
      <w:pPr>
        <w:spacing w:after="0" w:line="240" w:lineRule="auto"/>
        <w:rPr>
          <w:b/>
          <w:sz w:val="34"/>
          <w:szCs w:val="34"/>
        </w:rPr>
      </w:pPr>
      <w:r w:rsidRPr="0084729A">
        <w:rPr>
          <w:b/>
          <w:szCs w:val="24"/>
        </w:rPr>
        <w:t xml:space="preserve">                                                                   </w:t>
      </w:r>
      <w:r>
        <w:rPr>
          <w:b/>
          <w:szCs w:val="24"/>
        </w:rPr>
        <w:t xml:space="preserve">      </w:t>
      </w:r>
      <w:r w:rsidRPr="0084729A">
        <w:rPr>
          <w:b/>
          <w:szCs w:val="24"/>
        </w:rPr>
        <w:t xml:space="preserve">  </w:t>
      </w:r>
      <w:r w:rsidRPr="0084729A">
        <w:rPr>
          <w:b/>
          <w:sz w:val="34"/>
          <w:szCs w:val="34"/>
        </w:rPr>
        <w:t>Dinesh</w:t>
      </w:r>
    </w:p>
    <w:p w14:paraId="790B0900" w14:textId="6EDB5E5A" w:rsidR="00EC1111" w:rsidRPr="007C229A" w:rsidRDefault="00E4337F" w:rsidP="00E4337F">
      <w:pPr>
        <w:rPr>
          <w:b/>
          <w:szCs w:val="24"/>
        </w:rPr>
      </w:pPr>
      <w:r>
        <w:rPr>
          <w:b/>
          <w:szCs w:val="24"/>
        </w:rPr>
        <w:t xml:space="preserve">                                                                       </w:t>
      </w:r>
      <w:r w:rsidR="00EC1111" w:rsidRPr="007C229A">
        <w:rPr>
          <w:b/>
          <w:szCs w:val="24"/>
        </w:rPr>
        <w:t>SAP FI</w:t>
      </w:r>
      <w:r w:rsidR="00D36D7F">
        <w:rPr>
          <w:b/>
          <w:szCs w:val="24"/>
        </w:rPr>
        <w:t>CO</w:t>
      </w:r>
      <w:r w:rsidR="00EC1111" w:rsidRPr="007C229A">
        <w:rPr>
          <w:b/>
          <w:szCs w:val="24"/>
        </w:rPr>
        <w:t xml:space="preserve"> Consultant</w:t>
      </w:r>
    </w:p>
    <w:p w14:paraId="418740D0" w14:textId="58CF2C33" w:rsidR="0084729A" w:rsidRDefault="0084729A" w:rsidP="0084729A">
      <w:pPr>
        <w:spacing w:after="0" w:line="240" w:lineRule="auto"/>
        <w:ind w:left="0" w:firstLine="0"/>
      </w:pPr>
      <w:r w:rsidRPr="0084729A">
        <w:rPr>
          <w:b/>
          <w:bCs/>
        </w:rPr>
        <w:t xml:space="preserve">                                            Email:</w:t>
      </w:r>
      <w:r w:rsidR="009374F3">
        <w:rPr>
          <w:b/>
          <w:bCs/>
        </w:rPr>
        <w:t xml:space="preserve"> </w:t>
      </w:r>
      <w:hyperlink r:id="rId5" w:history="1">
        <w:r w:rsidR="009374F3" w:rsidRPr="0026731F">
          <w:rPr>
            <w:szCs w:val="24"/>
          </w:rPr>
          <w:t xml:space="preserve">Dineshr9701@gmail.com| </w:t>
        </w:r>
        <w:r w:rsidR="009374F3" w:rsidRPr="0026731F">
          <w:rPr>
            <w:b/>
            <w:bCs/>
            <w:szCs w:val="24"/>
          </w:rPr>
          <w:t>Phone</w:t>
        </w:r>
      </w:hyperlink>
      <w:r w:rsidR="0026731F">
        <w:rPr>
          <w:b/>
          <w:bCs/>
          <w:szCs w:val="24"/>
        </w:rPr>
        <w:t>:</w:t>
      </w:r>
      <w:r w:rsidR="009374F3">
        <w:rPr>
          <w:b/>
          <w:bCs/>
        </w:rPr>
        <w:t xml:space="preserve"> </w:t>
      </w:r>
      <w:r w:rsidR="00385811">
        <w:t>832</w:t>
      </w:r>
      <w:r w:rsidRPr="0084729A">
        <w:t>-</w:t>
      </w:r>
      <w:r w:rsidR="00C21573">
        <w:t>6</w:t>
      </w:r>
      <w:r w:rsidR="00EF26EA">
        <w:t>6</w:t>
      </w:r>
      <w:r w:rsidR="00385811">
        <w:t>5</w:t>
      </w:r>
      <w:r w:rsidRPr="0084729A">
        <w:t>-</w:t>
      </w:r>
      <w:r w:rsidR="00385811">
        <w:t>7498</w:t>
      </w:r>
      <w:r w:rsidR="009374F3">
        <w:t>|</w:t>
      </w:r>
    </w:p>
    <w:p w14:paraId="2DC64D4E" w14:textId="50B14910" w:rsidR="009374F3" w:rsidRPr="0084729A" w:rsidRDefault="009374F3" w:rsidP="009374F3">
      <w:pPr>
        <w:spacing w:after="0" w:line="240" w:lineRule="auto"/>
        <w:ind w:left="0" w:firstLine="0"/>
        <w:rPr>
          <w:b/>
          <w:bCs/>
        </w:rPr>
      </w:pPr>
      <w:r>
        <w:t xml:space="preserve">                                            </w:t>
      </w:r>
      <w:r w:rsidRPr="009374F3">
        <w:rPr>
          <w:b/>
          <w:bCs/>
        </w:rPr>
        <w:t>LinkedIn:</w:t>
      </w:r>
      <w:r>
        <w:t xml:space="preserve"> </w:t>
      </w:r>
      <w:r w:rsidRPr="0026731F">
        <w:rPr>
          <w:rStyle w:val="Hyperlink"/>
        </w:rPr>
        <w:t>https://www.linkedin.com/in/dinesh-reddy-719632203/</w:t>
      </w:r>
    </w:p>
    <w:p w14:paraId="7CCE41CD" w14:textId="1237152C" w:rsidR="0084729A" w:rsidRPr="0084729A" w:rsidRDefault="0084729A" w:rsidP="0084729A">
      <w:pPr>
        <w:spacing w:after="0" w:line="240" w:lineRule="auto"/>
        <w:rPr>
          <w:rFonts w:eastAsia="EB Garamond"/>
          <w:sz w:val="16"/>
          <w:szCs w:val="16"/>
        </w:rPr>
      </w:pPr>
      <w:r w:rsidRPr="0084729A">
        <w:rPr>
          <w:b/>
          <w:szCs w:val="24"/>
        </w:rPr>
        <w:t xml:space="preserve"> </w:t>
      </w:r>
      <w:r w:rsidR="008B3958">
        <w:rPr>
          <w:b/>
          <w:szCs w:val="24"/>
        </w:rPr>
        <w:tab/>
      </w:r>
    </w:p>
    <w:p w14:paraId="0FBF584D" w14:textId="7C1BE8EF" w:rsidR="0084729A" w:rsidRPr="00904DE5" w:rsidRDefault="0084729A" w:rsidP="0084729A">
      <w:pPr>
        <w:spacing w:after="0" w:line="240" w:lineRule="auto"/>
        <w:rPr>
          <w:rFonts w:eastAsia="EB Garamond"/>
          <w:sz w:val="22"/>
        </w:rPr>
      </w:pPr>
    </w:p>
    <w:p w14:paraId="3AAB3B25" w14:textId="6DE41DF2" w:rsidR="0084729A" w:rsidRPr="00904DE5" w:rsidRDefault="0084729A" w:rsidP="0084729A">
      <w:pPr>
        <w:spacing w:after="0" w:line="240" w:lineRule="auto"/>
        <w:ind w:right="0"/>
        <w:jc w:val="left"/>
        <w:rPr>
          <w:sz w:val="22"/>
        </w:rPr>
      </w:pPr>
      <w:bookmarkStart w:id="0" w:name="_Hlk524609263"/>
      <w:r w:rsidRPr="00904DE5">
        <w:rPr>
          <w:b/>
          <w:sz w:val="22"/>
        </w:rPr>
        <w:t xml:space="preserve">PROFESSIONAL </w:t>
      </w:r>
      <w:r w:rsidR="00500DF8" w:rsidRPr="00904DE5">
        <w:rPr>
          <w:b/>
          <w:sz w:val="22"/>
        </w:rPr>
        <w:t>SUMMARY: -</w:t>
      </w:r>
    </w:p>
    <w:bookmarkEnd w:id="0"/>
    <w:p w14:paraId="5C9196D7" w14:textId="40632F1A" w:rsidR="00326800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EC70E7">
        <w:rPr>
          <w:sz w:val="22"/>
        </w:rPr>
        <w:t>Experienced SAP FICO Consultant</w:t>
      </w:r>
      <w:r w:rsidRPr="00FA29D4">
        <w:rPr>
          <w:sz w:val="22"/>
        </w:rPr>
        <w:t xml:space="preserve"> </w:t>
      </w:r>
      <w:r w:rsidRPr="00D35AA5">
        <w:rPr>
          <w:b/>
          <w:bCs/>
          <w:sz w:val="22"/>
        </w:rPr>
        <w:t xml:space="preserve">with </w:t>
      </w:r>
      <w:r w:rsidR="003D025A" w:rsidRPr="00D35AA5">
        <w:rPr>
          <w:b/>
          <w:bCs/>
          <w:sz w:val="22"/>
        </w:rPr>
        <w:t xml:space="preserve">over </w:t>
      </w:r>
      <w:r w:rsidR="00886A33" w:rsidRPr="00D35AA5">
        <w:rPr>
          <w:b/>
          <w:bCs/>
          <w:sz w:val="22"/>
        </w:rPr>
        <w:t>10</w:t>
      </w:r>
      <w:r w:rsidRPr="00D35AA5">
        <w:rPr>
          <w:b/>
          <w:bCs/>
          <w:sz w:val="22"/>
        </w:rPr>
        <w:t xml:space="preserve"> years of progressive experience</w:t>
      </w:r>
      <w:r w:rsidRPr="00FA29D4">
        <w:rPr>
          <w:sz w:val="22"/>
        </w:rPr>
        <w:t xml:space="preserve"> </w:t>
      </w:r>
      <w:r w:rsidRPr="00CA787B">
        <w:rPr>
          <w:b/>
          <w:bCs/>
          <w:sz w:val="22"/>
        </w:rPr>
        <w:t>in SAP S/4HANA and SAP ECC</w:t>
      </w:r>
      <w:r w:rsidRPr="00FA29D4">
        <w:rPr>
          <w:sz w:val="22"/>
        </w:rPr>
        <w:t xml:space="preserve"> environments, specializing in </w:t>
      </w:r>
      <w:r w:rsidRPr="00CA787B">
        <w:rPr>
          <w:b/>
          <w:bCs/>
          <w:sz w:val="22"/>
        </w:rPr>
        <w:t>Finance (FI) and Controlling (CO) modules</w:t>
      </w:r>
      <w:r w:rsidRPr="00FA29D4">
        <w:rPr>
          <w:sz w:val="22"/>
        </w:rPr>
        <w:t xml:space="preserve">, including </w:t>
      </w:r>
      <w:r w:rsidRPr="00EC70E7">
        <w:rPr>
          <w:sz w:val="22"/>
        </w:rPr>
        <w:t xml:space="preserve">end-to-end </w:t>
      </w:r>
      <w:r w:rsidRPr="00CA787B">
        <w:rPr>
          <w:b/>
          <w:bCs/>
          <w:sz w:val="22"/>
        </w:rPr>
        <w:t>implementations, upgrades, rollouts,</w:t>
      </w:r>
      <w:r w:rsidR="0085116C">
        <w:rPr>
          <w:b/>
          <w:bCs/>
          <w:sz w:val="22"/>
        </w:rPr>
        <w:t xml:space="preserve"> </w:t>
      </w:r>
      <w:r w:rsidRPr="00CA787B">
        <w:rPr>
          <w:b/>
          <w:bCs/>
          <w:sz w:val="22"/>
        </w:rPr>
        <w:t>support project</w:t>
      </w:r>
      <w:r w:rsidR="0085116C">
        <w:rPr>
          <w:b/>
          <w:bCs/>
          <w:sz w:val="22"/>
        </w:rPr>
        <w:t xml:space="preserve">, and </w:t>
      </w:r>
      <w:r w:rsidR="002A1117" w:rsidRPr="002A1117">
        <w:rPr>
          <w:b/>
          <w:bCs/>
          <w:sz w:val="22"/>
        </w:rPr>
        <w:t>migrations</w:t>
      </w:r>
      <w:r w:rsidRPr="00FA29D4">
        <w:rPr>
          <w:sz w:val="22"/>
        </w:rPr>
        <w:t>.</w:t>
      </w:r>
    </w:p>
    <w:p w14:paraId="1EC20B23" w14:textId="5E9FB6D0" w:rsidR="00990F26" w:rsidRPr="00EC70E7" w:rsidRDefault="00990F26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>
        <w:rPr>
          <w:sz w:val="22"/>
        </w:rPr>
        <w:t xml:space="preserve">Good experience in configuring </w:t>
      </w:r>
      <w:r w:rsidRPr="00CA787B">
        <w:rPr>
          <w:b/>
          <w:bCs/>
          <w:sz w:val="22"/>
        </w:rPr>
        <w:t>G/L, House banks, Automatic payment programs, Configuration of payment</w:t>
      </w:r>
      <w:r>
        <w:rPr>
          <w:sz w:val="22"/>
        </w:rPr>
        <w:t xml:space="preserve"> </w:t>
      </w:r>
      <w:r w:rsidRPr="00CA787B">
        <w:rPr>
          <w:b/>
          <w:bCs/>
          <w:sz w:val="22"/>
        </w:rPr>
        <w:t>medium bench</w:t>
      </w:r>
      <w:r>
        <w:rPr>
          <w:sz w:val="22"/>
        </w:rPr>
        <w:t>.</w:t>
      </w:r>
    </w:p>
    <w:p w14:paraId="7623E085" w14:textId="05A11943" w:rsidR="00326800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Strong background in </w:t>
      </w:r>
      <w:r w:rsidRPr="00EC70E7">
        <w:rPr>
          <w:sz w:val="22"/>
        </w:rPr>
        <w:t>system configuration</w:t>
      </w:r>
      <w:r w:rsidRPr="00FA29D4">
        <w:rPr>
          <w:sz w:val="22"/>
        </w:rPr>
        <w:t xml:space="preserve">, </w:t>
      </w:r>
      <w:r w:rsidRPr="00EC70E7">
        <w:rPr>
          <w:sz w:val="22"/>
        </w:rPr>
        <w:t>process optimization</w:t>
      </w:r>
      <w:r w:rsidRPr="00FA29D4">
        <w:rPr>
          <w:sz w:val="22"/>
        </w:rPr>
        <w:t xml:space="preserve">, and </w:t>
      </w:r>
      <w:r w:rsidRPr="00EC70E7">
        <w:rPr>
          <w:sz w:val="22"/>
        </w:rPr>
        <w:t>integration</w:t>
      </w:r>
      <w:r w:rsidRPr="00FA29D4">
        <w:rPr>
          <w:sz w:val="22"/>
        </w:rPr>
        <w:t xml:space="preserve"> across modules like </w:t>
      </w:r>
      <w:r w:rsidRPr="00CA787B">
        <w:rPr>
          <w:b/>
          <w:bCs/>
          <w:sz w:val="22"/>
        </w:rPr>
        <w:t>MM, SD, PM, HR, and third-party tax systems</w:t>
      </w:r>
      <w:r w:rsidR="007B6ADC">
        <w:rPr>
          <w:b/>
          <w:bCs/>
          <w:sz w:val="22"/>
        </w:rPr>
        <w:t xml:space="preserve"> vertex;</w:t>
      </w:r>
      <w:r w:rsidRPr="00FA29D4">
        <w:rPr>
          <w:sz w:val="22"/>
        </w:rPr>
        <w:t xml:space="preserve"> adept at aligning SAP solutions with </w:t>
      </w:r>
      <w:r w:rsidRPr="00EC70E7">
        <w:rPr>
          <w:sz w:val="22"/>
        </w:rPr>
        <w:t>complex business requirements</w:t>
      </w:r>
      <w:r w:rsidRPr="00FA29D4">
        <w:rPr>
          <w:sz w:val="22"/>
        </w:rPr>
        <w:t>.</w:t>
      </w:r>
    </w:p>
    <w:p w14:paraId="7BC9AD47" w14:textId="1E5858C9" w:rsidR="006A3B2D" w:rsidRDefault="006A3B2D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6A3B2D">
        <w:rPr>
          <w:sz w:val="22"/>
        </w:rPr>
        <w:t xml:space="preserve">Extensive hands-on expertise in </w:t>
      </w:r>
      <w:r w:rsidRPr="006A3B2D">
        <w:rPr>
          <w:b/>
          <w:bCs/>
          <w:sz w:val="22"/>
        </w:rPr>
        <w:t>S/4HANA greenfield and brownfield projects</w:t>
      </w:r>
      <w:r w:rsidRPr="006A3B2D">
        <w:rPr>
          <w:sz w:val="22"/>
        </w:rPr>
        <w:t>,</w:t>
      </w:r>
    </w:p>
    <w:p w14:paraId="3BA79ED5" w14:textId="4B0FAC73" w:rsidR="007B6ADC" w:rsidRDefault="007B6ADC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7B6ADC">
        <w:rPr>
          <w:b/>
          <w:bCs/>
          <w:sz w:val="22"/>
        </w:rPr>
        <w:t>Worked on setting up communication between SAP and Vertex O Series</w:t>
      </w:r>
      <w:r w:rsidRPr="007B6ADC">
        <w:rPr>
          <w:sz w:val="22"/>
        </w:rPr>
        <w:t xml:space="preserve"> using RFC/HTTP connections.</w:t>
      </w:r>
    </w:p>
    <w:p w14:paraId="1658046B" w14:textId="4CFE956E" w:rsidR="00096D0E" w:rsidRPr="00EC70E7" w:rsidRDefault="00096D0E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096D0E">
        <w:rPr>
          <w:sz w:val="22"/>
        </w:rPr>
        <w:t xml:space="preserve">Proficient in transforming business requirements into </w:t>
      </w:r>
      <w:r w:rsidRPr="00096D0E">
        <w:rPr>
          <w:b/>
          <w:bCs/>
          <w:sz w:val="22"/>
        </w:rPr>
        <w:t>Functional Specifications (FSD)</w:t>
      </w:r>
      <w:r w:rsidRPr="00096D0E">
        <w:rPr>
          <w:sz w:val="22"/>
        </w:rPr>
        <w:t xml:space="preserve">, supporting </w:t>
      </w:r>
      <w:r w:rsidRPr="00096D0E">
        <w:rPr>
          <w:b/>
          <w:bCs/>
          <w:sz w:val="22"/>
        </w:rPr>
        <w:t>RICEF</w:t>
      </w:r>
      <w:r w:rsidRPr="00096D0E">
        <w:rPr>
          <w:sz w:val="22"/>
        </w:rPr>
        <w:t xml:space="preserve"> development, and performing </w:t>
      </w:r>
      <w:r w:rsidRPr="00096D0E">
        <w:rPr>
          <w:b/>
          <w:bCs/>
          <w:sz w:val="22"/>
        </w:rPr>
        <w:t>end-to-end testing</w:t>
      </w:r>
      <w:r w:rsidRPr="00096D0E">
        <w:rPr>
          <w:sz w:val="22"/>
        </w:rPr>
        <w:t xml:space="preserve"> including UAT and cutover</w:t>
      </w:r>
    </w:p>
    <w:p w14:paraId="61D0C087" w14:textId="77777777" w:rsidR="00FA29D4" w:rsidRPr="00B57E5F" w:rsidRDefault="00FA29D4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b/>
          <w:bCs/>
          <w:sz w:val="22"/>
        </w:rPr>
      </w:pPr>
      <w:r w:rsidRPr="00FA29D4">
        <w:rPr>
          <w:sz w:val="22"/>
        </w:rPr>
        <w:t xml:space="preserve">Proficient in core </w:t>
      </w:r>
      <w:r w:rsidRPr="00EC70E7">
        <w:rPr>
          <w:sz w:val="22"/>
        </w:rPr>
        <w:t>FI modules</w:t>
      </w:r>
      <w:r w:rsidRPr="007653E3">
        <w:rPr>
          <w:b/>
          <w:bCs/>
          <w:sz w:val="22"/>
        </w:rPr>
        <w:t xml:space="preserve"> (GL, AP, AR, Asset Accounting, Bank Accounting)</w:t>
      </w:r>
      <w:r w:rsidRPr="00FA29D4">
        <w:rPr>
          <w:sz w:val="22"/>
        </w:rPr>
        <w:t xml:space="preserve"> and </w:t>
      </w:r>
      <w:r w:rsidRPr="00EC70E7">
        <w:rPr>
          <w:sz w:val="22"/>
        </w:rPr>
        <w:t>CO modules</w:t>
      </w:r>
      <w:r w:rsidRPr="00FA29D4">
        <w:rPr>
          <w:sz w:val="22"/>
        </w:rPr>
        <w:t xml:space="preserve"> </w:t>
      </w:r>
      <w:r w:rsidRPr="00B57E5F">
        <w:rPr>
          <w:b/>
          <w:bCs/>
          <w:sz w:val="22"/>
        </w:rPr>
        <w:t>(Cost Centre Accounting, Internal Orders, Profit Centre Accounting, Account-Based CO-PA, Product Costing).</w:t>
      </w:r>
    </w:p>
    <w:p w14:paraId="0BDF8599" w14:textId="77777777" w:rsidR="00326800" w:rsidRPr="00EC70E7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Skilled in conducting </w:t>
      </w:r>
      <w:r w:rsidRPr="00EC70E7">
        <w:rPr>
          <w:sz w:val="22"/>
        </w:rPr>
        <w:t>requirement gathering</w:t>
      </w:r>
      <w:r w:rsidRPr="00FA29D4">
        <w:rPr>
          <w:sz w:val="22"/>
        </w:rPr>
        <w:t xml:space="preserve">, </w:t>
      </w:r>
      <w:r w:rsidRPr="00EC70E7">
        <w:rPr>
          <w:sz w:val="22"/>
        </w:rPr>
        <w:t>AS-IS/TO-BE analysis</w:t>
      </w:r>
      <w:r w:rsidRPr="00FA29D4">
        <w:rPr>
          <w:sz w:val="22"/>
        </w:rPr>
        <w:t xml:space="preserve">, </w:t>
      </w:r>
      <w:r w:rsidRPr="00EC70E7">
        <w:rPr>
          <w:sz w:val="22"/>
        </w:rPr>
        <w:t>blueprint workshops</w:t>
      </w:r>
      <w:r w:rsidRPr="00FA29D4">
        <w:rPr>
          <w:sz w:val="22"/>
        </w:rPr>
        <w:t xml:space="preserve">, and delivering detailed </w:t>
      </w:r>
      <w:r w:rsidRPr="00EC70E7">
        <w:rPr>
          <w:sz w:val="22"/>
        </w:rPr>
        <w:t>functional specifications</w:t>
      </w:r>
      <w:r w:rsidRPr="00FA29D4">
        <w:rPr>
          <w:sz w:val="22"/>
        </w:rPr>
        <w:t xml:space="preserve">, </w:t>
      </w:r>
      <w:r w:rsidRPr="00EC70E7">
        <w:rPr>
          <w:sz w:val="22"/>
        </w:rPr>
        <w:t>test scripts</w:t>
      </w:r>
      <w:r w:rsidRPr="00FA29D4">
        <w:rPr>
          <w:sz w:val="22"/>
        </w:rPr>
        <w:t xml:space="preserve">, and </w:t>
      </w:r>
      <w:r w:rsidRPr="00EC70E7">
        <w:rPr>
          <w:sz w:val="22"/>
        </w:rPr>
        <w:t>training manuals</w:t>
      </w:r>
      <w:r w:rsidRPr="00FA29D4">
        <w:rPr>
          <w:sz w:val="22"/>
        </w:rPr>
        <w:t>.</w:t>
      </w:r>
    </w:p>
    <w:p w14:paraId="1EAE9878" w14:textId="77777777" w:rsidR="00326800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Experienced in managing </w:t>
      </w:r>
      <w:r w:rsidRPr="00EC70E7">
        <w:rPr>
          <w:sz w:val="22"/>
        </w:rPr>
        <w:t>testing cycles</w:t>
      </w:r>
      <w:r w:rsidRPr="00FA29D4">
        <w:rPr>
          <w:sz w:val="22"/>
        </w:rPr>
        <w:t xml:space="preserve"> </w:t>
      </w:r>
      <w:r w:rsidRPr="007E43F0">
        <w:rPr>
          <w:b/>
          <w:bCs/>
          <w:sz w:val="22"/>
        </w:rPr>
        <w:t>(Unit, Integration, UAT</w:t>
      </w:r>
      <w:r w:rsidRPr="00FA29D4">
        <w:rPr>
          <w:sz w:val="22"/>
        </w:rPr>
        <w:t xml:space="preserve">), </w:t>
      </w:r>
      <w:r w:rsidRPr="00EC70E7">
        <w:rPr>
          <w:sz w:val="22"/>
        </w:rPr>
        <w:t>issue resolution</w:t>
      </w:r>
      <w:r w:rsidRPr="00FA29D4">
        <w:rPr>
          <w:sz w:val="22"/>
        </w:rPr>
        <w:t xml:space="preserve">, and </w:t>
      </w:r>
      <w:r w:rsidRPr="00EC70E7">
        <w:rPr>
          <w:sz w:val="22"/>
        </w:rPr>
        <w:t>post-go-live support</w:t>
      </w:r>
      <w:r w:rsidRPr="00FA29D4">
        <w:rPr>
          <w:sz w:val="22"/>
        </w:rPr>
        <w:t xml:space="preserve">, ensuring </w:t>
      </w:r>
      <w:r w:rsidRPr="00EC70E7">
        <w:rPr>
          <w:sz w:val="22"/>
        </w:rPr>
        <w:t>stability</w:t>
      </w:r>
      <w:r w:rsidRPr="00FA29D4">
        <w:rPr>
          <w:sz w:val="22"/>
        </w:rPr>
        <w:t xml:space="preserve"> and </w:t>
      </w:r>
      <w:r w:rsidRPr="00EC70E7">
        <w:rPr>
          <w:sz w:val="22"/>
        </w:rPr>
        <w:t>performance optimization</w:t>
      </w:r>
      <w:r w:rsidRPr="00FA29D4">
        <w:rPr>
          <w:sz w:val="22"/>
        </w:rPr>
        <w:t>.</w:t>
      </w:r>
    </w:p>
    <w:p w14:paraId="6994FAD5" w14:textId="238C3CE6" w:rsidR="00B03C41" w:rsidRPr="00EC70E7" w:rsidRDefault="00B03C41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B03C41">
        <w:rPr>
          <w:sz w:val="22"/>
        </w:rPr>
        <w:t xml:space="preserve">Configured and supported </w:t>
      </w:r>
      <w:r w:rsidRPr="007E43F0">
        <w:rPr>
          <w:b/>
          <w:bCs/>
          <w:sz w:val="22"/>
        </w:rPr>
        <w:t>end-to-end P2P process integration between FI and MM modules</w:t>
      </w:r>
      <w:r w:rsidRPr="00B03C41">
        <w:rPr>
          <w:sz w:val="22"/>
        </w:rPr>
        <w:t>, ensuring accurate postings from goods receipt to invoice clearing.</w:t>
      </w:r>
    </w:p>
    <w:p w14:paraId="7E78DE3F" w14:textId="77777777" w:rsidR="00FA29D4" w:rsidRPr="007E43F0" w:rsidRDefault="00FA29D4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b/>
          <w:bCs/>
          <w:sz w:val="22"/>
        </w:rPr>
      </w:pPr>
      <w:r w:rsidRPr="00FA29D4">
        <w:rPr>
          <w:sz w:val="22"/>
        </w:rPr>
        <w:t xml:space="preserve">Proficient in </w:t>
      </w:r>
      <w:r w:rsidRPr="00EC70E7">
        <w:rPr>
          <w:sz w:val="22"/>
        </w:rPr>
        <w:t>project tools</w:t>
      </w:r>
      <w:r w:rsidRPr="00FA29D4">
        <w:rPr>
          <w:sz w:val="22"/>
        </w:rPr>
        <w:t xml:space="preserve"> and </w:t>
      </w:r>
      <w:r w:rsidRPr="00EC70E7">
        <w:rPr>
          <w:sz w:val="22"/>
        </w:rPr>
        <w:t>methodologies</w:t>
      </w:r>
      <w:r w:rsidRPr="00FA29D4">
        <w:rPr>
          <w:sz w:val="22"/>
        </w:rPr>
        <w:t xml:space="preserve"> </w:t>
      </w:r>
      <w:r w:rsidRPr="00EC70E7">
        <w:rPr>
          <w:sz w:val="22"/>
        </w:rPr>
        <w:t xml:space="preserve">including SAP Solution Manager </w:t>
      </w:r>
      <w:r w:rsidRPr="007E43F0">
        <w:rPr>
          <w:b/>
          <w:bCs/>
          <w:sz w:val="22"/>
        </w:rPr>
        <w:t>(</w:t>
      </w:r>
      <w:proofErr w:type="spellStart"/>
      <w:r w:rsidRPr="007E43F0">
        <w:rPr>
          <w:b/>
          <w:bCs/>
          <w:sz w:val="22"/>
        </w:rPr>
        <w:t>ChaRM</w:t>
      </w:r>
      <w:proofErr w:type="spellEnd"/>
      <w:r w:rsidRPr="007E43F0">
        <w:rPr>
          <w:b/>
          <w:bCs/>
          <w:sz w:val="22"/>
        </w:rPr>
        <w:t>), JIRA, MS Excel for change control, defect tracking, and project coordination.</w:t>
      </w:r>
    </w:p>
    <w:p w14:paraId="7DF3246C" w14:textId="75F300B9" w:rsidR="00FA29D4" w:rsidRDefault="00FA29D4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Familiar with </w:t>
      </w:r>
      <w:r w:rsidRPr="00EC70E7">
        <w:rPr>
          <w:sz w:val="22"/>
        </w:rPr>
        <w:t>RICEFW development</w:t>
      </w:r>
      <w:r w:rsidRPr="00FA29D4">
        <w:rPr>
          <w:sz w:val="22"/>
        </w:rPr>
        <w:t xml:space="preserve">, basic </w:t>
      </w:r>
      <w:r w:rsidRPr="00EC70E7">
        <w:rPr>
          <w:sz w:val="22"/>
        </w:rPr>
        <w:t>ABAP debugging</w:t>
      </w:r>
      <w:r w:rsidRPr="00FA29D4">
        <w:rPr>
          <w:sz w:val="22"/>
        </w:rPr>
        <w:t xml:space="preserve">, and collaborating with </w:t>
      </w:r>
      <w:r w:rsidRPr="00EC70E7">
        <w:rPr>
          <w:sz w:val="22"/>
        </w:rPr>
        <w:t>technical teams for custom solutions.</w:t>
      </w:r>
    </w:p>
    <w:p w14:paraId="577E56DD" w14:textId="066F9F0A" w:rsidR="00F7269A" w:rsidRDefault="00F7269A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7269A">
        <w:rPr>
          <w:sz w:val="22"/>
        </w:rPr>
        <w:t xml:space="preserve">Provided </w:t>
      </w:r>
      <w:proofErr w:type="spellStart"/>
      <w:r w:rsidRPr="00F7269A">
        <w:rPr>
          <w:b/>
          <w:bCs/>
          <w:sz w:val="22"/>
        </w:rPr>
        <w:t>hypercare</w:t>
      </w:r>
      <w:proofErr w:type="spellEnd"/>
      <w:r w:rsidRPr="00F7269A">
        <w:rPr>
          <w:b/>
          <w:bCs/>
          <w:sz w:val="22"/>
        </w:rPr>
        <w:t xml:space="preserve"> and user support</w:t>
      </w:r>
      <w:r w:rsidRPr="00F7269A">
        <w:rPr>
          <w:sz w:val="22"/>
        </w:rPr>
        <w:t xml:space="preserve"> for daily Lockbox and EBS issues, ensuring SLA compliance and faster turnaround times</w:t>
      </w:r>
      <w:r>
        <w:rPr>
          <w:sz w:val="22"/>
        </w:rPr>
        <w:t>.</w:t>
      </w:r>
    </w:p>
    <w:p w14:paraId="20F7EBAD" w14:textId="048F77F6" w:rsidR="00F7269A" w:rsidRDefault="00F7269A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7269A">
        <w:rPr>
          <w:sz w:val="22"/>
        </w:rPr>
        <w:t xml:space="preserve">Hands-on experience in </w:t>
      </w:r>
      <w:r w:rsidRPr="00F7269A">
        <w:rPr>
          <w:b/>
          <w:bCs/>
          <w:sz w:val="22"/>
        </w:rPr>
        <w:t>Bank Lockbox configuration</w:t>
      </w:r>
      <w:r w:rsidRPr="00F7269A">
        <w:rPr>
          <w:sz w:val="22"/>
        </w:rPr>
        <w:t xml:space="preserve"> (BAI2, EDI 823 formats), </w:t>
      </w:r>
      <w:r w:rsidRPr="00F7269A">
        <w:rPr>
          <w:b/>
          <w:bCs/>
          <w:sz w:val="22"/>
        </w:rPr>
        <w:t>Electronic Bank Statement (EBS) automation</w:t>
      </w:r>
      <w:r w:rsidRPr="00F7269A">
        <w:rPr>
          <w:sz w:val="22"/>
        </w:rPr>
        <w:t xml:space="preserve"> (MT940, BAI2) including posting rules, account symbols, and interpretation algorithms for seamless cash application and bank reconciliation</w:t>
      </w:r>
      <w:r>
        <w:rPr>
          <w:sz w:val="22"/>
        </w:rPr>
        <w:t>.</w:t>
      </w:r>
    </w:p>
    <w:p w14:paraId="6E8033D8" w14:textId="38F594D6" w:rsidR="00260F04" w:rsidRDefault="00260F04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260F04">
        <w:rPr>
          <w:b/>
          <w:bCs/>
          <w:sz w:val="22"/>
        </w:rPr>
        <w:t>Handled configuration adjustments in Brownfield landscape</w:t>
      </w:r>
      <w:r w:rsidRPr="00260F04">
        <w:rPr>
          <w:sz w:val="22"/>
        </w:rPr>
        <w:t xml:space="preserve"> during rollout to new company codes within existing SAP ECC/S4 environment.</w:t>
      </w:r>
    </w:p>
    <w:p w14:paraId="6C8C4AD0" w14:textId="3282779D" w:rsidR="00990F26" w:rsidRDefault="0065503B" w:rsidP="00990F26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>
        <w:rPr>
          <w:sz w:val="22"/>
        </w:rPr>
        <w:t>Thorough understanding of SAP FI and CO and related support and maintenance functions as well as the integration with SD and MM modules.</w:t>
      </w:r>
    </w:p>
    <w:p w14:paraId="4393156F" w14:textId="77777777" w:rsidR="00412675" w:rsidRPr="00412675" w:rsidRDefault="00412675" w:rsidP="00412675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412675">
        <w:rPr>
          <w:sz w:val="22"/>
        </w:rPr>
        <w:t xml:space="preserve">Integration </w:t>
      </w:r>
      <w:r w:rsidRPr="00D30762">
        <w:rPr>
          <w:b/>
          <w:bCs/>
          <w:sz w:val="22"/>
        </w:rPr>
        <w:t>with MM and SD: Integration of FI with MM and SD modules,</w:t>
      </w:r>
      <w:r w:rsidRPr="00412675">
        <w:rPr>
          <w:sz w:val="22"/>
        </w:rPr>
        <w:t xml:space="preserve"> Inventory movement related account, Billing and Revenue account determination, Interfaces design and testing.</w:t>
      </w:r>
    </w:p>
    <w:p w14:paraId="59483E83" w14:textId="3381F386" w:rsidR="00412675" w:rsidRPr="00412675" w:rsidRDefault="00412675" w:rsidP="00412675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412675">
        <w:rPr>
          <w:sz w:val="22"/>
        </w:rPr>
        <w:t>knowledge in FSCM modules like Collections Management, Biller Direct and Credit Management. </w:t>
      </w:r>
    </w:p>
    <w:p w14:paraId="7B4B4D11" w14:textId="5017B7EF" w:rsidR="00FA29D4" w:rsidRPr="00247782" w:rsidRDefault="00FA29D4" w:rsidP="00FA29D4">
      <w:pPr>
        <w:numPr>
          <w:ilvl w:val="0"/>
          <w:numId w:val="4"/>
        </w:numPr>
        <w:spacing w:after="0" w:line="240" w:lineRule="auto"/>
        <w:ind w:right="0"/>
        <w:jc w:val="left"/>
        <w:rPr>
          <w:b/>
          <w:bCs/>
          <w:sz w:val="22"/>
        </w:rPr>
      </w:pPr>
      <w:r w:rsidRPr="00FA29D4">
        <w:rPr>
          <w:sz w:val="22"/>
        </w:rPr>
        <w:t xml:space="preserve">Hands-on expertise in </w:t>
      </w:r>
      <w:r w:rsidRPr="00EC70E7">
        <w:rPr>
          <w:sz w:val="22"/>
        </w:rPr>
        <w:t>data migration</w:t>
      </w:r>
      <w:r w:rsidRPr="00FA29D4">
        <w:rPr>
          <w:sz w:val="22"/>
        </w:rPr>
        <w:t xml:space="preserve"> using </w:t>
      </w:r>
      <w:r w:rsidRPr="00EC70E7">
        <w:rPr>
          <w:sz w:val="22"/>
        </w:rPr>
        <w:t xml:space="preserve">SAP Migration </w:t>
      </w:r>
      <w:r w:rsidRPr="00D30762">
        <w:rPr>
          <w:b/>
          <w:bCs/>
          <w:sz w:val="22"/>
        </w:rPr>
        <w:t>Cockpit</w:t>
      </w:r>
      <w:r w:rsidRPr="00FA29D4">
        <w:rPr>
          <w:sz w:val="22"/>
        </w:rPr>
        <w:t xml:space="preserve">, </w:t>
      </w:r>
      <w:r w:rsidRPr="00247782">
        <w:rPr>
          <w:b/>
          <w:bCs/>
          <w:sz w:val="22"/>
        </w:rPr>
        <w:t>LSMW, IDOCs, BAPIs, and Batch Input</w:t>
      </w:r>
      <w:r w:rsidR="00463823" w:rsidRPr="00247782">
        <w:rPr>
          <w:b/>
          <w:bCs/>
          <w:sz w:val="22"/>
        </w:rPr>
        <w:t xml:space="preserve"> </w:t>
      </w:r>
      <w:r w:rsidRPr="00247782">
        <w:rPr>
          <w:b/>
          <w:bCs/>
          <w:sz w:val="22"/>
        </w:rPr>
        <w:t>proficient in data validation, reconciliation, and cutover activities.</w:t>
      </w:r>
    </w:p>
    <w:p w14:paraId="16873C1A" w14:textId="77777777" w:rsidR="00326800" w:rsidRPr="00FA29D4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Knowledgeable in </w:t>
      </w:r>
      <w:r w:rsidRPr="00EC70E7">
        <w:rPr>
          <w:sz w:val="22"/>
        </w:rPr>
        <w:t>reporting tools</w:t>
      </w:r>
      <w:r w:rsidRPr="00FA29D4">
        <w:rPr>
          <w:sz w:val="22"/>
        </w:rPr>
        <w:t xml:space="preserve"> such as </w:t>
      </w:r>
      <w:r w:rsidRPr="00EC70E7">
        <w:rPr>
          <w:sz w:val="22"/>
        </w:rPr>
        <w:t>SAP Query</w:t>
      </w:r>
      <w:r w:rsidRPr="00FA29D4">
        <w:rPr>
          <w:sz w:val="22"/>
        </w:rPr>
        <w:t xml:space="preserve">, </w:t>
      </w:r>
      <w:r w:rsidRPr="00EC70E7">
        <w:rPr>
          <w:sz w:val="22"/>
        </w:rPr>
        <w:t>Report Painter/Writer</w:t>
      </w:r>
      <w:r w:rsidRPr="00FA29D4">
        <w:rPr>
          <w:sz w:val="22"/>
        </w:rPr>
        <w:t xml:space="preserve">, and </w:t>
      </w:r>
      <w:r w:rsidRPr="00EC70E7">
        <w:rPr>
          <w:sz w:val="22"/>
        </w:rPr>
        <w:t>Excel</w:t>
      </w:r>
      <w:r w:rsidRPr="00FA29D4">
        <w:rPr>
          <w:sz w:val="22"/>
        </w:rPr>
        <w:t xml:space="preserve"> (</w:t>
      </w:r>
      <w:r w:rsidRPr="00EC70E7">
        <w:rPr>
          <w:sz w:val="22"/>
        </w:rPr>
        <w:t>Pivot Tables, VLOOKUP</w:t>
      </w:r>
      <w:r w:rsidRPr="00FA29D4">
        <w:rPr>
          <w:sz w:val="22"/>
        </w:rPr>
        <w:t>) for ad hoc and management-level reporting.</w:t>
      </w:r>
    </w:p>
    <w:p w14:paraId="3E436663" w14:textId="77777777" w:rsidR="00326800" w:rsidRPr="00FA29D4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FA29D4">
        <w:rPr>
          <w:sz w:val="22"/>
        </w:rPr>
        <w:t xml:space="preserve">Demonstrated ability to lead </w:t>
      </w:r>
      <w:r w:rsidRPr="00EC70E7">
        <w:rPr>
          <w:sz w:val="22"/>
        </w:rPr>
        <w:t>onsite-offshore coordination</w:t>
      </w:r>
      <w:r w:rsidRPr="00FA29D4">
        <w:rPr>
          <w:sz w:val="22"/>
        </w:rPr>
        <w:t xml:space="preserve">, manage </w:t>
      </w:r>
      <w:r w:rsidRPr="00EC70E7">
        <w:rPr>
          <w:sz w:val="22"/>
        </w:rPr>
        <w:t>stakeholder communication</w:t>
      </w:r>
      <w:r w:rsidRPr="00FA29D4">
        <w:rPr>
          <w:sz w:val="22"/>
        </w:rPr>
        <w:t xml:space="preserve">, and ensure </w:t>
      </w:r>
      <w:r w:rsidRPr="00D30762">
        <w:rPr>
          <w:b/>
          <w:bCs/>
          <w:sz w:val="22"/>
        </w:rPr>
        <w:t>SOX compliance</w:t>
      </w:r>
      <w:r w:rsidRPr="00EC70E7">
        <w:rPr>
          <w:sz w:val="22"/>
        </w:rPr>
        <w:t>, internal audit readiness,</w:t>
      </w:r>
      <w:r w:rsidRPr="00FA29D4">
        <w:rPr>
          <w:sz w:val="22"/>
        </w:rPr>
        <w:t xml:space="preserve"> and smooth </w:t>
      </w:r>
      <w:r w:rsidRPr="00EC70E7">
        <w:rPr>
          <w:sz w:val="22"/>
        </w:rPr>
        <w:t>month/year-end closures</w:t>
      </w:r>
      <w:r w:rsidRPr="00FA29D4">
        <w:rPr>
          <w:sz w:val="22"/>
        </w:rPr>
        <w:t>.</w:t>
      </w:r>
    </w:p>
    <w:p w14:paraId="1376CE55" w14:textId="1322112A" w:rsidR="0084729A" w:rsidRDefault="00326800" w:rsidP="00326800">
      <w:pPr>
        <w:numPr>
          <w:ilvl w:val="0"/>
          <w:numId w:val="4"/>
        </w:numPr>
        <w:spacing w:after="0" w:line="240" w:lineRule="auto"/>
        <w:ind w:right="0"/>
        <w:jc w:val="left"/>
        <w:rPr>
          <w:sz w:val="22"/>
        </w:rPr>
      </w:pPr>
      <w:r w:rsidRPr="00EC70E7">
        <w:rPr>
          <w:sz w:val="22"/>
        </w:rPr>
        <w:t>Industry experience</w:t>
      </w:r>
      <w:r w:rsidRPr="00FA29D4">
        <w:rPr>
          <w:sz w:val="22"/>
        </w:rPr>
        <w:t xml:space="preserve"> includes </w:t>
      </w:r>
      <w:r w:rsidRPr="00D30762">
        <w:rPr>
          <w:b/>
          <w:bCs/>
          <w:sz w:val="22"/>
        </w:rPr>
        <w:t>retail, oil &amp; gas, insurance, and manufacturing</w:t>
      </w:r>
      <w:r w:rsidRPr="00FA29D4">
        <w:rPr>
          <w:sz w:val="22"/>
        </w:rPr>
        <w:t xml:space="preserve">, with proven success                                       in enhancing </w:t>
      </w:r>
      <w:r w:rsidRPr="00EC70E7">
        <w:rPr>
          <w:sz w:val="22"/>
        </w:rPr>
        <w:t>cost transparency, process efficiency, and reporting accuracy</w:t>
      </w:r>
      <w:r w:rsidR="00EC70E7">
        <w:rPr>
          <w:sz w:val="22"/>
        </w:rPr>
        <w:t>.</w:t>
      </w:r>
    </w:p>
    <w:p w14:paraId="0E7AEB98" w14:textId="4838A1D6" w:rsidR="0027237C" w:rsidRPr="00D30762" w:rsidRDefault="0027237C" w:rsidP="00557171">
      <w:pPr>
        <w:numPr>
          <w:ilvl w:val="0"/>
          <w:numId w:val="4"/>
        </w:numPr>
        <w:spacing w:after="0" w:line="240" w:lineRule="auto"/>
        <w:ind w:right="0"/>
        <w:jc w:val="left"/>
        <w:rPr>
          <w:b/>
          <w:bCs/>
          <w:sz w:val="22"/>
        </w:rPr>
      </w:pPr>
      <w:r w:rsidRPr="00557171">
        <w:rPr>
          <w:sz w:val="22"/>
        </w:rPr>
        <w:t>Requirements Gathering</w:t>
      </w:r>
      <w:r w:rsidRPr="00D30762">
        <w:rPr>
          <w:b/>
          <w:bCs/>
          <w:sz w:val="22"/>
        </w:rPr>
        <w:t>, Functional Design, Technical Design, Testing, Cutover, Production Support, Issue Resolution</w:t>
      </w:r>
      <w:r w:rsidR="00D30762">
        <w:rPr>
          <w:b/>
          <w:bCs/>
          <w:sz w:val="22"/>
        </w:rPr>
        <w:t>.</w:t>
      </w:r>
    </w:p>
    <w:p w14:paraId="1E9770C1" w14:textId="77777777" w:rsidR="0027237C" w:rsidRPr="00FA29D4" w:rsidRDefault="0027237C" w:rsidP="0027237C">
      <w:pPr>
        <w:spacing w:after="0" w:line="240" w:lineRule="auto"/>
        <w:ind w:left="720" w:right="0" w:firstLine="0"/>
        <w:jc w:val="left"/>
        <w:rPr>
          <w:sz w:val="22"/>
        </w:rPr>
      </w:pPr>
    </w:p>
    <w:p w14:paraId="5C54EF2A" w14:textId="77777777" w:rsidR="00FA29D4" w:rsidRPr="00FA29D4" w:rsidRDefault="00FA29D4" w:rsidP="00FA29D4">
      <w:pPr>
        <w:spacing w:after="0" w:line="240" w:lineRule="auto"/>
        <w:ind w:left="720" w:right="0" w:firstLine="0"/>
        <w:jc w:val="left"/>
        <w:rPr>
          <w:sz w:val="22"/>
        </w:rPr>
      </w:pPr>
    </w:p>
    <w:p w14:paraId="1F942A72" w14:textId="474FA215" w:rsidR="00FA29D4" w:rsidRPr="00FA29D4" w:rsidRDefault="00FA29D4" w:rsidP="00FA29D4">
      <w:pPr>
        <w:spacing w:after="0" w:line="240" w:lineRule="auto"/>
        <w:ind w:right="0"/>
        <w:jc w:val="left"/>
        <w:rPr>
          <w:sz w:val="22"/>
        </w:rPr>
      </w:pPr>
      <w:r w:rsidRPr="00FA29D4">
        <w:rPr>
          <w:b/>
          <w:bCs/>
          <w:sz w:val="22"/>
        </w:rPr>
        <w:lastRenderedPageBreak/>
        <w:t>Technical</w:t>
      </w:r>
      <w:r w:rsidRPr="00FA29D4">
        <w:rPr>
          <w:sz w:val="22"/>
        </w:rPr>
        <w:t xml:space="preserve"> </w:t>
      </w:r>
      <w:r w:rsidRPr="00FA29D4">
        <w:rPr>
          <w:b/>
          <w:bCs/>
          <w:sz w:val="22"/>
        </w:rPr>
        <w:t>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7600"/>
      </w:tblGrid>
      <w:tr w:rsidR="00FA29D4" w:rsidRPr="00FA29D4" w14:paraId="34650BCC" w14:textId="77777777" w:rsidTr="00F22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CED6" w14:textId="77777777" w:rsidR="00FA29D4" w:rsidRPr="00FA29D4" w:rsidRDefault="00FA29D4" w:rsidP="0031222B">
            <w:pPr>
              <w:pStyle w:val="ListParagraph"/>
              <w:rPr>
                <w:rFonts w:eastAsia="Times New Roman"/>
                <w:b/>
                <w:bCs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29A9D5" w14:textId="77777777" w:rsidR="00FA29D4" w:rsidRPr="00FA29D4" w:rsidRDefault="00FA29D4" w:rsidP="0031222B">
            <w:pPr>
              <w:pStyle w:val="ListParagraph"/>
              <w:rPr>
                <w:rFonts w:eastAsia="Times New Roman"/>
                <w:b/>
                <w:bCs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Tools / Technologies</w:t>
            </w:r>
          </w:p>
        </w:tc>
      </w:tr>
      <w:tr w:rsidR="00FA29D4" w:rsidRPr="00FA29D4" w14:paraId="16439C60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6C86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ERP Systems</w:t>
            </w:r>
          </w:p>
        </w:tc>
        <w:tc>
          <w:tcPr>
            <w:tcW w:w="0" w:type="auto"/>
            <w:vAlign w:val="center"/>
            <w:hideMark/>
          </w:tcPr>
          <w:p w14:paraId="5D8A1B3B" w14:textId="41D42795" w:rsidR="00FA29D4" w:rsidRPr="00FA29D4" w:rsidRDefault="005E04D3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SAP ECC 6.0</w:t>
            </w:r>
            <w:r>
              <w:rPr>
                <w:rFonts w:eastAsia="Times New Roman"/>
                <w:sz w:val="22"/>
              </w:rPr>
              <w:t xml:space="preserve">, </w:t>
            </w:r>
            <w:r w:rsidR="00FA29D4" w:rsidRPr="00FA29D4">
              <w:rPr>
                <w:rFonts w:eastAsia="Times New Roman"/>
                <w:sz w:val="22"/>
              </w:rPr>
              <w:t>SAP S/4HANA (1909 and later)</w:t>
            </w:r>
          </w:p>
        </w:tc>
      </w:tr>
      <w:tr w:rsidR="00FA29D4" w:rsidRPr="00FA29D4" w14:paraId="5830E901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BE9B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Modules (FI)</w:t>
            </w:r>
          </w:p>
        </w:tc>
        <w:tc>
          <w:tcPr>
            <w:tcW w:w="0" w:type="auto"/>
            <w:vAlign w:val="center"/>
            <w:hideMark/>
          </w:tcPr>
          <w:p w14:paraId="41E70ED5" w14:textId="78DB38E6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General Ledger (GL), Accounts Payable (AP), Accounts Receivable (AR), Asset Accounting (AA)</w:t>
            </w:r>
            <w:r w:rsidR="005E04D3">
              <w:rPr>
                <w:rFonts w:eastAsia="Times New Roman"/>
                <w:sz w:val="22"/>
              </w:rPr>
              <w:t xml:space="preserve"> and</w:t>
            </w:r>
            <w:r w:rsidRPr="00FA29D4">
              <w:rPr>
                <w:rFonts w:eastAsia="Times New Roman"/>
                <w:sz w:val="22"/>
              </w:rPr>
              <w:t xml:space="preserve"> Bank Accounting</w:t>
            </w:r>
          </w:p>
        </w:tc>
      </w:tr>
      <w:tr w:rsidR="00FA29D4" w:rsidRPr="00FA29D4" w14:paraId="6866E900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AD38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Modules (CO)</w:t>
            </w:r>
          </w:p>
        </w:tc>
        <w:tc>
          <w:tcPr>
            <w:tcW w:w="0" w:type="auto"/>
            <w:vAlign w:val="center"/>
            <w:hideMark/>
          </w:tcPr>
          <w:p w14:paraId="0F6D1FBA" w14:textId="2DBE8FD1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Cost Center Accounting (CCA), Internal Orders, Profit Center Accounting (PCA), CO-PA (Account-based),</w:t>
            </w:r>
            <w:r w:rsidR="005E04D3">
              <w:rPr>
                <w:rFonts w:eastAsia="Times New Roman"/>
                <w:sz w:val="22"/>
              </w:rPr>
              <w:t xml:space="preserve"> and </w:t>
            </w:r>
            <w:r w:rsidRPr="00FA29D4">
              <w:rPr>
                <w:rFonts w:eastAsia="Times New Roman"/>
                <w:sz w:val="22"/>
              </w:rPr>
              <w:t>Product Costing</w:t>
            </w:r>
          </w:p>
        </w:tc>
      </w:tr>
      <w:tr w:rsidR="00FA29D4" w:rsidRPr="00FA29D4" w14:paraId="75B80D22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9B50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Integration Experience</w:t>
            </w:r>
          </w:p>
        </w:tc>
        <w:tc>
          <w:tcPr>
            <w:tcW w:w="0" w:type="auto"/>
            <w:vAlign w:val="center"/>
            <w:hideMark/>
          </w:tcPr>
          <w:p w14:paraId="25241EA3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FI-MM, FI-SD, FI-PM, FI-HR, Third-party Tax Systems</w:t>
            </w:r>
          </w:p>
        </w:tc>
      </w:tr>
      <w:tr w:rsidR="00FA29D4" w:rsidRPr="00FA29D4" w14:paraId="5385967F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BADA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Data Migration Tools</w:t>
            </w:r>
          </w:p>
        </w:tc>
        <w:tc>
          <w:tcPr>
            <w:tcW w:w="0" w:type="auto"/>
            <w:vAlign w:val="center"/>
            <w:hideMark/>
          </w:tcPr>
          <w:p w14:paraId="1EF90D72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LSMW, SAP Migration Cockpit, BAPIs, IDOCs, Batch Input</w:t>
            </w:r>
          </w:p>
        </w:tc>
      </w:tr>
      <w:tr w:rsidR="00FA29D4" w:rsidRPr="00FA29D4" w14:paraId="0F290CD1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55EF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Reporting Tools</w:t>
            </w:r>
          </w:p>
        </w:tc>
        <w:tc>
          <w:tcPr>
            <w:tcW w:w="0" w:type="auto"/>
            <w:vAlign w:val="center"/>
            <w:hideMark/>
          </w:tcPr>
          <w:p w14:paraId="4D4C9CD2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SAP Query, Report Painter/Writer, FBL1N, FBL3N, FAGLL03, CO-PA Reports, Excel (Pivot Tables, VLOOKUP)</w:t>
            </w:r>
          </w:p>
        </w:tc>
      </w:tr>
      <w:tr w:rsidR="00FA29D4" w:rsidRPr="00FA29D4" w14:paraId="302461FD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7050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2E2A845B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SAP Solution Manager (</w:t>
            </w:r>
            <w:proofErr w:type="spellStart"/>
            <w:r w:rsidRPr="00FA29D4">
              <w:rPr>
                <w:rFonts w:eastAsia="Times New Roman"/>
                <w:sz w:val="22"/>
              </w:rPr>
              <w:t>ChaRM</w:t>
            </w:r>
            <w:proofErr w:type="spellEnd"/>
            <w:r w:rsidRPr="00FA29D4">
              <w:rPr>
                <w:rFonts w:eastAsia="Times New Roman"/>
                <w:sz w:val="22"/>
              </w:rPr>
              <w:t>), JIRA, MS Excel, Test Scripts, Functional Specifications, SOPs</w:t>
            </w:r>
          </w:p>
        </w:tc>
      </w:tr>
      <w:tr w:rsidR="00FA29D4" w:rsidRPr="00FA29D4" w14:paraId="0456C7E5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2F5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User Interface Tools</w:t>
            </w:r>
          </w:p>
        </w:tc>
        <w:tc>
          <w:tcPr>
            <w:tcW w:w="0" w:type="auto"/>
            <w:vAlign w:val="center"/>
            <w:hideMark/>
          </w:tcPr>
          <w:p w14:paraId="0AA8AF39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SAP GUI, SAP Fiori</w:t>
            </w:r>
          </w:p>
        </w:tc>
      </w:tr>
      <w:tr w:rsidR="00FA29D4" w:rsidRPr="00FA29D4" w14:paraId="44123060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59C9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Development Collaboration</w:t>
            </w:r>
          </w:p>
        </w:tc>
        <w:tc>
          <w:tcPr>
            <w:tcW w:w="0" w:type="auto"/>
            <w:vAlign w:val="center"/>
            <w:hideMark/>
          </w:tcPr>
          <w:p w14:paraId="69643355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RICEFW (Reports, Interfaces, Conversions, Enhancements, Forms), Basic ABAP Debugging</w:t>
            </w:r>
          </w:p>
        </w:tc>
      </w:tr>
      <w:tr w:rsidR="00FA29D4" w:rsidRPr="00FA29D4" w14:paraId="25A192AF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AD51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>Project Tools</w:t>
            </w:r>
          </w:p>
        </w:tc>
        <w:tc>
          <w:tcPr>
            <w:tcW w:w="0" w:type="auto"/>
            <w:vAlign w:val="center"/>
            <w:hideMark/>
          </w:tcPr>
          <w:p w14:paraId="2EC3B91E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Microsoft Excel, JIRA, ServiceNow</w:t>
            </w:r>
          </w:p>
        </w:tc>
      </w:tr>
      <w:tr w:rsidR="00FA29D4" w:rsidRPr="00FA29D4" w14:paraId="518455AC" w14:textId="77777777" w:rsidTr="00F2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14CC" w14:textId="4B28ADF0" w:rsidR="00FA29D4" w:rsidRPr="00FA29D4" w:rsidRDefault="00FA29D4" w:rsidP="00FA29D4">
            <w:pPr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b/>
                <w:bCs/>
                <w:sz w:val="22"/>
              </w:rPr>
              <w:t xml:space="preserve"> </w:t>
            </w:r>
            <w:r>
              <w:rPr>
                <w:rFonts w:eastAsia="Times New Roman"/>
                <w:b/>
                <w:bCs/>
                <w:sz w:val="22"/>
              </w:rPr>
              <w:t xml:space="preserve">   </w:t>
            </w:r>
            <w:r w:rsidRPr="00FA29D4">
              <w:rPr>
                <w:rFonts w:eastAsia="Times New Roman"/>
                <w:b/>
                <w:bCs/>
                <w:sz w:val="22"/>
              </w:rPr>
              <w:t xml:space="preserve">  Compliance &amp; Controls</w:t>
            </w:r>
          </w:p>
        </w:tc>
        <w:tc>
          <w:tcPr>
            <w:tcW w:w="0" w:type="auto"/>
            <w:vAlign w:val="center"/>
            <w:hideMark/>
          </w:tcPr>
          <w:p w14:paraId="067BAC0E" w14:textId="77777777" w:rsidR="00FA29D4" w:rsidRPr="00FA29D4" w:rsidRDefault="00FA29D4" w:rsidP="0031222B">
            <w:pPr>
              <w:pStyle w:val="ListParagraph"/>
              <w:rPr>
                <w:rFonts w:eastAsia="Times New Roman"/>
                <w:sz w:val="22"/>
              </w:rPr>
            </w:pPr>
            <w:r w:rsidRPr="00FA29D4">
              <w:rPr>
                <w:rFonts w:eastAsia="Times New Roman"/>
                <w:sz w:val="22"/>
              </w:rPr>
              <w:t>SOX Compliance, Internal Audit Support, Month/Year-End Closures</w:t>
            </w:r>
          </w:p>
        </w:tc>
      </w:tr>
    </w:tbl>
    <w:p w14:paraId="1E3F6125" w14:textId="77777777" w:rsidR="004B5ABD" w:rsidRDefault="004B5ABD" w:rsidP="0025043F">
      <w:pPr>
        <w:spacing w:after="0" w:line="240" w:lineRule="auto"/>
        <w:ind w:left="720" w:right="0" w:firstLine="0"/>
        <w:jc w:val="left"/>
      </w:pPr>
    </w:p>
    <w:p w14:paraId="1A0ADB05" w14:textId="77777777" w:rsidR="00BB23A9" w:rsidRDefault="00BB23A9" w:rsidP="0025043F">
      <w:pPr>
        <w:spacing w:after="0" w:line="240" w:lineRule="auto"/>
        <w:ind w:left="720" w:right="0" w:firstLine="0"/>
        <w:jc w:val="left"/>
      </w:pPr>
    </w:p>
    <w:p w14:paraId="7F28F059" w14:textId="3CD77791" w:rsidR="009B6347" w:rsidRPr="00B97565" w:rsidRDefault="0084729A" w:rsidP="0084729A">
      <w:pPr>
        <w:spacing w:after="0" w:line="240" w:lineRule="auto"/>
        <w:ind w:left="0" w:firstLine="0"/>
        <w:rPr>
          <w:b/>
          <w:bCs/>
          <w:sz w:val="22"/>
        </w:rPr>
      </w:pPr>
      <w:r>
        <w:rPr>
          <w:b/>
          <w:bCs/>
        </w:rPr>
        <w:t xml:space="preserve">        </w:t>
      </w:r>
      <w:r w:rsidRPr="0084729A">
        <w:rPr>
          <w:b/>
          <w:bCs/>
        </w:rPr>
        <w:t xml:space="preserve">  </w:t>
      </w:r>
      <w:r w:rsidRPr="00B97565">
        <w:rPr>
          <w:b/>
          <w:bCs/>
          <w:sz w:val="22"/>
        </w:rPr>
        <w:t xml:space="preserve">PROFESSIONAL </w:t>
      </w:r>
      <w:r w:rsidR="009876BD" w:rsidRPr="00B97565">
        <w:rPr>
          <w:b/>
          <w:bCs/>
          <w:sz w:val="22"/>
        </w:rPr>
        <w:t>EXPERIENCE: -</w:t>
      </w:r>
    </w:p>
    <w:p w14:paraId="1860F9EB" w14:textId="77777777" w:rsidR="0084729A" w:rsidRPr="00904DE5" w:rsidRDefault="0084729A" w:rsidP="0084729A">
      <w:pPr>
        <w:spacing w:after="0" w:line="240" w:lineRule="auto"/>
        <w:rPr>
          <w:b/>
          <w:bCs/>
          <w:sz w:val="22"/>
        </w:rPr>
      </w:pPr>
    </w:p>
    <w:p w14:paraId="25DDD0B2" w14:textId="7BE76F9E" w:rsidR="0084729A" w:rsidRPr="00904DE5" w:rsidRDefault="001E3231" w:rsidP="0084729A">
      <w:pPr>
        <w:rPr>
          <w:rFonts w:eastAsia="Times New Roman"/>
          <w:b/>
          <w:sz w:val="22"/>
        </w:rPr>
      </w:pPr>
      <w:r>
        <w:rPr>
          <w:b/>
          <w:bCs/>
          <w:sz w:val="22"/>
        </w:rPr>
        <w:t>Client:</w:t>
      </w:r>
      <w:r w:rsidR="0084729A" w:rsidRPr="00904DE5">
        <w:rPr>
          <w:b/>
          <w:bCs/>
          <w:sz w:val="22"/>
        </w:rPr>
        <w:t xml:space="preserve"> Optum HealthCare, </w:t>
      </w:r>
      <w:r w:rsidR="00D4470B">
        <w:rPr>
          <w:b/>
          <w:bCs/>
          <w:sz w:val="22"/>
        </w:rPr>
        <w:t>M</w:t>
      </w:r>
      <w:r w:rsidR="00D4470B" w:rsidRPr="00D4470B">
        <w:rPr>
          <w:b/>
          <w:bCs/>
          <w:sz w:val="22"/>
        </w:rPr>
        <w:t>innesota</w:t>
      </w:r>
      <w:r w:rsidR="0084729A" w:rsidRPr="00904DE5">
        <w:rPr>
          <w:b/>
          <w:bCs/>
          <w:sz w:val="22"/>
        </w:rPr>
        <w:t xml:space="preserve">, MN                                                           </w:t>
      </w:r>
      <w:r w:rsidR="00877F05">
        <w:rPr>
          <w:b/>
          <w:bCs/>
          <w:sz w:val="22"/>
        </w:rPr>
        <w:t xml:space="preserve">                </w:t>
      </w:r>
      <w:r w:rsidR="0084729A" w:rsidRPr="00904DE5">
        <w:rPr>
          <w:b/>
          <w:bCs/>
          <w:sz w:val="22"/>
        </w:rPr>
        <w:t xml:space="preserve"> November 2023 -Till Date</w:t>
      </w:r>
    </w:p>
    <w:p w14:paraId="1CC861AF" w14:textId="33EC9D5A" w:rsidR="00955E20" w:rsidRDefault="0084729A" w:rsidP="00955E20">
      <w:pPr>
        <w:rPr>
          <w:b/>
          <w:bCs/>
          <w:sz w:val="22"/>
        </w:rPr>
      </w:pPr>
      <w:r w:rsidRPr="00904DE5">
        <w:rPr>
          <w:b/>
          <w:bCs/>
          <w:sz w:val="22"/>
        </w:rPr>
        <w:t xml:space="preserve">Role: </w:t>
      </w:r>
      <w:r w:rsidR="00666427">
        <w:rPr>
          <w:b/>
          <w:bCs/>
          <w:sz w:val="22"/>
        </w:rPr>
        <w:t xml:space="preserve">SAP </w:t>
      </w:r>
      <w:r w:rsidR="00F22FDD" w:rsidRPr="00904DE5">
        <w:rPr>
          <w:b/>
          <w:bCs/>
          <w:sz w:val="22"/>
        </w:rPr>
        <w:t>FICO Consultant</w:t>
      </w:r>
    </w:p>
    <w:p w14:paraId="76339ABB" w14:textId="77777777" w:rsidR="00BE6853" w:rsidRDefault="000E72A5" w:rsidP="00BE6853">
      <w:pPr>
        <w:ind w:left="0" w:firstLine="0"/>
        <w:rPr>
          <w:rFonts w:eastAsia="Times New Roman"/>
          <w:b/>
          <w:bCs/>
          <w:color w:val="auto"/>
          <w:sz w:val="22"/>
        </w:rPr>
      </w:pPr>
      <w:r>
        <w:rPr>
          <w:rFonts w:eastAsia="Times New Roman"/>
          <w:b/>
          <w:bCs/>
          <w:color w:val="auto"/>
          <w:sz w:val="22"/>
        </w:rPr>
        <w:t xml:space="preserve">      </w:t>
      </w:r>
      <w:r w:rsidR="00955E20" w:rsidRPr="00955E20">
        <w:rPr>
          <w:rFonts w:eastAsia="Times New Roman"/>
          <w:b/>
          <w:bCs/>
          <w:color w:val="auto"/>
          <w:sz w:val="22"/>
        </w:rPr>
        <w:t xml:space="preserve"> Project:</w:t>
      </w:r>
      <w:r w:rsidR="00955E20" w:rsidRPr="00955E20">
        <w:rPr>
          <w:rFonts w:eastAsia="Times New Roman"/>
          <w:color w:val="auto"/>
          <w:sz w:val="22"/>
        </w:rPr>
        <w:t xml:space="preserve"> </w:t>
      </w:r>
      <w:r w:rsidR="001E3231" w:rsidRPr="00466008">
        <w:rPr>
          <w:rFonts w:eastAsia="Times New Roman"/>
          <w:b/>
          <w:bCs/>
          <w:color w:val="auto"/>
          <w:sz w:val="22"/>
        </w:rPr>
        <w:t>Implementation and Post go live support</w:t>
      </w:r>
    </w:p>
    <w:p w14:paraId="42D1FC57" w14:textId="77777777" w:rsidR="00BE6853" w:rsidRDefault="00BE6853" w:rsidP="00BE6853">
      <w:pPr>
        <w:ind w:left="0" w:firstLine="0"/>
        <w:rPr>
          <w:rStyle w:val="documenttxtBold"/>
          <w:rFonts w:ascii="Open Sans" w:eastAsia="Open Sans" w:hAnsi="Open Sans" w:cs="Open Sans"/>
          <w:b w:val="0"/>
          <w:bCs w:val="0"/>
          <w:color w:val="020303"/>
          <w:sz w:val="20"/>
          <w:szCs w:val="20"/>
        </w:rPr>
      </w:pPr>
      <w:r>
        <w:rPr>
          <w:rFonts w:eastAsia="Times New Roman"/>
          <w:b/>
          <w:bCs/>
          <w:color w:val="auto"/>
          <w:sz w:val="22"/>
        </w:rPr>
        <w:t xml:space="preserve">       </w:t>
      </w:r>
      <w:r w:rsidRPr="00BE6853">
        <w:rPr>
          <w:rFonts w:eastAsia="Times New Roman"/>
          <w:b/>
          <w:bCs/>
          <w:color w:val="auto"/>
          <w:sz w:val="22"/>
        </w:rPr>
        <w:t xml:space="preserve">Description: </w:t>
      </w:r>
      <w:r w:rsidRPr="00BE6853">
        <w:rPr>
          <w:rFonts w:eastAsia="Times New Roman"/>
          <w:color w:val="auto"/>
          <w:sz w:val="22"/>
        </w:rPr>
        <w:t>Worked on financial accounting and controlling support for Optum, a leading healthcare</w:t>
      </w:r>
      <w:r w:rsidRPr="00BE6853">
        <w:rPr>
          <w:rStyle w:val="documenttxtBold"/>
          <w:rFonts w:ascii="Open Sans" w:eastAsia="Open Sans" w:hAnsi="Open Sans" w:cs="Open Sans"/>
          <w:b w:val="0"/>
          <w:bCs w:val="0"/>
          <w:color w:val="020303"/>
          <w:sz w:val="20"/>
          <w:szCs w:val="20"/>
        </w:rPr>
        <w:t xml:space="preserve">  </w:t>
      </w:r>
    </w:p>
    <w:p w14:paraId="6C45B791" w14:textId="49B4CCC4" w:rsidR="00BE6853" w:rsidRPr="00BE6853" w:rsidRDefault="00BE6853" w:rsidP="00BE6853">
      <w:pPr>
        <w:ind w:left="0" w:firstLine="0"/>
        <w:rPr>
          <w:rStyle w:val="documenttxtBold"/>
          <w:rFonts w:eastAsia="Times New Roman"/>
          <w:b w:val="0"/>
          <w:bCs w:val="0"/>
          <w:color w:val="auto"/>
          <w:sz w:val="22"/>
        </w:rPr>
      </w:pPr>
      <w:r>
        <w:rPr>
          <w:rStyle w:val="documenttxtBold"/>
          <w:rFonts w:ascii="Open Sans" w:eastAsia="Open Sans" w:hAnsi="Open Sans" w:cs="Open Sans"/>
          <w:b w:val="0"/>
          <w:bCs w:val="0"/>
          <w:color w:val="020303"/>
          <w:sz w:val="20"/>
          <w:szCs w:val="20"/>
        </w:rPr>
        <w:t xml:space="preserve">       </w:t>
      </w:r>
      <w:r w:rsidRPr="00BE6853">
        <w:rPr>
          <w:rFonts w:eastAsia="Times New Roman"/>
          <w:color w:val="auto"/>
          <w:sz w:val="22"/>
        </w:rPr>
        <w:t>services provider under UnitedHealth Group.</w:t>
      </w:r>
      <w:r w:rsidRPr="00BE6853">
        <w:rPr>
          <w:rStyle w:val="documenttxtBold"/>
          <w:rFonts w:ascii="Open Sans" w:eastAsia="Open Sans" w:hAnsi="Open Sans" w:cs="Open Sans"/>
          <w:b w:val="0"/>
          <w:bCs w:val="0"/>
          <w:color w:val="020303"/>
          <w:sz w:val="20"/>
          <w:szCs w:val="20"/>
        </w:rPr>
        <w:t xml:space="preserve">   </w:t>
      </w:r>
    </w:p>
    <w:p w14:paraId="5D652EE6" w14:textId="77777777" w:rsidR="00636AA3" w:rsidRPr="00636AA3" w:rsidRDefault="00636AA3" w:rsidP="00636AA3">
      <w:pPr>
        <w:rPr>
          <w:rFonts w:eastAsia="Times New Roman"/>
          <w:color w:val="auto"/>
          <w:sz w:val="22"/>
        </w:rPr>
      </w:pPr>
      <w:r w:rsidRPr="00636AA3">
        <w:rPr>
          <w:rFonts w:eastAsia="Times New Roman"/>
          <w:b/>
          <w:bCs/>
          <w:color w:val="auto"/>
          <w:sz w:val="22"/>
        </w:rPr>
        <w:t>Key Responsibilities:</w:t>
      </w:r>
    </w:p>
    <w:p w14:paraId="0DC50B85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Led SAP ECC to S/4HANA migration for FI and CO modules, ensuring alignment with financial processes, reporting structures, and compliance requirements.</w:t>
      </w:r>
    </w:p>
    <w:p w14:paraId="5B579840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Coordinated between onsite and offshore teams to drive project planning, issue resolution, and timely delivery of milestones.</w:t>
      </w:r>
    </w:p>
    <w:p w14:paraId="4A78AC29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Configured tax procedures integrating Vertex with SAP FI and SD for automated tax determination; validated jurisdiction codes, tax rates, and updates.</w:t>
      </w:r>
    </w:p>
    <w:p w14:paraId="127183BA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Configured Bank Lockbox processes end-to-end, including lockbox parameters, house bank setup, BAI2 file mapping, and automated customer payment postings integrated with AR for faster clearing.</w:t>
      </w:r>
    </w:p>
    <w:p w14:paraId="27D74074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Implemented Electronic Bank Statement (EBS) configuration (MT940 &amp; BAI2 formats), posting rules, account symbols, and user-exit enhancements for custom logic.</w:t>
      </w:r>
    </w:p>
    <w:p w14:paraId="07D0595E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Supported post-go-live issue resolution for Lockbox and EBS, ensuring minimal business disruption.</w:t>
      </w:r>
    </w:p>
    <w:p w14:paraId="5F01199A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Configured OTC process integration via revenue account determination (VKOA) to ensure accurate SD billing flow to FI.</w:t>
      </w:r>
    </w:p>
    <w:p w14:paraId="48401A76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Supported P2P process validation, including GR/IR reconciliation, PO-based invoice posting (MIRO), and MM-FI posting troubleshooting; collaborated with MM and SD teams during testing.</w:t>
      </w:r>
    </w:p>
    <w:p w14:paraId="5E4401D3" w14:textId="1925ACA5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 xml:space="preserve">Served as primary </w:t>
      </w:r>
      <w:r w:rsidR="00E00415" w:rsidRPr="00636AA3">
        <w:rPr>
          <w:rFonts w:eastAsia="Times New Roman"/>
          <w:color w:val="auto"/>
          <w:sz w:val="22"/>
        </w:rPr>
        <w:t>cooperation</w:t>
      </w:r>
      <w:r w:rsidRPr="00636AA3">
        <w:rPr>
          <w:rFonts w:eastAsia="Times New Roman"/>
          <w:color w:val="auto"/>
          <w:sz w:val="22"/>
        </w:rPr>
        <w:t xml:space="preserve"> between business stakeholders, technical teams, and SAP support, gathering requirements, conducting gap analysis, and aligning enhancements with business needs.</w:t>
      </w:r>
    </w:p>
    <w:p w14:paraId="7206D723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Conducted system configuration for GL, AP, AR, Asset Accounting, and CO modules (Cost Centers, Internal Orders, Profit Centers) supporting client financial strategies.</w:t>
      </w:r>
    </w:p>
    <w:p w14:paraId="0B78519B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Managed data migration, including mapping, validation, and reconciliation of master and transactional data from legacy systems to S/4HANA.</w:t>
      </w:r>
    </w:p>
    <w:p w14:paraId="21DF4C66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lastRenderedPageBreak/>
        <w:t>Utilized SAP Fiori interface to enhance user experience and process efficiency.</w:t>
      </w:r>
    </w:p>
    <w:p w14:paraId="0E82BB86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Participated in and led workshops to translate business requirements into S/4HANA Finance solutions.</w:t>
      </w:r>
    </w:p>
    <w:p w14:paraId="4860CEAF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Designed and executed test cases for Unit, Integration, and User Acceptance Testing (UAT) to ensure system functionality and compliance.</w:t>
      </w:r>
    </w:p>
    <w:p w14:paraId="44E5E298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 xml:space="preserve">Provided end-user training, created documentation, and delivered </w:t>
      </w:r>
      <w:proofErr w:type="spellStart"/>
      <w:r w:rsidRPr="00636AA3">
        <w:rPr>
          <w:rFonts w:eastAsia="Times New Roman"/>
          <w:color w:val="auto"/>
          <w:sz w:val="22"/>
        </w:rPr>
        <w:t>hypercare</w:t>
      </w:r>
      <w:proofErr w:type="spellEnd"/>
      <w:r w:rsidRPr="00636AA3">
        <w:rPr>
          <w:rFonts w:eastAsia="Times New Roman"/>
          <w:color w:val="auto"/>
          <w:sz w:val="22"/>
        </w:rPr>
        <w:t>/post-go-live support for smooth adoption.</w:t>
      </w:r>
    </w:p>
    <w:p w14:paraId="4232C4F3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Identified and implemented process improvements to increase automation, enhance reporting accuracy, and strengthen financial controls.</w:t>
      </w:r>
    </w:p>
    <w:p w14:paraId="30BA6F0D" w14:textId="77777777" w:rsidR="00636AA3" w:rsidRPr="00636AA3" w:rsidRDefault="00636AA3" w:rsidP="00636AA3">
      <w:pPr>
        <w:numPr>
          <w:ilvl w:val="0"/>
          <w:numId w:val="19"/>
        </w:numPr>
        <w:rPr>
          <w:rFonts w:eastAsia="Times New Roman"/>
          <w:color w:val="auto"/>
          <w:sz w:val="22"/>
        </w:rPr>
      </w:pPr>
      <w:r w:rsidRPr="00636AA3">
        <w:rPr>
          <w:rFonts w:eastAsia="Times New Roman"/>
          <w:color w:val="auto"/>
          <w:sz w:val="22"/>
        </w:rPr>
        <w:t>Ensured compliance with internal audit controls and SOX requirements throughout the upgrade lifecycle.</w:t>
      </w:r>
    </w:p>
    <w:p w14:paraId="5804F5A8" w14:textId="77777777" w:rsidR="00636AA3" w:rsidRDefault="00636AA3" w:rsidP="00636AA3">
      <w:pPr>
        <w:rPr>
          <w:rFonts w:eastAsia="Times New Roman"/>
          <w:color w:val="auto"/>
          <w:sz w:val="22"/>
        </w:rPr>
      </w:pPr>
      <w:r w:rsidRPr="00636AA3">
        <w:rPr>
          <w:rFonts w:eastAsia="Times New Roman"/>
          <w:b/>
          <w:bCs/>
          <w:color w:val="auto"/>
          <w:sz w:val="22"/>
        </w:rPr>
        <w:t>Tools &amp; Technologies:</w:t>
      </w:r>
      <w:r w:rsidRPr="00636AA3">
        <w:rPr>
          <w:rFonts w:eastAsia="Times New Roman"/>
          <w:color w:val="auto"/>
          <w:sz w:val="22"/>
        </w:rPr>
        <w:t xml:space="preserve"> SAP S/4HANA, SAP GUI, SAP Fiori, SAP Solution Manager, LSMW, BAPIs, IDOCs, Microsoft Excel, JIRA, ServiceNow</w:t>
      </w:r>
    </w:p>
    <w:p w14:paraId="1909A8BA" w14:textId="77777777" w:rsidR="00636AA3" w:rsidRPr="00636AA3" w:rsidRDefault="00636AA3" w:rsidP="00636AA3">
      <w:pPr>
        <w:rPr>
          <w:rFonts w:eastAsia="Times New Roman"/>
          <w:color w:val="auto"/>
          <w:sz w:val="22"/>
        </w:rPr>
      </w:pPr>
    </w:p>
    <w:p w14:paraId="3232B179" w14:textId="31A51FC4" w:rsidR="0084729A" w:rsidRPr="006000BC" w:rsidRDefault="00EE56B4" w:rsidP="0084729A">
      <w:pPr>
        <w:rPr>
          <w:sz w:val="22"/>
        </w:rPr>
      </w:pPr>
      <w:r w:rsidRPr="00EE56B4">
        <w:rPr>
          <w:b/>
          <w:bCs/>
          <w:sz w:val="22"/>
        </w:rPr>
        <w:t>Wawa, Inc</w:t>
      </w:r>
      <w:r w:rsidR="0084729A" w:rsidRPr="006000BC">
        <w:rPr>
          <w:b/>
          <w:bCs/>
          <w:sz w:val="22"/>
        </w:rPr>
        <w:t xml:space="preserve">, </w:t>
      </w:r>
      <w:r>
        <w:rPr>
          <w:b/>
          <w:bCs/>
          <w:sz w:val="22"/>
        </w:rPr>
        <w:t>NJ</w:t>
      </w:r>
      <w:r w:rsidR="0084729A" w:rsidRPr="006000BC">
        <w:rPr>
          <w:b/>
          <w:bCs/>
          <w:sz w:val="22"/>
        </w:rPr>
        <w:t xml:space="preserve">                                                                           </w:t>
      </w:r>
      <w:r w:rsidR="00904DE5">
        <w:rPr>
          <w:b/>
          <w:bCs/>
          <w:sz w:val="22"/>
        </w:rPr>
        <w:t xml:space="preserve">                   </w:t>
      </w:r>
      <w:r w:rsidR="0084729A" w:rsidRPr="006000BC">
        <w:rPr>
          <w:b/>
          <w:bCs/>
          <w:sz w:val="22"/>
        </w:rPr>
        <w:t xml:space="preserve">   </w:t>
      </w:r>
      <w:r w:rsidR="00877F05">
        <w:rPr>
          <w:b/>
          <w:bCs/>
          <w:sz w:val="22"/>
        </w:rPr>
        <w:t xml:space="preserve">    </w:t>
      </w:r>
      <w:r w:rsidR="00DB6AF3">
        <w:rPr>
          <w:b/>
          <w:bCs/>
          <w:sz w:val="22"/>
        </w:rPr>
        <w:t xml:space="preserve">November </w:t>
      </w:r>
      <w:r w:rsidR="0084729A" w:rsidRPr="006000BC">
        <w:rPr>
          <w:b/>
          <w:bCs/>
          <w:sz w:val="22"/>
        </w:rPr>
        <w:t>2022 – November 2023</w:t>
      </w:r>
    </w:p>
    <w:p w14:paraId="25488B60" w14:textId="42DAB8D8" w:rsidR="00BB2C28" w:rsidRDefault="0084729A" w:rsidP="00BB2C28">
      <w:pPr>
        <w:spacing w:after="0"/>
        <w:rPr>
          <w:b/>
          <w:bCs/>
          <w:sz w:val="22"/>
        </w:rPr>
      </w:pPr>
      <w:r w:rsidRPr="006000BC">
        <w:rPr>
          <w:b/>
          <w:bCs/>
          <w:sz w:val="22"/>
        </w:rPr>
        <w:t xml:space="preserve">Role: </w:t>
      </w:r>
      <w:r w:rsidR="00BB2C28" w:rsidRPr="006000BC">
        <w:rPr>
          <w:b/>
          <w:bCs/>
          <w:sz w:val="22"/>
        </w:rPr>
        <w:t xml:space="preserve">FICO Consultant </w:t>
      </w:r>
    </w:p>
    <w:p w14:paraId="00AB9639" w14:textId="260D4201" w:rsidR="001E3231" w:rsidRDefault="001E3231" w:rsidP="00BB2C28">
      <w:pPr>
        <w:spacing w:after="0"/>
        <w:rPr>
          <w:b/>
          <w:bCs/>
          <w:sz w:val="22"/>
        </w:rPr>
      </w:pPr>
      <w:r>
        <w:rPr>
          <w:b/>
          <w:bCs/>
          <w:sz w:val="22"/>
        </w:rPr>
        <w:t xml:space="preserve">Project: Roll </w:t>
      </w:r>
      <w:r w:rsidR="00F10BB0">
        <w:rPr>
          <w:b/>
          <w:bCs/>
          <w:sz w:val="22"/>
        </w:rPr>
        <w:t>out</w:t>
      </w:r>
      <w:r>
        <w:rPr>
          <w:b/>
          <w:bCs/>
          <w:sz w:val="22"/>
        </w:rPr>
        <w:t xml:space="preserve">, </w:t>
      </w:r>
      <w:r w:rsidR="00A612FA">
        <w:rPr>
          <w:b/>
          <w:bCs/>
          <w:sz w:val="22"/>
        </w:rPr>
        <w:t>Enhancement</w:t>
      </w:r>
      <w:r>
        <w:rPr>
          <w:b/>
          <w:bCs/>
          <w:sz w:val="22"/>
        </w:rPr>
        <w:t xml:space="preserve"> and support</w:t>
      </w:r>
    </w:p>
    <w:p w14:paraId="4CF84380" w14:textId="77777777" w:rsidR="00492FB0" w:rsidRDefault="00492FB0" w:rsidP="00492FB0">
      <w:pPr>
        <w:pStyle w:val="documentdispBlk"/>
        <w:spacing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</w:t>
      </w:r>
      <w:r w:rsidRPr="00492FB0">
        <w:rPr>
          <w:rFonts w:ascii="Calibri" w:eastAsia="Calibri" w:hAnsi="Calibri" w:cs="Calibri"/>
          <w:b/>
          <w:bCs/>
          <w:color w:val="000000"/>
          <w:sz w:val="22"/>
          <w:szCs w:val="22"/>
        </w:rPr>
        <w:t>Description</w:t>
      </w:r>
      <w:r w:rsidRPr="00492FB0">
        <w:rPr>
          <w:rFonts w:ascii="Calibri" w:eastAsia="Calibri" w:hAnsi="Calibri" w:cs="Calibri"/>
          <w:color w:val="000000"/>
          <w:sz w:val="22"/>
          <w:szCs w:val="22"/>
        </w:rPr>
        <w:t>:</w:t>
      </w:r>
      <w:r>
        <w:rPr>
          <w:rStyle w:val="documenttxtBold"/>
          <w:rFonts w:ascii="Open Sans" w:eastAsia="Open Sans" w:hAnsi="Open Sans" w:cs="Open Sans"/>
          <w:color w:val="020303"/>
          <w:sz w:val="20"/>
          <w:szCs w:val="20"/>
        </w:rPr>
        <w:t xml:space="preserve"> </w:t>
      </w:r>
      <w:r w:rsidRPr="00492FB0">
        <w:rPr>
          <w:rFonts w:ascii="Calibri" w:hAnsi="Calibri" w:cs="Calibri"/>
          <w:sz w:val="22"/>
          <w:szCs w:val="22"/>
        </w:rPr>
        <w:t>Part of the greenfield S/4HANA implementation for Wawa’s finance transformation covering over</w:t>
      </w:r>
      <w:r>
        <w:rPr>
          <w:rFonts w:ascii="Calibri" w:hAnsi="Calibri" w:cs="Calibri"/>
          <w:sz w:val="22"/>
          <w:szCs w:val="22"/>
        </w:rPr>
        <w:t xml:space="preserve">         </w:t>
      </w:r>
    </w:p>
    <w:p w14:paraId="137AC92F" w14:textId="755F15E7" w:rsidR="00492FB0" w:rsidRDefault="00492FB0" w:rsidP="00492FB0">
      <w:pPr>
        <w:pStyle w:val="documentdispBlk"/>
        <w:spacing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 w:rsidRPr="00492FB0">
        <w:rPr>
          <w:rFonts w:ascii="Calibri" w:hAnsi="Calibri" w:cs="Calibri"/>
          <w:sz w:val="22"/>
          <w:szCs w:val="22"/>
        </w:rPr>
        <w:t>retail fuel and convenience store</w:t>
      </w:r>
      <w:r w:rsidR="000F5003">
        <w:rPr>
          <w:rFonts w:ascii="Calibri" w:hAnsi="Calibri" w:cs="Calibri"/>
          <w:sz w:val="22"/>
          <w:szCs w:val="22"/>
        </w:rPr>
        <w:t>.</w:t>
      </w:r>
    </w:p>
    <w:p w14:paraId="4AFE1D95" w14:textId="77777777" w:rsidR="00C9230D" w:rsidRPr="006000BC" w:rsidRDefault="00C9230D" w:rsidP="00492FB0">
      <w:pPr>
        <w:pStyle w:val="documentdispBlk"/>
        <w:spacing w:line="280" w:lineRule="atLeast"/>
        <w:rPr>
          <w:b/>
          <w:bCs/>
          <w:sz w:val="22"/>
        </w:rPr>
      </w:pPr>
    </w:p>
    <w:p w14:paraId="4FD8D974" w14:textId="77777777" w:rsid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b/>
          <w:bCs/>
          <w:color w:val="auto"/>
          <w:sz w:val="22"/>
        </w:rPr>
      </w:pPr>
      <w:r w:rsidRPr="009451CA">
        <w:rPr>
          <w:rFonts w:eastAsia="Times New Roman"/>
          <w:b/>
          <w:bCs/>
          <w:color w:val="auto"/>
          <w:sz w:val="22"/>
        </w:rPr>
        <w:t>Key Responsibilities:</w:t>
      </w:r>
    </w:p>
    <w:p w14:paraId="654E0940" w14:textId="77777777" w:rsidR="009451CA" w:rsidRPr="009451CA" w:rsidRDefault="009451CA" w:rsidP="009451CA">
      <w:pPr>
        <w:spacing w:after="0" w:line="259" w:lineRule="auto"/>
        <w:ind w:left="720" w:firstLine="0"/>
        <w:rPr>
          <w:rFonts w:eastAsia="Times New Roman"/>
          <w:b/>
          <w:bCs/>
          <w:color w:val="auto"/>
          <w:sz w:val="22"/>
        </w:rPr>
      </w:pPr>
    </w:p>
    <w:p w14:paraId="4D1B0D28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Conducted business requirement gathering, performed AS-IS/TO-BE analysis, and participated in blueprint workshops with finance stakeholders to align SAP solutions with business objectives.</w:t>
      </w:r>
    </w:p>
    <w:p w14:paraId="21D4A574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Participated in brownfield S/4HANA rollout, customizing finance processes for new plants while preserving core ECC configurations.</w:t>
      </w:r>
    </w:p>
    <w:p w14:paraId="75DC1885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Configured core SAP FICO modules, including New GL, Accounts Payable (AP), Accounts Receivable (AR), Asset Accounting (AA), Cost Center Accounting (CCA), Internal Orders (IO), and Profit Center Accounting (PCA).</w:t>
      </w:r>
    </w:p>
    <w:p w14:paraId="17A5AE2A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Implemented SD-FI integration for accurate revenue recognition and customer balance management using condition-based mapping in VKOA.</w:t>
      </w:r>
    </w:p>
    <w:p w14:paraId="4A1740DF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Led rollout of EBS and Lockbox configurations across multiple company codes; enhanced Lockbox processing for multi-bank environments and non-standard bank file formats using BTEs and validation routines.</w:t>
      </w:r>
    </w:p>
    <w:p w14:paraId="79208D04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Implemented manual and automatic bank statement reconciliation, training users on exception handling and clearing strategies.</w:t>
      </w:r>
    </w:p>
    <w:p w14:paraId="70CEC2C5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Enhanced FI-MM configuration for automatic postings (OBYC), supporting additional valuation areas, tax codes, and custom movement types.</w:t>
      </w:r>
    </w:p>
    <w:p w14:paraId="4712E432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Designed and implemented intercompany processes, including Automatic Payment Program (APP) and tax settings in compliance with U.S. statutory requirements.</w:t>
      </w:r>
    </w:p>
    <w:p w14:paraId="3AC929E8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Supported product costing setup, including costing variants, valuation areas, and integration with Controlling – Profitability Analysis (CO-PA).</w:t>
      </w:r>
    </w:p>
    <w:p w14:paraId="525977A8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Led Asset Accounting migration leveraging S/4HANA functionalities such as parallel depreciation areas, Asset Under Construction (AUC) management, and real-time integration with GL.</w:t>
      </w:r>
    </w:p>
    <w:p w14:paraId="4D5041B8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Conducted workshops to resolve invoice mismatches between MM invoice verification and FI accounting documents, improving vendor reconciliation accuracy.</w:t>
      </w:r>
    </w:p>
    <w:p w14:paraId="1AF619F2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Coordinated end-to-end testing cycles, including Unit Testing, Integration Testing, and User Acceptance Testing (UAT), managing defect resolution and ensuring system stability.</w:t>
      </w:r>
    </w:p>
    <w:p w14:paraId="6E4E142E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Managed master and transactional data migration using SAP Migration Cockpit and LSMW, ensuring data integrity and completeness.</w:t>
      </w:r>
    </w:p>
    <w:p w14:paraId="44691C8D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>Collaborated with ABAP developers for RICEFW (Reports, Interfaces, Conversions, Enhancements, Forms, Workflows) design and delivery aligned with business needs.</w:t>
      </w:r>
    </w:p>
    <w:p w14:paraId="0F79202C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color w:val="auto"/>
          <w:sz w:val="22"/>
        </w:rPr>
        <w:t xml:space="preserve">Delivered end-user training, prepared functional documentation, and provided </w:t>
      </w:r>
      <w:proofErr w:type="spellStart"/>
      <w:r w:rsidRPr="009451CA">
        <w:rPr>
          <w:rFonts w:eastAsia="Times New Roman"/>
          <w:color w:val="auto"/>
          <w:sz w:val="22"/>
        </w:rPr>
        <w:t>hypercare</w:t>
      </w:r>
      <w:proofErr w:type="spellEnd"/>
      <w:r w:rsidRPr="009451CA">
        <w:rPr>
          <w:rFonts w:eastAsia="Times New Roman"/>
          <w:color w:val="auto"/>
          <w:sz w:val="22"/>
        </w:rPr>
        <w:t xml:space="preserve"> and post-go-live support for smooth operational adoption.</w:t>
      </w:r>
    </w:p>
    <w:p w14:paraId="34D3EE62" w14:textId="77777777" w:rsidR="009451CA" w:rsidRPr="009451CA" w:rsidRDefault="009451CA" w:rsidP="009451CA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9451CA">
        <w:rPr>
          <w:rFonts w:eastAsia="Times New Roman"/>
          <w:b/>
          <w:bCs/>
          <w:color w:val="auto"/>
          <w:sz w:val="22"/>
        </w:rPr>
        <w:t>Tools &amp; Technologies:</w:t>
      </w:r>
      <w:r w:rsidRPr="009451CA">
        <w:rPr>
          <w:rFonts w:eastAsia="Times New Roman"/>
          <w:color w:val="auto"/>
          <w:sz w:val="22"/>
        </w:rPr>
        <w:t xml:space="preserve"> SAP S/4HANA 1909, SAP Fiori, LSMW, SAP Migration Cockpit, SAP Solution Manager (</w:t>
      </w:r>
      <w:proofErr w:type="spellStart"/>
      <w:r w:rsidRPr="009451CA">
        <w:rPr>
          <w:rFonts w:eastAsia="Times New Roman"/>
          <w:color w:val="auto"/>
          <w:sz w:val="22"/>
        </w:rPr>
        <w:t>ChaRM</w:t>
      </w:r>
      <w:proofErr w:type="spellEnd"/>
      <w:r w:rsidRPr="009451CA">
        <w:rPr>
          <w:rFonts w:eastAsia="Times New Roman"/>
          <w:color w:val="auto"/>
          <w:sz w:val="22"/>
        </w:rPr>
        <w:t>), JIRA, MS Excel, BAPI, RICEFW</w:t>
      </w:r>
    </w:p>
    <w:p w14:paraId="074523C5" w14:textId="77777777" w:rsidR="00421011" w:rsidRPr="0084729A" w:rsidRDefault="00421011" w:rsidP="00421011">
      <w:pPr>
        <w:spacing w:after="0" w:line="259" w:lineRule="auto"/>
        <w:ind w:left="360" w:right="0" w:firstLine="0"/>
        <w:jc w:val="left"/>
        <w:rPr>
          <w:szCs w:val="24"/>
        </w:rPr>
      </w:pPr>
    </w:p>
    <w:p w14:paraId="2E9AA855" w14:textId="35E424AC" w:rsidR="0084729A" w:rsidRPr="00033002" w:rsidRDefault="001E3231" w:rsidP="0084729A">
      <w:pPr>
        <w:rPr>
          <w:sz w:val="22"/>
        </w:rPr>
      </w:pPr>
      <w:r>
        <w:rPr>
          <w:b/>
          <w:bCs/>
          <w:sz w:val="22"/>
        </w:rPr>
        <w:lastRenderedPageBreak/>
        <w:t>Client: GE power</w:t>
      </w:r>
      <w:r w:rsidR="00E4719B">
        <w:rPr>
          <w:b/>
          <w:bCs/>
          <w:sz w:val="22"/>
        </w:rPr>
        <w:t xml:space="preserve">, </w:t>
      </w:r>
      <w:r w:rsidR="005A302D">
        <w:rPr>
          <w:b/>
          <w:bCs/>
          <w:sz w:val="22"/>
        </w:rPr>
        <w:t>Hyderabad</w:t>
      </w:r>
      <w:r w:rsidR="00E4719B">
        <w:rPr>
          <w:b/>
          <w:bCs/>
          <w:sz w:val="22"/>
        </w:rPr>
        <w:t xml:space="preserve">, </w:t>
      </w:r>
      <w:r w:rsidR="005A302D">
        <w:rPr>
          <w:b/>
          <w:bCs/>
          <w:sz w:val="22"/>
        </w:rPr>
        <w:t>IN</w:t>
      </w:r>
      <w:r w:rsidR="0084729A" w:rsidRPr="00033002">
        <w:rPr>
          <w:b/>
          <w:bCs/>
          <w:sz w:val="22"/>
        </w:rPr>
        <w:t xml:space="preserve">                                                          </w:t>
      </w:r>
      <w:r w:rsidR="00904DE5">
        <w:rPr>
          <w:b/>
          <w:bCs/>
          <w:sz w:val="22"/>
        </w:rPr>
        <w:t xml:space="preserve">                          </w:t>
      </w:r>
      <w:r w:rsidR="00877F05">
        <w:rPr>
          <w:b/>
          <w:bCs/>
          <w:sz w:val="22"/>
        </w:rPr>
        <w:t xml:space="preserve">     </w:t>
      </w:r>
      <w:r w:rsidR="0084729A" w:rsidRPr="00033002">
        <w:rPr>
          <w:b/>
          <w:bCs/>
          <w:sz w:val="22"/>
        </w:rPr>
        <w:t xml:space="preserve"> </w:t>
      </w:r>
      <w:r w:rsidR="00E4719B">
        <w:rPr>
          <w:b/>
          <w:bCs/>
          <w:sz w:val="22"/>
        </w:rPr>
        <w:t xml:space="preserve">             </w:t>
      </w:r>
      <w:r w:rsidR="0084729A" w:rsidRPr="00033002">
        <w:rPr>
          <w:b/>
          <w:bCs/>
          <w:sz w:val="22"/>
        </w:rPr>
        <w:t>J</w:t>
      </w:r>
      <w:r w:rsidR="00E47870">
        <w:rPr>
          <w:b/>
          <w:bCs/>
          <w:sz w:val="22"/>
        </w:rPr>
        <w:t>uly 2017</w:t>
      </w:r>
      <w:r w:rsidR="0084729A" w:rsidRPr="00033002">
        <w:rPr>
          <w:b/>
          <w:bCs/>
          <w:sz w:val="22"/>
        </w:rPr>
        <w:t xml:space="preserve"> – July 2022</w:t>
      </w:r>
    </w:p>
    <w:p w14:paraId="7E388803" w14:textId="2947A788" w:rsidR="0084729A" w:rsidRDefault="0084729A" w:rsidP="0084729A">
      <w:pPr>
        <w:rPr>
          <w:b/>
          <w:bCs/>
          <w:sz w:val="22"/>
        </w:rPr>
      </w:pPr>
      <w:r w:rsidRPr="00033002">
        <w:rPr>
          <w:b/>
          <w:bCs/>
          <w:sz w:val="22"/>
        </w:rPr>
        <w:t xml:space="preserve">Role: </w:t>
      </w:r>
      <w:r w:rsidR="00033002" w:rsidRPr="00033002">
        <w:rPr>
          <w:b/>
          <w:bCs/>
          <w:sz w:val="22"/>
        </w:rPr>
        <w:t>FICO Consultant / Onsite Coordinator</w:t>
      </w:r>
    </w:p>
    <w:p w14:paraId="16F824A5" w14:textId="6C01C30F" w:rsidR="001E3231" w:rsidRDefault="001E3231" w:rsidP="0084729A">
      <w:pPr>
        <w:rPr>
          <w:b/>
          <w:bCs/>
          <w:sz w:val="22"/>
        </w:rPr>
      </w:pPr>
      <w:r>
        <w:rPr>
          <w:b/>
          <w:bCs/>
          <w:sz w:val="22"/>
        </w:rPr>
        <w:t>Project: Implementation</w:t>
      </w:r>
    </w:p>
    <w:p w14:paraId="569C807D" w14:textId="77777777" w:rsidR="00504BA6" w:rsidRDefault="00504BA6" w:rsidP="00504BA6">
      <w:pPr>
        <w:spacing w:after="0" w:line="259" w:lineRule="auto"/>
        <w:rPr>
          <w:rFonts w:eastAsia="Times New Roman"/>
          <w:color w:val="auto"/>
          <w:sz w:val="22"/>
        </w:rPr>
      </w:pPr>
      <w:r w:rsidRPr="00504BA6">
        <w:rPr>
          <w:b/>
          <w:bCs/>
          <w:sz w:val="22"/>
        </w:rPr>
        <w:t>Description:</w:t>
      </w:r>
      <w:r w:rsidRPr="00504BA6">
        <w:t xml:space="preserve"> </w:t>
      </w:r>
      <w:r w:rsidRPr="00504BA6">
        <w:rPr>
          <w:rFonts w:eastAsia="Times New Roman"/>
          <w:color w:val="auto"/>
          <w:sz w:val="22"/>
        </w:rPr>
        <w:t>Part of the global S/4HANA implementation project at GE Power focusing on centralizing and streamlining financial operations across multiple business units. Responsible for end-to-end configuration and deployment of SAP FICO modules including GL, AP, AR, and Asset Accounting.</w:t>
      </w:r>
    </w:p>
    <w:p w14:paraId="1B293871" w14:textId="77777777" w:rsidR="00027562" w:rsidRDefault="00027562" w:rsidP="00504BA6">
      <w:pPr>
        <w:spacing w:after="0" w:line="259" w:lineRule="auto"/>
        <w:rPr>
          <w:rFonts w:eastAsia="Times New Roman"/>
          <w:color w:val="auto"/>
          <w:sz w:val="22"/>
        </w:rPr>
      </w:pPr>
    </w:p>
    <w:p w14:paraId="57363A64" w14:textId="77777777" w:rsidR="00027562" w:rsidRPr="00027562" w:rsidRDefault="00027562" w:rsidP="00027562">
      <w:p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b/>
          <w:bCs/>
          <w:color w:val="auto"/>
          <w:sz w:val="22"/>
        </w:rPr>
        <w:t>Responsibilities:</w:t>
      </w:r>
    </w:p>
    <w:p w14:paraId="566AF774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Configured Cost Center Accounting (CCA) to monitor departmental and regional costs, improving financial transparency.</w:t>
      </w:r>
    </w:p>
    <w:p w14:paraId="60A3F0E9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Established Internal Orders to track project- and event-specific expenditures for better budget control.</w:t>
      </w:r>
    </w:p>
    <w:p w14:paraId="0C5DF756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Implemented Profit Center Accounting (PCA) to enable detailed segment-level performance reporting.</w:t>
      </w:r>
    </w:p>
    <w:p w14:paraId="0BE645CF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Led FI-SD integration to ensure billing documents posted correctly to GL and revenue recognized by region, product, and business unit.</w:t>
      </w:r>
    </w:p>
    <w:p w14:paraId="1C10C615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Configured P2P integration for manufacturing plants, including GR/IR account handling, unplanned delivery cost mapping, and parallel valuation.</w:t>
      </w:r>
    </w:p>
    <w:p w14:paraId="4A8BC9BA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Defined and executed cross-module test scripts for OTC and P2P processes across currencies and business units.</w:t>
      </w:r>
    </w:p>
    <w:p w14:paraId="6FC6C3F4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Deployed Account-Based CO-PA for real-time profitability analysis by business line, product, region, and customer group.</w:t>
      </w:r>
    </w:p>
    <w:p w14:paraId="37584A3F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Mapped insurance-specific financial processes (premium collections, policy administration, claims, and reinsurance adjustments) into SAP FICO.</w:t>
      </w:r>
    </w:p>
    <w:p w14:paraId="51252E39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Integrated FI and CO with MM, SD, and industry-specific systems for seamless data flow and reconciliation.</w:t>
      </w:r>
    </w:p>
    <w:p w14:paraId="1A6B2AA9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Conducted period-end and year-end closing, ensuring accurate cost allocations, reconciliations, and ledger finalizations.</w:t>
      </w:r>
    </w:p>
    <w:p w14:paraId="1C5042BB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Managed data migration and validation using LSMW, BAPIs, and Batch Input for accurate legacy data transfer.</w:t>
      </w:r>
    </w:p>
    <w:p w14:paraId="4E1CAF4A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Performed ad hoc financial analysis in Excel (pivot tables, VLOOKUP) to support reconciliations and decision-making.</w:t>
      </w:r>
    </w:p>
    <w:p w14:paraId="3D7D7BEE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Customized reports using SAP Query, Report Painter, and performed basic ABAP debugging for issue resolution.</w:t>
      </w:r>
    </w:p>
    <w:p w14:paraId="12082F55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Collaborated with finance controllers, auditors, and IT teams to gather requirements, validate outputs, and ensure compliance.</w:t>
      </w:r>
    </w:p>
    <w:p w14:paraId="5F0C897F" w14:textId="77777777" w:rsidR="00027562" w:rsidRPr="00027562" w:rsidRDefault="00027562" w:rsidP="00027562">
      <w:pPr>
        <w:numPr>
          <w:ilvl w:val="0"/>
          <w:numId w:val="16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Conducted user training, prepared SOPs, and established internal controls for cost monitoring and profitability tracking.</w:t>
      </w:r>
    </w:p>
    <w:p w14:paraId="7F03C11F" w14:textId="176717C0" w:rsidR="00027562" w:rsidRPr="00027562" w:rsidRDefault="00027562" w:rsidP="00027562">
      <w:pPr>
        <w:spacing w:after="0" w:line="259" w:lineRule="auto"/>
        <w:ind w:left="360" w:firstLine="0"/>
        <w:rPr>
          <w:rFonts w:eastAsia="Times New Roman"/>
          <w:color w:val="auto"/>
          <w:sz w:val="22"/>
        </w:rPr>
      </w:pPr>
    </w:p>
    <w:p w14:paraId="4E14C95B" w14:textId="77777777" w:rsidR="00027562" w:rsidRPr="00027562" w:rsidRDefault="00027562" w:rsidP="00027562">
      <w:p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b/>
          <w:bCs/>
          <w:color w:val="auto"/>
          <w:sz w:val="22"/>
        </w:rPr>
        <w:t>Key Achievements:</w:t>
      </w:r>
    </w:p>
    <w:p w14:paraId="0E7D9515" w14:textId="77777777" w:rsidR="00027562" w:rsidRPr="00027562" w:rsidRDefault="00027562" w:rsidP="00027562">
      <w:pPr>
        <w:numPr>
          <w:ilvl w:val="0"/>
          <w:numId w:val="17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Improved cost allocation accuracy by 25% through refined CCA and Internal Order configuration.</w:t>
      </w:r>
    </w:p>
    <w:p w14:paraId="02CD0520" w14:textId="77777777" w:rsidR="00027562" w:rsidRPr="00027562" w:rsidRDefault="00027562" w:rsidP="00027562">
      <w:pPr>
        <w:numPr>
          <w:ilvl w:val="0"/>
          <w:numId w:val="17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Enabled department-level profitability analysis, supporting strategic pricing and performance decisions.</w:t>
      </w:r>
    </w:p>
    <w:p w14:paraId="0E4A3C79" w14:textId="77777777" w:rsidR="00027562" w:rsidRPr="00027562" w:rsidRDefault="00027562" w:rsidP="00027562">
      <w:pPr>
        <w:numPr>
          <w:ilvl w:val="0"/>
          <w:numId w:val="17"/>
        </w:num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color w:val="auto"/>
          <w:sz w:val="22"/>
        </w:rPr>
        <w:t>Reduced manual reporting efforts by 40% through customized CO-PA reporting and automation.</w:t>
      </w:r>
    </w:p>
    <w:p w14:paraId="50FEA901" w14:textId="77777777" w:rsidR="00027562" w:rsidRPr="00027562" w:rsidRDefault="00027562" w:rsidP="00027562">
      <w:pPr>
        <w:spacing w:after="0" w:line="259" w:lineRule="auto"/>
        <w:rPr>
          <w:rFonts w:eastAsia="Times New Roman"/>
          <w:color w:val="auto"/>
          <w:sz w:val="22"/>
        </w:rPr>
      </w:pPr>
      <w:r w:rsidRPr="00027562">
        <w:rPr>
          <w:rFonts w:eastAsia="Times New Roman"/>
          <w:b/>
          <w:bCs/>
          <w:color w:val="auto"/>
          <w:sz w:val="22"/>
        </w:rPr>
        <w:t>Tools &amp; Technologies:</w:t>
      </w:r>
      <w:r w:rsidRPr="00027562">
        <w:rPr>
          <w:rFonts w:eastAsia="Times New Roman"/>
          <w:color w:val="auto"/>
          <w:sz w:val="22"/>
        </w:rPr>
        <w:t xml:space="preserve"> SAP S/4HANA 1909, Fiori, LSMW, SAP Migration Cockpit, SAP Solution Manager (</w:t>
      </w:r>
      <w:proofErr w:type="spellStart"/>
      <w:r w:rsidRPr="00027562">
        <w:rPr>
          <w:rFonts w:eastAsia="Times New Roman"/>
          <w:color w:val="auto"/>
          <w:sz w:val="22"/>
        </w:rPr>
        <w:t>ChaRM</w:t>
      </w:r>
      <w:proofErr w:type="spellEnd"/>
      <w:r w:rsidRPr="00027562">
        <w:rPr>
          <w:rFonts w:eastAsia="Times New Roman"/>
          <w:color w:val="auto"/>
          <w:sz w:val="22"/>
        </w:rPr>
        <w:t>), JIRA, MS Excel, BAPI, IDoc, RICEFW</w:t>
      </w:r>
    </w:p>
    <w:p w14:paraId="22F97DC2" w14:textId="77777777" w:rsidR="00027562" w:rsidRDefault="00027562" w:rsidP="00504BA6">
      <w:pPr>
        <w:spacing w:after="0" w:line="259" w:lineRule="auto"/>
        <w:rPr>
          <w:rFonts w:eastAsia="Times New Roman"/>
          <w:color w:val="auto"/>
          <w:sz w:val="22"/>
        </w:rPr>
      </w:pPr>
    </w:p>
    <w:p w14:paraId="46BC4FDA" w14:textId="22D14B97" w:rsidR="0084729A" w:rsidRPr="00904DE5" w:rsidRDefault="001E3231" w:rsidP="00A026E1">
      <w:pPr>
        <w:spacing w:after="0" w:line="240" w:lineRule="auto"/>
        <w:ind w:left="360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Client: </w:t>
      </w:r>
      <w:r w:rsidR="00EC70E7">
        <w:rPr>
          <w:b/>
          <w:bCs/>
          <w:sz w:val="22"/>
        </w:rPr>
        <w:t>C</w:t>
      </w:r>
      <w:r w:rsidR="00EC70E7" w:rsidRPr="00EC70E7">
        <w:rPr>
          <w:b/>
          <w:bCs/>
          <w:sz w:val="22"/>
        </w:rPr>
        <w:t xml:space="preserve">harles </w:t>
      </w:r>
      <w:r w:rsidR="00EC70E7">
        <w:rPr>
          <w:b/>
          <w:bCs/>
          <w:sz w:val="22"/>
        </w:rPr>
        <w:t>S</w:t>
      </w:r>
      <w:r w:rsidR="00EC70E7" w:rsidRPr="00EC70E7">
        <w:rPr>
          <w:b/>
          <w:bCs/>
          <w:sz w:val="22"/>
        </w:rPr>
        <w:t>chwab</w:t>
      </w:r>
      <w:r w:rsidR="0084729A" w:rsidRPr="00904DE5">
        <w:rPr>
          <w:b/>
          <w:bCs/>
          <w:sz w:val="22"/>
        </w:rPr>
        <w:t xml:space="preserve">, </w:t>
      </w:r>
      <w:r w:rsidR="005A302D">
        <w:rPr>
          <w:b/>
          <w:bCs/>
          <w:sz w:val="22"/>
        </w:rPr>
        <w:t>Bangalore</w:t>
      </w:r>
      <w:r w:rsidR="0084729A" w:rsidRPr="00904DE5">
        <w:rPr>
          <w:b/>
          <w:bCs/>
          <w:sz w:val="22"/>
        </w:rPr>
        <w:t xml:space="preserve">, </w:t>
      </w:r>
      <w:r w:rsidR="005A302D">
        <w:rPr>
          <w:b/>
          <w:bCs/>
          <w:sz w:val="22"/>
        </w:rPr>
        <w:t>IN</w:t>
      </w:r>
      <w:r w:rsidR="0084729A" w:rsidRPr="00904DE5">
        <w:rPr>
          <w:b/>
          <w:bCs/>
          <w:sz w:val="22"/>
        </w:rPr>
        <w:t xml:space="preserve">                                                                   </w:t>
      </w:r>
      <w:r w:rsidR="00904DE5" w:rsidRPr="00904DE5">
        <w:rPr>
          <w:b/>
          <w:bCs/>
          <w:sz w:val="22"/>
        </w:rPr>
        <w:t xml:space="preserve">      </w:t>
      </w:r>
      <w:r w:rsidR="0084729A" w:rsidRPr="00904DE5">
        <w:rPr>
          <w:b/>
          <w:bCs/>
          <w:sz w:val="22"/>
        </w:rPr>
        <w:t xml:space="preserve"> </w:t>
      </w:r>
      <w:r w:rsidR="003C1C3B">
        <w:rPr>
          <w:b/>
          <w:bCs/>
          <w:sz w:val="22"/>
        </w:rPr>
        <w:t xml:space="preserve">      </w:t>
      </w:r>
      <w:r w:rsidR="00A026E1">
        <w:rPr>
          <w:b/>
          <w:bCs/>
          <w:sz w:val="22"/>
        </w:rPr>
        <w:t xml:space="preserve">          </w:t>
      </w:r>
      <w:r w:rsidR="008F2693">
        <w:rPr>
          <w:b/>
          <w:bCs/>
          <w:sz w:val="22"/>
        </w:rPr>
        <w:t xml:space="preserve">  </w:t>
      </w:r>
      <w:r w:rsidR="0084729A" w:rsidRPr="00904DE5">
        <w:rPr>
          <w:b/>
          <w:bCs/>
          <w:sz w:val="22"/>
        </w:rPr>
        <w:t>Ju</w:t>
      </w:r>
      <w:r w:rsidR="00E47870" w:rsidRPr="00904DE5">
        <w:rPr>
          <w:b/>
          <w:bCs/>
          <w:sz w:val="22"/>
        </w:rPr>
        <w:t>ne</w:t>
      </w:r>
      <w:r w:rsidR="0084729A" w:rsidRPr="00904DE5">
        <w:rPr>
          <w:b/>
          <w:bCs/>
          <w:sz w:val="22"/>
        </w:rPr>
        <w:t xml:space="preserve"> 2014 – </w:t>
      </w:r>
      <w:r w:rsidR="006000BC" w:rsidRPr="00904DE5">
        <w:rPr>
          <w:b/>
          <w:bCs/>
          <w:sz w:val="22"/>
        </w:rPr>
        <w:t>July</w:t>
      </w:r>
      <w:r w:rsidR="0084729A" w:rsidRPr="00904DE5">
        <w:rPr>
          <w:b/>
          <w:bCs/>
          <w:sz w:val="22"/>
        </w:rPr>
        <w:t xml:space="preserve"> 201</w:t>
      </w:r>
      <w:r w:rsidR="006000BC" w:rsidRPr="00904DE5">
        <w:rPr>
          <w:b/>
          <w:bCs/>
          <w:sz w:val="22"/>
        </w:rPr>
        <w:t>7</w:t>
      </w:r>
    </w:p>
    <w:p w14:paraId="41504AFE" w14:textId="249CF30C" w:rsid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  <w:sz w:val="22"/>
        </w:rPr>
      </w:pPr>
      <w:r w:rsidRPr="00904DE5">
        <w:rPr>
          <w:b/>
          <w:bCs/>
          <w:sz w:val="22"/>
        </w:rPr>
        <w:t xml:space="preserve">Role: </w:t>
      </w:r>
      <w:r w:rsidR="000B527F">
        <w:rPr>
          <w:b/>
          <w:bCs/>
          <w:sz w:val="22"/>
        </w:rPr>
        <w:t>S</w:t>
      </w:r>
      <w:r w:rsidR="000B527F" w:rsidRPr="000B527F">
        <w:rPr>
          <w:b/>
          <w:bCs/>
          <w:sz w:val="22"/>
        </w:rPr>
        <w:t>AP FICO Associate Consultant</w:t>
      </w:r>
    </w:p>
    <w:p w14:paraId="4AD46158" w14:textId="21BE0D2D" w:rsidR="001E3231" w:rsidRDefault="001E3231" w:rsidP="0084729A">
      <w:pPr>
        <w:spacing w:after="0" w:line="240" w:lineRule="auto"/>
        <w:ind w:left="360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Project: Enhancements and support</w:t>
      </w:r>
    </w:p>
    <w:p w14:paraId="544249DD" w14:textId="48D81B7E" w:rsidR="00163090" w:rsidRDefault="00163090" w:rsidP="0084729A">
      <w:pPr>
        <w:spacing w:after="0" w:line="240" w:lineRule="auto"/>
        <w:ind w:left="360" w:right="0" w:firstLine="0"/>
        <w:jc w:val="left"/>
        <w:rPr>
          <w:rFonts w:eastAsia="Times New Roman"/>
          <w:color w:val="auto"/>
          <w:sz w:val="22"/>
        </w:rPr>
      </w:pPr>
      <w:r>
        <w:rPr>
          <w:b/>
          <w:bCs/>
          <w:sz w:val="22"/>
        </w:rPr>
        <w:t>Description:</w:t>
      </w:r>
      <w:r w:rsidRPr="00163090">
        <w:t xml:space="preserve"> </w:t>
      </w:r>
      <w:r w:rsidRPr="00163090">
        <w:rPr>
          <w:rFonts w:eastAsia="Times New Roman"/>
          <w:color w:val="auto"/>
          <w:sz w:val="22"/>
        </w:rPr>
        <w:t>Provided production support and continuous enhancements for SAP FICO in a high-availability financial services environment. Handled incident resolution, change requests, and minor enhancements involving GL, AP, AR, Cost Center Accounting, and Internal Orders.</w:t>
      </w:r>
    </w:p>
    <w:p w14:paraId="1B9C5463" w14:textId="77777777" w:rsidR="000B527F" w:rsidRPr="000B527F" w:rsidRDefault="000B527F" w:rsidP="000B527F">
      <w:pPr>
        <w:pStyle w:val="ListParagraph"/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b/>
          <w:bCs/>
          <w:color w:val="auto"/>
          <w:sz w:val="22"/>
        </w:rPr>
        <w:t>Key Responsibilities:</w:t>
      </w:r>
    </w:p>
    <w:p w14:paraId="575E2AA0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Provided end-to-end support for AP, AR, GL, Cost Centers, and Internal Orders, handling incident resolution and minor enhancements.</w:t>
      </w:r>
    </w:p>
    <w:p w14:paraId="52961759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Managed Accounts Payable processes including vendor invoices, payments, credit memos, and dispute resolution.</w:t>
      </w:r>
    </w:p>
    <w:p w14:paraId="630AA3F8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lastRenderedPageBreak/>
        <w:t>Supported FI-SD integration, ensuring accurate billing and revenue postings across regions and business units.</w:t>
      </w:r>
    </w:p>
    <w:p w14:paraId="2A415DDA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Configured P2P processes, including GR/IR account handling, unplanned delivery costs, and parallel valuation.</w:t>
      </w:r>
    </w:p>
    <w:p w14:paraId="28BA383B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Developed and executed cross-module test scripts for OTC and P2P scenarios across multiple currencies and countries.</w:t>
      </w:r>
    </w:p>
    <w:p w14:paraId="0B0C0694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Assisted in month-end and year-end closing, ensuring AP and other financial transactions were accurate.</w:t>
      </w:r>
    </w:p>
    <w:p w14:paraId="676518C1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Generated AP reports, including aging, outstanding invoices, and cash flow forecasts, supporting finance decision-making.</w:t>
      </w:r>
    </w:p>
    <w:p w14:paraId="2C739EC6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Coordinated with GL, AR, and AA teams to troubleshoot and resolve integration issues.</w:t>
      </w:r>
    </w:p>
    <w:p w14:paraId="6A9ED2AA" w14:textId="77777777" w:rsidR="000B527F" w:rsidRPr="000B527F" w:rsidRDefault="000B527F" w:rsidP="000B527F">
      <w:pPr>
        <w:pStyle w:val="ListParagraph"/>
        <w:numPr>
          <w:ilvl w:val="0"/>
          <w:numId w:val="14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Conducted end-user training and created SOPs for consistent AP process execution.</w:t>
      </w:r>
    </w:p>
    <w:p w14:paraId="6A04C18F" w14:textId="77777777" w:rsidR="000B527F" w:rsidRPr="000B527F" w:rsidRDefault="000B527F" w:rsidP="000B527F">
      <w:pPr>
        <w:pStyle w:val="ListParagraph"/>
        <w:spacing w:after="0" w:line="259" w:lineRule="auto"/>
        <w:rPr>
          <w:rFonts w:eastAsia="Times New Roman"/>
          <w:b/>
          <w:bCs/>
          <w:color w:val="auto"/>
          <w:sz w:val="22"/>
        </w:rPr>
      </w:pPr>
      <w:r w:rsidRPr="000B527F">
        <w:rPr>
          <w:rFonts w:eastAsia="Times New Roman"/>
          <w:b/>
          <w:bCs/>
          <w:color w:val="auto"/>
          <w:sz w:val="22"/>
        </w:rPr>
        <w:t>Key Achievements:</w:t>
      </w:r>
    </w:p>
    <w:p w14:paraId="53828A2D" w14:textId="77777777" w:rsidR="000B527F" w:rsidRPr="000B527F" w:rsidRDefault="000B527F" w:rsidP="000B527F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Reduced invoice processing time by 15% through workflow improvements post-ECC implementation.</w:t>
      </w:r>
    </w:p>
    <w:p w14:paraId="51FBCA85" w14:textId="77777777" w:rsidR="000B527F" w:rsidRPr="000B527F" w:rsidRDefault="000B527F" w:rsidP="000B527F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Resolved 200+ critical AP issues, ensuring smooth and accurate month-end closing.</w:t>
      </w:r>
    </w:p>
    <w:p w14:paraId="439538EB" w14:textId="77777777" w:rsidR="000B527F" w:rsidRPr="000B527F" w:rsidRDefault="000B527F" w:rsidP="000B527F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sz w:val="22"/>
        </w:rPr>
      </w:pPr>
      <w:r w:rsidRPr="000B527F">
        <w:rPr>
          <w:rFonts w:eastAsia="Times New Roman"/>
          <w:color w:val="auto"/>
          <w:sz w:val="22"/>
        </w:rPr>
        <w:t>Reduced vendor disputes by 20%, improving supplier relationships and process efficiency.</w:t>
      </w:r>
    </w:p>
    <w:p w14:paraId="63AD3D59" w14:textId="667ACEA2" w:rsidR="0084729A" w:rsidRPr="00CB552B" w:rsidRDefault="0084729A" w:rsidP="00CB552B">
      <w:pPr>
        <w:pStyle w:val="ListParagraph"/>
        <w:spacing w:after="0" w:line="259" w:lineRule="auto"/>
        <w:ind w:firstLine="0"/>
        <w:rPr>
          <w:rFonts w:eastAsia="Times New Roman"/>
          <w:color w:val="auto"/>
          <w:sz w:val="22"/>
        </w:rPr>
      </w:pPr>
    </w:p>
    <w:sectPr w:rsidR="0084729A" w:rsidRPr="00CB552B" w:rsidSect="0084729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D9B"/>
    <w:multiLevelType w:val="multilevel"/>
    <w:tmpl w:val="C27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284"/>
    <w:multiLevelType w:val="multilevel"/>
    <w:tmpl w:val="218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1A16"/>
    <w:multiLevelType w:val="multilevel"/>
    <w:tmpl w:val="C3CAC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B02718"/>
    <w:multiLevelType w:val="multilevel"/>
    <w:tmpl w:val="D6F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654D"/>
    <w:multiLevelType w:val="hybridMultilevel"/>
    <w:tmpl w:val="EAE6F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767DF"/>
    <w:multiLevelType w:val="hybridMultilevel"/>
    <w:tmpl w:val="32601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134A9"/>
    <w:multiLevelType w:val="multilevel"/>
    <w:tmpl w:val="C4D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058F8"/>
    <w:multiLevelType w:val="multilevel"/>
    <w:tmpl w:val="F6E8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B6934"/>
    <w:multiLevelType w:val="multilevel"/>
    <w:tmpl w:val="865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61658"/>
    <w:multiLevelType w:val="hybridMultilevel"/>
    <w:tmpl w:val="C2F23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E5660"/>
    <w:multiLevelType w:val="hybridMultilevel"/>
    <w:tmpl w:val="CE029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85069"/>
    <w:multiLevelType w:val="hybridMultilevel"/>
    <w:tmpl w:val="4962C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07C7B"/>
    <w:multiLevelType w:val="multilevel"/>
    <w:tmpl w:val="942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A0A72"/>
    <w:multiLevelType w:val="multilevel"/>
    <w:tmpl w:val="D61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03166"/>
    <w:multiLevelType w:val="hybridMultilevel"/>
    <w:tmpl w:val="BFCC7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547C9"/>
    <w:multiLevelType w:val="multilevel"/>
    <w:tmpl w:val="3C3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8670C"/>
    <w:multiLevelType w:val="hybridMultilevel"/>
    <w:tmpl w:val="1A78D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B7924"/>
    <w:multiLevelType w:val="multilevel"/>
    <w:tmpl w:val="677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21774">
    <w:abstractNumId w:val="3"/>
  </w:num>
  <w:num w:numId="2" w16cid:durableId="162861958">
    <w:abstractNumId w:val="13"/>
  </w:num>
  <w:num w:numId="3" w16cid:durableId="435559262">
    <w:abstractNumId w:val="13"/>
  </w:num>
  <w:num w:numId="4" w16cid:durableId="2025743756">
    <w:abstractNumId w:val="11"/>
  </w:num>
  <w:num w:numId="5" w16cid:durableId="884216260">
    <w:abstractNumId w:val="9"/>
  </w:num>
  <w:num w:numId="6" w16cid:durableId="530843328">
    <w:abstractNumId w:val="4"/>
  </w:num>
  <w:num w:numId="7" w16cid:durableId="513760820">
    <w:abstractNumId w:val="10"/>
  </w:num>
  <w:num w:numId="8" w16cid:durableId="1514804371">
    <w:abstractNumId w:val="15"/>
  </w:num>
  <w:num w:numId="9" w16cid:durableId="88895781">
    <w:abstractNumId w:val="0"/>
  </w:num>
  <w:num w:numId="10" w16cid:durableId="787427386">
    <w:abstractNumId w:val="14"/>
  </w:num>
  <w:num w:numId="11" w16cid:durableId="940336078">
    <w:abstractNumId w:val="5"/>
  </w:num>
  <w:num w:numId="12" w16cid:durableId="738211699">
    <w:abstractNumId w:val="16"/>
  </w:num>
  <w:num w:numId="13" w16cid:durableId="1764495169">
    <w:abstractNumId w:val="2"/>
  </w:num>
  <w:num w:numId="14" w16cid:durableId="206798097">
    <w:abstractNumId w:val="6"/>
  </w:num>
  <w:num w:numId="15" w16cid:durableId="399788703">
    <w:abstractNumId w:val="12"/>
  </w:num>
  <w:num w:numId="16" w16cid:durableId="782769538">
    <w:abstractNumId w:val="8"/>
  </w:num>
  <w:num w:numId="17" w16cid:durableId="1229346244">
    <w:abstractNumId w:val="7"/>
  </w:num>
  <w:num w:numId="18" w16cid:durableId="1353918728">
    <w:abstractNumId w:val="1"/>
  </w:num>
  <w:num w:numId="19" w16cid:durableId="7126583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23"/>
    <w:rsid w:val="00005513"/>
    <w:rsid w:val="00027562"/>
    <w:rsid w:val="00033002"/>
    <w:rsid w:val="0003594C"/>
    <w:rsid w:val="000415C9"/>
    <w:rsid w:val="00086363"/>
    <w:rsid w:val="00093E58"/>
    <w:rsid w:val="000943D1"/>
    <w:rsid w:val="00096D0E"/>
    <w:rsid w:val="000B527F"/>
    <w:rsid w:val="000D23E4"/>
    <w:rsid w:val="000E72A5"/>
    <w:rsid w:val="000F5003"/>
    <w:rsid w:val="001048F6"/>
    <w:rsid w:val="001267FE"/>
    <w:rsid w:val="001333DF"/>
    <w:rsid w:val="00152F12"/>
    <w:rsid w:val="00163090"/>
    <w:rsid w:val="001946ED"/>
    <w:rsid w:val="001C1993"/>
    <w:rsid w:val="001D06A4"/>
    <w:rsid w:val="001E3231"/>
    <w:rsid w:val="001F66E3"/>
    <w:rsid w:val="00211B45"/>
    <w:rsid w:val="0022214A"/>
    <w:rsid w:val="002324D3"/>
    <w:rsid w:val="0024343F"/>
    <w:rsid w:val="00247782"/>
    <w:rsid w:val="0025043F"/>
    <w:rsid w:val="00253623"/>
    <w:rsid w:val="00257F80"/>
    <w:rsid w:val="00260F04"/>
    <w:rsid w:val="0026731F"/>
    <w:rsid w:val="00271AC1"/>
    <w:rsid w:val="0027237C"/>
    <w:rsid w:val="00287204"/>
    <w:rsid w:val="002A1117"/>
    <w:rsid w:val="00326800"/>
    <w:rsid w:val="00345D7A"/>
    <w:rsid w:val="003718AB"/>
    <w:rsid w:val="003728E4"/>
    <w:rsid w:val="003766EB"/>
    <w:rsid w:val="00385811"/>
    <w:rsid w:val="003A1C3D"/>
    <w:rsid w:val="003C1C3B"/>
    <w:rsid w:val="003D025A"/>
    <w:rsid w:val="00401B04"/>
    <w:rsid w:val="0040556C"/>
    <w:rsid w:val="00412675"/>
    <w:rsid w:val="004203C8"/>
    <w:rsid w:val="00421011"/>
    <w:rsid w:val="00463823"/>
    <w:rsid w:val="00466008"/>
    <w:rsid w:val="004828A7"/>
    <w:rsid w:val="00492FB0"/>
    <w:rsid w:val="004B5ABD"/>
    <w:rsid w:val="005002CE"/>
    <w:rsid w:val="00500DF8"/>
    <w:rsid w:val="00504BA6"/>
    <w:rsid w:val="00537593"/>
    <w:rsid w:val="00557171"/>
    <w:rsid w:val="005A302D"/>
    <w:rsid w:val="005B240F"/>
    <w:rsid w:val="005C1AC3"/>
    <w:rsid w:val="005E04D3"/>
    <w:rsid w:val="005E3A71"/>
    <w:rsid w:val="006000BC"/>
    <w:rsid w:val="00636AA3"/>
    <w:rsid w:val="00642D59"/>
    <w:rsid w:val="0065503B"/>
    <w:rsid w:val="00666427"/>
    <w:rsid w:val="00675674"/>
    <w:rsid w:val="00691BAA"/>
    <w:rsid w:val="00692360"/>
    <w:rsid w:val="006A3B2D"/>
    <w:rsid w:val="006E6ED8"/>
    <w:rsid w:val="00705A37"/>
    <w:rsid w:val="00715F69"/>
    <w:rsid w:val="007653E3"/>
    <w:rsid w:val="00796D2E"/>
    <w:rsid w:val="007A6B5C"/>
    <w:rsid w:val="007B6ADC"/>
    <w:rsid w:val="007C229A"/>
    <w:rsid w:val="007D593C"/>
    <w:rsid w:val="007E43F0"/>
    <w:rsid w:val="007F6CFD"/>
    <w:rsid w:val="0080719F"/>
    <w:rsid w:val="008152AE"/>
    <w:rsid w:val="0084729A"/>
    <w:rsid w:val="0085116C"/>
    <w:rsid w:val="008522D9"/>
    <w:rsid w:val="008531D2"/>
    <w:rsid w:val="0085427D"/>
    <w:rsid w:val="00877F05"/>
    <w:rsid w:val="00886A33"/>
    <w:rsid w:val="008B0301"/>
    <w:rsid w:val="008B3958"/>
    <w:rsid w:val="008C0E63"/>
    <w:rsid w:val="008C0F17"/>
    <w:rsid w:val="008F2693"/>
    <w:rsid w:val="00904DE5"/>
    <w:rsid w:val="00920B28"/>
    <w:rsid w:val="009374F3"/>
    <w:rsid w:val="009378AD"/>
    <w:rsid w:val="009451CA"/>
    <w:rsid w:val="00955E20"/>
    <w:rsid w:val="00974AC9"/>
    <w:rsid w:val="009876BD"/>
    <w:rsid w:val="00987D23"/>
    <w:rsid w:val="00990F26"/>
    <w:rsid w:val="009B6347"/>
    <w:rsid w:val="009B7031"/>
    <w:rsid w:val="00A026E1"/>
    <w:rsid w:val="00A052EC"/>
    <w:rsid w:val="00A06D66"/>
    <w:rsid w:val="00A2417E"/>
    <w:rsid w:val="00A612FA"/>
    <w:rsid w:val="00A8578E"/>
    <w:rsid w:val="00AB68F8"/>
    <w:rsid w:val="00B03C41"/>
    <w:rsid w:val="00B128C3"/>
    <w:rsid w:val="00B16C60"/>
    <w:rsid w:val="00B57E5F"/>
    <w:rsid w:val="00B628C1"/>
    <w:rsid w:val="00B772AD"/>
    <w:rsid w:val="00B97565"/>
    <w:rsid w:val="00BB23A9"/>
    <w:rsid w:val="00BB2C28"/>
    <w:rsid w:val="00BE6853"/>
    <w:rsid w:val="00C21573"/>
    <w:rsid w:val="00C519F0"/>
    <w:rsid w:val="00C56E86"/>
    <w:rsid w:val="00C84D2D"/>
    <w:rsid w:val="00C9230D"/>
    <w:rsid w:val="00CA787B"/>
    <w:rsid w:val="00CB552B"/>
    <w:rsid w:val="00CB67A2"/>
    <w:rsid w:val="00D30762"/>
    <w:rsid w:val="00D33DAE"/>
    <w:rsid w:val="00D35AA5"/>
    <w:rsid w:val="00D36D7F"/>
    <w:rsid w:val="00D4470B"/>
    <w:rsid w:val="00D51FF0"/>
    <w:rsid w:val="00D776D5"/>
    <w:rsid w:val="00D93AF0"/>
    <w:rsid w:val="00DA1EA9"/>
    <w:rsid w:val="00DA787A"/>
    <w:rsid w:val="00DB122A"/>
    <w:rsid w:val="00DB6AF3"/>
    <w:rsid w:val="00DC577B"/>
    <w:rsid w:val="00DF7595"/>
    <w:rsid w:val="00E00415"/>
    <w:rsid w:val="00E211A3"/>
    <w:rsid w:val="00E4337F"/>
    <w:rsid w:val="00E4719B"/>
    <w:rsid w:val="00E47870"/>
    <w:rsid w:val="00E500ED"/>
    <w:rsid w:val="00E62A75"/>
    <w:rsid w:val="00E65FC5"/>
    <w:rsid w:val="00E757F6"/>
    <w:rsid w:val="00EC1111"/>
    <w:rsid w:val="00EC70E7"/>
    <w:rsid w:val="00ED50A7"/>
    <w:rsid w:val="00EE56B4"/>
    <w:rsid w:val="00EF26EA"/>
    <w:rsid w:val="00F10BB0"/>
    <w:rsid w:val="00F2216C"/>
    <w:rsid w:val="00F22FDD"/>
    <w:rsid w:val="00F65D7B"/>
    <w:rsid w:val="00F72566"/>
    <w:rsid w:val="00F7269A"/>
    <w:rsid w:val="00F96B16"/>
    <w:rsid w:val="00FA29D4"/>
    <w:rsid w:val="00FC6DB0"/>
    <w:rsid w:val="00FD673B"/>
    <w:rsid w:val="00FE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FB03"/>
  <w15:chartTrackingRefBased/>
  <w15:docId w15:val="{1950B00F-BBBC-42AA-BD36-EA849FF1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0BC"/>
    <w:pPr>
      <w:spacing w:after="5" w:line="250" w:lineRule="auto"/>
      <w:ind w:left="370" w:right="4" w:hanging="10"/>
      <w:jc w:val="both"/>
    </w:pPr>
    <w:rPr>
      <w:rFonts w:ascii="Calibri" w:eastAsia="Calibri" w:hAnsi="Calibri" w:cs="Calibri"/>
      <w:color w:val="00000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23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8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4729A"/>
    <w:rPr>
      <w:rFonts w:ascii="Calibri" w:eastAsia="Calibri" w:hAnsi="Calibri" w:cs="Calibri"/>
      <w:color w:val="000000"/>
      <w:sz w:val="24"/>
      <w:lang w:val="en-US"/>
    </w:rPr>
  </w:style>
  <w:style w:type="paragraph" w:styleId="BodyText">
    <w:name w:val="Body Text"/>
    <w:basedOn w:val="Normal"/>
    <w:link w:val="BodyTextChar"/>
    <w:unhideWhenUsed/>
    <w:rsid w:val="0084729A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0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84729A"/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4203C8"/>
    <w:rPr>
      <w:b/>
      <w:bCs/>
    </w:rPr>
  </w:style>
  <w:style w:type="paragraph" w:customStyle="1" w:styleId="documentdispBlk">
    <w:name w:val="document_dispBlk"/>
    <w:basedOn w:val="Normal"/>
    <w:rsid w:val="00BE6853"/>
    <w:pPr>
      <w:spacing w:after="0" w:line="240" w:lineRule="atLeast"/>
      <w:ind w:left="0" w:right="0" w:firstLine="0"/>
      <w:jc w:val="left"/>
      <w:textAlignment w:val="baseline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documenttxtBold">
    <w:name w:val="document_txtBold"/>
    <w:basedOn w:val="DefaultParagraphFont"/>
    <w:rsid w:val="00BE68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5D7A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D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7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r9701@gmail.com|%20Ph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18006</TotalTime>
  <Pages>5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Reddy Etikala</dc:creator>
  <cp:keywords/>
  <dc:description/>
  <cp:lastModifiedBy>Dinesh R</cp:lastModifiedBy>
  <cp:revision>187</cp:revision>
  <dcterms:created xsi:type="dcterms:W3CDTF">2025-05-02T20:09:00Z</dcterms:created>
  <dcterms:modified xsi:type="dcterms:W3CDTF">2025-12-03T16:00:00Z</dcterms:modified>
</cp:coreProperties>
</file>