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4A2E" w14:textId="186E0C17" w:rsidR="008C426F" w:rsidRPr="008C426F" w:rsidRDefault="008C426F" w:rsidP="007D67DC">
      <w:pPr>
        <w:rPr>
          <w:rFonts w:ascii="Tenorite" w:hAnsi="Tenorite"/>
          <w:b/>
          <w:bCs/>
          <w:color w:val="000000" w:themeColor="text1"/>
          <w:sz w:val="28"/>
          <w:szCs w:val="28"/>
        </w:rPr>
      </w:pPr>
      <w:r w:rsidRPr="008C426F">
        <w:rPr>
          <w:rFonts w:ascii="Tenorite" w:hAnsi="Tenorite"/>
          <w:b/>
          <w:bCs/>
          <w:color w:val="000000" w:themeColor="text1"/>
          <w:sz w:val="28"/>
          <w:szCs w:val="28"/>
        </w:rPr>
        <w:t>GOPINADH KARLAPUDI</w:t>
      </w:r>
    </w:p>
    <w:p w14:paraId="034CEDC2" w14:textId="10140C9E" w:rsidR="007D67DC" w:rsidRPr="003B6E85" w:rsidRDefault="007D67DC" w:rsidP="003B6E85">
      <w:pPr>
        <w:shd w:val="clear" w:color="auto" w:fill="E2EFD9" w:themeFill="accent6" w:themeFillTint="33"/>
        <w:jc w:val="right"/>
        <w:rPr>
          <w:rFonts w:ascii="Tenorite" w:hAnsi="Tenorite"/>
          <w:b/>
          <w:bCs/>
          <w:color w:val="000000" w:themeColor="text1"/>
          <w:sz w:val="20"/>
          <w:szCs w:val="20"/>
        </w:rPr>
      </w:pPr>
      <w:r w:rsidRPr="007D67DC">
        <w:rPr>
          <w:rFonts w:ascii="Tenorite" w:hAnsi="Tenorite"/>
          <w:b/>
          <w:bCs/>
          <w:color w:val="000000" w:themeColor="text1"/>
          <w:sz w:val="20"/>
          <w:szCs w:val="20"/>
        </w:rPr>
        <w:t>Senior Gen AI/ AI Engineer</w:t>
      </w:r>
    </w:p>
    <w:p w14:paraId="4AD23E78" w14:textId="35D14D00" w:rsidR="007D67DC" w:rsidRPr="007D67DC" w:rsidRDefault="007D67DC" w:rsidP="007D67DC">
      <w:pPr>
        <w:rPr>
          <w:rFonts w:ascii="Tenorite" w:hAnsi="Tenorite"/>
          <w:color w:val="000000" w:themeColor="text1"/>
          <w:sz w:val="20"/>
          <w:szCs w:val="20"/>
        </w:rPr>
      </w:pPr>
      <w:r w:rsidRPr="007D67DC">
        <w:rPr>
          <w:rFonts w:ascii="Tenorite" w:hAnsi="Tenorite"/>
          <w:color w:val="000000" w:themeColor="text1"/>
          <w:sz w:val="20"/>
          <w:szCs w:val="20"/>
        </w:rPr>
        <w:t>Phone:</w:t>
      </w:r>
      <w:r w:rsidR="00EA0E81">
        <w:rPr>
          <w:rFonts w:ascii="Tenorite" w:hAnsi="Tenorite"/>
          <w:color w:val="000000" w:themeColor="text1"/>
          <w:sz w:val="20"/>
          <w:szCs w:val="20"/>
        </w:rPr>
        <w:t xml:space="preserve"> 913-380-0077</w:t>
      </w:r>
    </w:p>
    <w:p w14:paraId="5018A134" w14:textId="6B6FA9C8" w:rsidR="007D67DC" w:rsidRPr="007D67DC" w:rsidRDefault="007D67DC" w:rsidP="007D67DC">
      <w:pPr>
        <w:pBdr>
          <w:bottom w:val="single" w:sz="12" w:space="1" w:color="auto"/>
        </w:pBdr>
        <w:rPr>
          <w:rFonts w:ascii="Tenorite" w:hAnsi="Tenorite"/>
          <w:color w:val="000000" w:themeColor="text1"/>
          <w:sz w:val="20"/>
          <w:szCs w:val="20"/>
        </w:rPr>
      </w:pPr>
      <w:r w:rsidRPr="007D67DC">
        <w:rPr>
          <w:rFonts w:ascii="Tenorite" w:hAnsi="Tenorite"/>
          <w:color w:val="000000" w:themeColor="text1"/>
          <w:sz w:val="20"/>
          <w:szCs w:val="20"/>
        </w:rPr>
        <w:t>Mail:</w:t>
      </w:r>
      <w:r w:rsidR="00EA0E81">
        <w:rPr>
          <w:rFonts w:ascii="Tenorite" w:hAnsi="Tenorite"/>
          <w:color w:val="000000" w:themeColor="text1"/>
          <w:sz w:val="20"/>
          <w:szCs w:val="20"/>
        </w:rPr>
        <w:t xml:space="preserve"> gopinadh.gnk@gmail.com</w:t>
      </w:r>
    </w:p>
    <w:p w14:paraId="368C7795" w14:textId="0B30E64A" w:rsidR="007D67DC" w:rsidRPr="007D67DC" w:rsidRDefault="007D67DC" w:rsidP="007D67DC">
      <w:pPr>
        <w:pBdr>
          <w:top w:val="nil"/>
          <w:left w:val="nil"/>
          <w:bottom w:val="nil"/>
          <w:right w:val="nil"/>
          <w:between w:val="nil"/>
        </w:pBdr>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SUMMARY</w:t>
      </w:r>
    </w:p>
    <w:p w14:paraId="1BF93949" w14:textId="1766470F" w:rsidR="007D67DC" w:rsidRPr="007D67DC" w:rsidRDefault="007D67DC" w:rsidP="007D67DC">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7D67DC">
        <w:rPr>
          <w:rFonts w:ascii="Tenorite" w:hAnsi="Tenorite"/>
          <w:color w:val="000000" w:themeColor="text1"/>
          <w:sz w:val="20"/>
          <w:szCs w:val="20"/>
        </w:rPr>
        <w:t>Passionate and results-driven AI Engineer with over 1</w:t>
      </w:r>
      <w:r w:rsidR="00EA0E81">
        <w:rPr>
          <w:rFonts w:ascii="Tenorite" w:hAnsi="Tenorite"/>
          <w:color w:val="000000" w:themeColor="text1"/>
          <w:sz w:val="20"/>
          <w:szCs w:val="20"/>
        </w:rPr>
        <w:t>1</w:t>
      </w:r>
      <w:r w:rsidRPr="007D67DC">
        <w:rPr>
          <w:rFonts w:ascii="Tenorite" w:hAnsi="Tenorite"/>
          <w:color w:val="000000" w:themeColor="text1"/>
          <w:sz w:val="20"/>
          <w:szCs w:val="20"/>
        </w:rPr>
        <w:t>+ years of industrial experience and has consistently delivered E2E execution of projects, from problem identification to model delivering with primary interest in Applied Machine Learning, Optimization, and Statistics.</w:t>
      </w:r>
    </w:p>
    <w:p w14:paraId="43177385"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Engineered a hybrid medical diagnostic pipeline combining CNN image analysis with Random Forest predictions on tabular EHR, delivering 95% cross</w:t>
      </w:r>
      <w:r w:rsidRPr="007D67DC">
        <w:rPr>
          <w:rFonts w:ascii="Tenorite" w:hAnsi="Tenorite"/>
          <w:color w:val="000000" w:themeColor="text1"/>
          <w:sz w:val="20"/>
          <w:szCs w:val="20"/>
        </w:rPr>
        <w:noBreakHyphen/>
        <w:t xml:space="preserve">validated accuracy and 30% fewer false positives. Added RAG with </w:t>
      </w:r>
      <w:proofErr w:type="spellStart"/>
      <w:r w:rsidRPr="007D67DC">
        <w:rPr>
          <w:rFonts w:ascii="Tenorite" w:hAnsi="Tenorite"/>
          <w:color w:val="000000" w:themeColor="text1"/>
          <w:sz w:val="20"/>
          <w:szCs w:val="20"/>
        </w:rPr>
        <w:t>LLaMA</w:t>
      </w:r>
      <w:proofErr w:type="spellEnd"/>
      <w:r w:rsidRPr="007D67DC">
        <w:rPr>
          <w:color w:val="000000" w:themeColor="text1"/>
          <w:sz w:val="20"/>
          <w:szCs w:val="20"/>
        </w:rPr>
        <w:t> </w:t>
      </w:r>
      <w:r w:rsidRPr="007D67DC">
        <w:rPr>
          <w:rFonts w:ascii="Tenorite" w:hAnsi="Tenorite"/>
          <w:color w:val="000000" w:themeColor="text1"/>
          <w:sz w:val="20"/>
          <w:szCs w:val="20"/>
        </w:rPr>
        <w:t>2 (</w:t>
      </w:r>
      <w:proofErr w:type="spellStart"/>
      <w:r w:rsidRPr="007D67DC">
        <w:rPr>
          <w:rFonts w:ascii="Tenorite" w:hAnsi="Tenorite"/>
          <w:color w:val="000000" w:themeColor="text1"/>
          <w:sz w:val="20"/>
          <w:szCs w:val="20"/>
        </w:rPr>
        <w:t>LangChain</w:t>
      </w:r>
      <w:proofErr w:type="spellEnd"/>
      <w:r w:rsidRPr="007D67DC">
        <w:rPr>
          <w:rFonts w:ascii="Tenorite" w:hAnsi="Tenorite"/>
          <w:color w:val="000000" w:themeColor="text1"/>
          <w:sz w:val="20"/>
          <w:szCs w:val="20"/>
        </w:rPr>
        <w:t xml:space="preserve"> + Pinecone) to surface evidence from guidelines, lifting clinician trust/adoption by 50%.</w:t>
      </w:r>
    </w:p>
    <w:p w14:paraId="75B79286" w14:textId="77777777"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a fraud detection platform that fuses Random Forest features with a lightweight CNN for check/image signals, cutting losses by $2M/yr. Wrapped an analyst co</w:t>
      </w:r>
      <w:r w:rsidRPr="007D67DC">
        <w:rPr>
          <w:rFonts w:ascii="Tenorite" w:hAnsi="Tenorite"/>
          <w:color w:val="000000" w:themeColor="text1"/>
          <w:sz w:val="20"/>
          <w:szCs w:val="20"/>
        </w:rPr>
        <w:noBreakHyphen/>
        <w:t xml:space="preserve">pilot using </w:t>
      </w:r>
      <w:proofErr w:type="spellStart"/>
      <w:r w:rsidRPr="007D67DC">
        <w:rPr>
          <w:rFonts w:ascii="Tenorite" w:hAnsi="Tenorite"/>
          <w:color w:val="000000" w:themeColor="text1"/>
          <w:sz w:val="20"/>
          <w:szCs w:val="20"/>
        </w:rPr>
        <w:t>LangChain</w:t>
      </w:r>
      <w:proofErr w:type="spellEnd"/>
      <w:r w:rsidRPr="007D67DC">
        <w:rPr>
          <w:rFonts w:ascii="Tenorite" w:hAnsi="Tenorite"/>
          <w:color w:val="000000" w:themeColor="text1"/>
          <w:sz w:val="20"/>
          <w:szCs w:val="20"/>
        </w:rPr>
        <w:t xml:space="preserve"> RAG + Pinecone to explain anomalies in plain English, accelerating investigations by 30%.</w:t>
      </w:r>
    </w:p>
    <w:p w14:paraId="7026EB92" w14:textId="7E8BD20F" w:rsidR="00225329" w:rsidRDefault="00225329" w:rsidP="00225329">
      <w:pPr>
        <w:pStyle w:val="ListParagraph"/>
        <w:numPr>
          <w:ilvl w:val="0"/>
          <w:numId w:val="3"/>
        </w:numPr>
        <w:rPr>
          <w:rFonts w:ascii="Tenorite" w:hAnsi="Tenorite"/>
          <w:color w:val="000000" w:themeColor="text1"/>
          <w:sz w:val="20"/>
          <w:szCs w:val="20"/>
        </w:rPr>
      </w:pPr>
      <w:r w:rsidRPr="00225329">
        <w:rPr>
          <w:rFonts w:ascii="Tenorite" w:hAnsi="Tenorite"/>
          <w:color w:val="000000" w:themeColor="text1"/>
          <w:sz w:val="20"/>
          <w:szCs w:val="20"/>
        </w:rPr>
        <w:t xml:space="preserve">Specialized in multi-agent orchestration frameworks such as </w:t>
      </w:r>
      <w:proofErr w:type="spellStart"/>
      <w:r w:rsidRPr="00225329">
        <w:rPr>
          <w:rFonts w:ascii="Tenorite" w:hAnsi="Tenorite"/>
          <w:color w:val="000000" w:themeColor="text1"/>
          <w:sz w:val="20"/>
          <w:szCs w:val="20"/>
        </w:rPr>
        <w:t>LangGraph</w:t>
      </w:r>
      <w:proofErr w:type="spellEnd"/>
      <w:r w:rsidRPr="00225329">
        <w:rPr>
          <w:rFonts w:ascii="Tenorite" w:hAnsi="Tenorite"/>
          <w:color w:val="000000" w:themeColor="text1"/>
          <w:sz w:val="20"/>
          <w:szCs w:val="20"/>
        </w:rPr>
        <w:t xml:space="preserve">, </w:t>
      </w:r>
      <w:proofErr w:type="spellStart"/>
      <w:r w:rsidRPr="00225329">
        <w:rPr>
          <w:rFonts w:ascii="Tenorite" w:hAnsi="Tenorite"/>
          <w:color w:val="000000" w:themeColor="text1"/>
          <w:sz w:val="20"/>
          <w:szCs w:val="20"/>
        </w:rPr>
        <w:t>CrewAI</w:t>
      </w:r>
      <w:proofErr w:type="spellEnd"/>
      <w:r w:rsidRPr="00225329">
        <w:rPr>
          <w:rFonts w:ascii="Tenorite" w:hAnsi="Tenorite"/>
          <w:color w:val="000000" w:themeColor="text1"/>
          <w:sz w:val="20"/>
          <w:szCs w:val="20"/>
        </w:rPr>
        <w:t xml:space="preserve">, Semantic Kernel, and </w:t>
      </w:r>
      <w:proofErr w:type="spellStart"/>
      <w:r w:rsidRPr="00225329">
        <w:rPr>
          <w:rFonts w:ascii="Tenorite" w:hAnsi="Tenorite"/>
          <w:color w:val="000000" w:themeColor="text1"/>
          <w:sz w:val="20"/>
          <w:szCs w:val="20"/>
        </w:rPr>
        <w:t>AutoGen</w:t>
      </w:r>
      <w:proofErr w:type="spellEnd"/>
      <w:r w:rsidRPr="00225329">
        <w:rPr>
          <w:rFonts w:ascii="Tenorite" w:hAnsi="Tenorite"/>
          <w:color w:val="000000" w:themeColor="text1"/>
          <w:sz w:val="20"/>
          <w:szCs w:val="20"/>
        </w:rPr>
        <w:t xml:space="preserve"> for building reasoning-driven AI agents and MCP-compliant architectures.</w:t>
      </w:r>
    </w:p>
    <w:p w14:paraId="57EF2C10" w14:textId="22101932"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 xml:space="preserve">Specialized in RAG architectures, hybrid search, and LLM-based reasoning agents using </w:t>
      </w:r>
      <w:proofErr w:type="spellStart"/>
      <w:r w:rsidRPr="007A5329">
        <w:rPr>
          <w:rFonts w:ascii="Tenorite" w:hAnsi="Tenorite"/>
          <w:color w:val="000000" w:themeColor="text1"/>
          <w:sz w:val="20"/>
          <w:szCs w:val="20"/>
        </w:rPr>
        <w:t>LangChain</w:t>
      </w:r>
      <w:proofErr w:type="spellEnd"/>
      <w:r w:rsidRPr="007A5329">
        <w:rPr>
          <w:rFonts w:ascii="Tenorite" w:hAnsi="Tenorite"/>
          <w:color w:val="000000" w:themeColor="text1"/>
          <w:sz w:val="20"/>
          <w:szCs w:val="20"/>
        </w:rPr>
        <w:t xml:space="preserve">, </w:t>
      </w:r>
      <w:proofErr w:type="spellStart"/>
      <w:r w:rsidRPr="007A5329">
        <w:rPr>
          <w:rFonts w:ascii="Tenorite" w:hAnsi="Tenorite"/>
          <w:color w:val="000000" w:themeColor="text1"/>
          <w:sz w:val="20"/>
          <w:szCs w:val="20"/>
        </w:rPr>
        <w:t>LangGraph</w:t>
      </w:r>
      <w:proofErr w:type="spellEnd"/>
      <w:r w:rsidRPr="007A5329">
        <w:rPr>
          <w:rFonts w:ascii="Tenorite" w:hAnsi="Tenorite"/>
          <w:color w:val="000000" w:themeColor="text1"/>
          <w:sz w:val="20"/>
          <w:szCs w:val="20"/>
        </w:rPr>
        <w:t xml:space="preserve">, </w:t>
      </w:r>
      <w:proofErr w:type="spellStart"/>
      <w:r w:rsidRPr="007A5329">
        <w:rPr>
          <w:rFonts w:ascii="Tenorite" w:hAnsi="Tenorite"/>
          <w:color w:val="000000" w:themeColor="text1"/>
          <w:sz w:val="20"/>
          <w:szCs w:val="20"/>
        </w:rPr>
        <w:t>AutoGen</w:t>
      </w:r>
      <w:proofErr w:type="spellEnd"/>
      <w:r w:rsidRPr="007A5329">
        <w:rPr>
          <w:rFonts w:ascii="Tenorite" w:hAnsi="Tenorite"/>
          <w:color w:val="000000" w:themeColor="text1"/>
          <w:sz w:val="20"/>
          <w:szCs w:val="20"/>
        </w:rPr>
        <w:t>, and MCP.</w:t>
      </w:r>
    </w:p>
    <w:p w14:paraId="4624246D" w14:textId="0F119B75"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Delivered HIPAA-compliant healthcare AI applications, PHI/PII de-identification pipelines, secure inference endpoints, and governance-aligned workflows.</w:t>
      </w:r>
    </w:p>
    <w:p w14:paraId="7C529B43" w14:textId="4F801A58" w:rsidR="007A5329" w:rsidRDefault="007A5329" w:rsidP="007A5329">
      <w:pPr>
        <w:pStyle w:val="ListParagraph"/>
        <w:numPr>
          <w:ilvl w:val="0"/>
          <w:numId w:val="3"/>
        </w:numPr>
        <w:rPr>
          <w:rFonts w:ascii="Tenorite" w:hAnsi="Tenorite"/>
          <w:color w:val="000000" w:themeColor="text1"/>
          <w:sz w:val="20"/>
          <w:szCs w:val="20"/>
        </w:rPr>
      </w:pPr>
      <w:r w:rsidRPr="007A5329">
        <w:rPr>
          <w:rFonts w:ascii="Tenorite" w:hAnsi="Tenorite"/>
          <w:color w:val="000000" w:themeColor="text1"/>
          <w:sz w:val="20"/>
          <w:szCs w:val="20"/>
        </w:rPr>
        <w:t>Hands-on in MCP (Model Context Protocol) integration to enable autonomous reasoning, tool usage, and secure inter-agent communication within enterprise AI ecosystems.</w:t>
      </w:r>
    </w:p>
    <w:p w14:paraId="2646784D" w14:textId="5C4842D3" w:rsidR="00091EB2" w:rsidRPr="00091EB2" w:rsidRDefault="00091EB2" w:rsidP="00091EB2">
      <w:pPr>
        <w:pStyle w:val="ListParagraph"/>
        <w:numPr>
          <w:ilvl w:val="0"/>
          <w:numId w:val="3"/>
        </w:numPr>
        <w:rPr>
          <w:rFonts w:ascii="Tenorite" w:hAnsi="Tenorite"/>
          <w:color w:val="000000" w:themeColor="text1"/>
          <w:sz w:val="20"/>
          <w:szCs w:val="20"/>
        </w:rPr>
      </w:pPr>
      <w:r w:rsidRPr="00091EB2">
        <w:rPr>
          <w:rFonts w:ascii="Tenorite" w:hAnsi="Tenorite"/>
          <w:color w:val="000000" w:themeColor="text1"/>
          <w:sz w:val="20"/>
          <w:szCs w:val="20"/>
        </w:rPr>
        <w:t xml:space="preserve">Specialized in Knowledge Graph construction, </w:t>
      </w:r>
      <w:proofErr w:type="spellStart"/>
      <w:r w:rsidRPr="00091EB2">
        <w:rPr>
          <w:rFonts w:ascii="Tenorite" w:hAnsi="Tenorite"/>
          <w:color w:val="000000" w:themeColor="text1"/>
          <w:sz w:val="20"/>
          <w:szCs w:val="20"/>
        </w:rPr>
        <w:t>GraphDB</w:t>
      </w:r>
      <w:proofErr w:type="spellEnd"/>
      <w:r w:rsidRPr="00091EB2">
        <w:rPr>
          <w:rFonts w:ascii="Tenorite" w:hAnsi="Tenorite"/>
          <w:color w:val="000000" w:themeColor="text1"/>
          <w:sz w:val="20"/>
          <w:szCs w:val="20"/>
        </w:rPr>
        <w:t xml:space="preserve"> design (Neo4j), entity resolution, graph embeddings, and hybrid Graph + Vector retrieval architectures supporting LLM fine-tuning and Retrieval-Augmented Generation (RAG).</w:t>
      </w:r>
    </w:p>
    <w:p w14:paraId="350B0F89" w14:textId="7881EA46" w:rsidR="00091EB2" w:rsidRPr="007A5329" w:rsidRDefault="00091EB2" w:rsidP="00091EB2">
      <w:pPr>
        <w:pStyle w:val="ListParagraph"/>
        <w:numPr>
          <w:ilvl w:val="0"/>
          <w:numId w:val="3"/>
        </w:numPr>
        <w:rPr>
          <w:rFonts w:ascii="Tenorite" w:hAnsi="Tenorite"/>
          <w:color w:val="000000" w:themeColor="text1"/>
          <w:sz w:val="20"/>
          <w:szCs w:val="20"/>
        </w:rPr>
      </w:pPr>
      <w:r w:rsidRPr="00091EB2">
        <w:rPr>
          <w:rFonts w:ascii="Tenorite" w:hAnsi="Tenorite"/>
          <w:color w:val="000000" w:themeColor="text1"/>
          <w:sz w:val="20"/>
          <w:szCs w:val="20"/>
        </w:rPr>
        <w:t>Experienced building graph-powered AI pipelines integrating structured and unstructured financial data, enabling LLM reasoning, fraud network detection, and contextual semantic search.</w:t>
      </w:r>
    </w:p>
    <w:p w14:paraId="1E7D1D63"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Delivered a clinical NLP stack mixing TF</w:t>
      </w:r>
      <w:r w:rsidRPr="007D67DC">
        <w:rPr>
          <w:rFonts w:ascii="Tenorite" w:hAnsi="Tenorite"/>
          <w:color w:val="000000" w:themeColor="text1"/>
          <w:sz w:val="20"/>
          <w:szCs w:val="20"/>
        </w:rPr>
        <w:noBreakHyphen/>
        <w:t xml:space="preserve">IDF + </w:t>
      </w:r>
      <w:proofErr w:type="spellStart"/>
      <w:r w:rsidRPr="007D67DC">
        <w:rPr>
          <w:rFonts w:ascii="Tenorite" w:hAnsi="Tenorite"/>
          <w:color w:val="000000" w:themeColor="text1"/>
          <w:sz w:val="20"/>
          <w:szCs w:val="20"/>
        </w:rPr>
        <w:t>BiLSTM</w:t>
      </w:r>
      <w:proofErr w:type="spellEnd"/>
      <w:r w:rsidRPr="007D67DC">
        <w:rPr>
          <w:rFonts w:ascii="Tenorite" w:hAnsi="Tenorite"/>
          <w:color w:val="000000" w:themeColor="text1"/>
          <w:sz w:val="20"/>
          <w:szCs w:val="20"/>
        </w:rPr>
        <w:t xml:space="preserve"> + CRF for entity extraction with Hugging Face transformers for context, reducing manual chart review time by 40%. Enforced HIPAA</w:t>
      </w:r>
      <w:r w:rsidRPr="007D67DC">
        <w:rPr>
          <w:rFonts w:ascii="Tenorite" w:hAnsi="Tenorite"/>
          <w:color w:val="000000" w:themeColor="text1"/>
          <w:sz w:val="20"/>
          <w:szCs w:val="20"/>
        </w:rPr>
        <w:noBreakHyphen/>
        <w:t>safe responses via Guardrails, raising precision to 92% on held</w:t>
      </w:r>
      <w:r w:rsidRPr="007D67DC">
        <w:rPr>
          <w:rFonts w:ascii="Tenorite" w:hAnsi="Tenorite"/>
          <w:color w:val="000000" w:themeColor="text1"/>
          <w:sz w:val="20"/>
          <w:szCs w:val="20"/>
        </w:rPr>
        <w:noBreakHyphen/>
        <w:t>out notes.</w:t>
      </w:r>
    </w:p>
    <w:p w14:paraId="0C7C8E65" w14:textId="70A381DC" w:rsidR="008E4E65" w:rsidRDefault="007D67DC" w:rsidP="008E4E65">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Launched a retail recommender using SVM + transformer user embeddings to drive next</w:t>
      </w:r>
      <w:r w:rsidRPr="007D67DC">
        <w:rPr>
          <w:rFonts w:ascii="Tenorite" w:hAnsi="Tenorite"/>
          <w:color w:val="000000" w:themeColor="text1"/>
          <w:sz w:val="20"/>
          <w:szCs w:val="20"/>
        </w:rPr>
        <w:noBreakHyphen/>
        <w:t>best</w:t>
      </w:r>
      <w:r w:rsidRPr="007D67DC">
        <w:rPr>
          <w:rFonts w:ascii="Tenorite" w:hAnsi="Tenorite"/>
          <w:color w:val="000000" w:themeColor="text1"/>
          <w:sz w:val="20"/>
          <w:szCs w:val="20"/>
        </w:rPr>
        <w:noBreakHyphen/>
        <w:t xml:space="preserve">action, boosting upsell revenue by 25%. Deployed through CI/CD with live A/B tests and </w:t>
      </w:r>
      <w:proofErr w:type="spellStart"/>
      <w:r w:rsidRPr="007D67DC">
        <w:rPr>
          <w:rFonts w:ascii="Tenorite" w:hAnsi="Tenorite"/>
          <w:color w:val="000000" w:themeColor="text1"/>
          <w:sz w:val="20"/>
          <w:szCs w:val="20"/>
        </w:rPr>
        <w:t>MLOps</w:t>
      </w:r>
      <w:proofErr w:type="spellEnd"/>
      <w:r w:rsidRPr="007D67DC">
        <w:rPr>
          <w:rFonts w:ascii="Tenorite" w:hAnsi="Tenorite"/>
          <w:color w:val="000000" w:themeColor="text1"/>
          <w:sz w:val="20"/>
          <w:szCs w:val="20"/>
        </w:rPr>
        <w:t xml:space="preserve"> monitoring, sustaining 99% uptime at peak traffic.</w:t>
      </w:r>
    </w:p>
    <w:p w14:paraId="05932FCB" w14:textId="67FBE625" w:rsidR="006B14AD" w:rsidRPr="008E4E65" w:rsidRDefault="006B14AD" w:rsidP="008E4E65">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6B14AD">
        <w:rPr>
          <w:rFonts w:ascii="Tenorite" w:hAnsi="Tenorite"/>
          <w:color w:val="000000" w:themeColor="text1"/>
          <w:sz w:val="20"/>
          <w:szCs w:val="20"/>
        </w:rPr>
        <w:t>Designed enterprise Copilot-style AI assistants using Azure OpenAI, Semantic Kernel, and MCP-compliant tool orchestration.</w:t>
      </w:r>
    </w:p>
    <w:p w14:paraId="7CFF4060"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an AI contract review pipeline combining TF</w:t>
      </w:r>
      <w:r w:rsidRPr="007D67DC">
        <w:rPr>
          <w:rFonts w:ascii="Tenorite" w:hAnsi="Tenorite"/>
          <w:color w:val="000000" w:themeColor="text1"/>
          <w:sz w:val="20"/>
          <w:szCs w:val="20"/>
        </w:rPr>
        <w:noBreakHyphen/>
        <w:t>IDF + SVM clause classification with Claude for risk summaries, halving counsel review time. Added Guardrails and stratified cross</w:t>
      </w:r>
      <w:r w:rsidRPr="007D67DC">
        <w:rPr>
          <w:rFonts w:ascii="Tenorite" w:hAnsi="Tenorite"/>
          <w:color w:val="000000" w:themeColor="text1"/>
          <w:sz w:val="20"/>
          <w:szCs w:val="20"/>
        </w:rPr>
        <w:noBreakHyphen/>
        <w:t>validation, achieving 95% precision on risky clause detection.</w:t>
      </w:r>
    </w:p>
    <w:p w14:paraId="67558BD9"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Created a credit risk ensemble using SVM on borrower attributes plus Hugging Face news sentiment features, improving PD/AUC by 20%. Validated via nested CV and staged A/B rollouts, with Guardrails to keep rationales audit</w:t>
      </w:r>
      <w:r w:rsidRPr="007D67DC">
        <w:rPr>
          <w:rFonts w:ascii="Tenorite" w:hAnsi="Tenorite"/>
          <w:color w:val="000000" w:themeColor="text1"/>
          <w:sz w:val="20"/>
          <w:szCs w:val="20"/>
        </w:rPr>
        <w:noBreakHyphen/>
        <w:t>ready.</w:t>
      </w:r>
    </w:p>
    <w:p w14:paraId="57E2F01A"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Implemented patient risk stratification with </w:t>
      </w:r>
      <w:proofErr w:type="spellStart"/>
      <w:r w:rsidRPr="007D67DC">
        <w:rPr>
          <w:rFonts w:ascii="Tenorite" w:hAnsi="Tenorite"/>
          <w:color w:val="000000" w:themeColor="text1"/>
          <w:sz w:val="20"/>
          <w:szCs w:val="20"/>
        </w:rPr>
        <w:t>XGBoost</w:t>
      </w:r>
      <w:proofErr w:type="spellEnd"/>
      <w:r w:rsidRPr="007D67DC">
        <w:rPr>
          <w:rFonts w:ascii="Tenorite" w:hAnsi="Tenorite"/>
          <w:color w:val="000000" w:themeColor="text1"/>
          <w:sz w:val="20"/>
          <w:szCs w:val="20"/>
        </w:rPr>
        <w:t xml:space="preserve"> on longitudinal EHR + a DNN for interactions, reaching 92% precision on high</w:t>
      </w:r>
      <w:r w:rsidRPr="007D67DC">
        <w:rPr>
          <w:rFonts w:ascii="Tenorite" w:hAnsi="Tenorite"/>
          <w:color w:val="000000" w:themeColor="text1"/>
          <w:sz w:val="20"/>
          <w:szCs w:val="20"/>
        </w:rPr>
        <w:noBreakHyphen/>
        <w:t>risk cohorts. Fine</w:t>
      </w:r>
      <w:r w:rsidRPr="007D67DC">
        <w:rPr>
          <w:rFonts w:ascii="Tenorite" w:hAnsi="Tenorite"/>
          <w:color w:val="000000" w:themeColor="text1"/>
          <w:sz w:val="20"/>
          <w:szCs w:val="20"/>
        </w:rPr>
        <w:noBreakHyphen/>
        <w:t xml:space="preserve">tuned </w:t>
      </w:r>
      <w:proofErr w:type="spellStart"/>
      <w:r w:rsidRPr="007D67DC">
        <w:rPr>
          <w:rFonts w:ascii="Tenorite" w:hAnsi="Tenorite"/>
          <w:color w:val="000000" w:themeColor="text1"/>
          <w:sz w:val="20"/>
          <w:szCs w:val="20"/>
        </w:rPr>
        <w:t>LLaMA</w:t>
      </w:r>
      <w:proofErr w:type="spellEnd"/>
      <w:r w:rsidRPr="007D67DC">
        <w:rPr>
          <w:color w:val="000000" w:themeColor="text1"/>
          <w:sz w:val="20"/>
          <w:szCs w:val="20"/>
        </w:rPr>
        <w:t> </w:t>
      </w:r>
      <w:r w:rsidRPr="007D67DC">
        <w:rPr>
          <w:rFonts w:ascii="Tenorite" w:hAnsi="Tenorite"/>
          <w:color w:val="000000" w:themeColor="text1"/>
          <w:sz w:val="20"/>
          <w:szCs w:val="20"/>
        </w:rPr>
        <w:t xml:space="preserve">2 via </w:t>
      </w:r>
      <w:proofErr w:type="spellStart"/>
      <w:r w:rsidRPr="007D67DC">
        <w:rPr>
          <w:rFonts w:ascii="Tenorite" w:hAnsi="Tenorite"/>
          <w:color w:val="000000" w:themeColor="text1"/>
          <w:sz w:val="20"/>
          <w:szCs w:val="20"/>
        </w:rPr>
        <w:t>LoRA</w:t>
      </w:r>
      <w:proofErr w:type="spellEnd"/>
      <w:r w:rsidRPr="007D67DC">
        <w:rPr>
          <w:rFonts w:ascii="Tenorite" w:hAnsi="Tenorite"/>
          <w:color w:val="000000" w:themeColor="text1"/>
          <w:sz w:val="20"/>
          <w:szCs w:val="20"/>
        </w:rPr>
        <w:t xml:space="preserve"> on synthetic cases to generate care</w:t>
      </w:r>
      <w:r w:rsidRPr="007D67DC">
        <w:rPr>
          <w:rFonts w:ascii="Tenorite" w:hAnsi="Tenorite"/>
          <w:color w:val="000000" w:themeColor="text1"/>
          <w:sz w:val="20"/>
          <w:szCs w:val="20"/>
        </w:rPr>
        <w:noBreakHyphen/>
        <w:t>plan suggestions, improving outcome predictions by 15%.</w:t>
      </w:r>
    </w:p>
    <w:p w14:paraId="38220158"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Deployed edge CNN shelf</w:t>
      </w:r>
      <w:r w:rsidRPr="007D67DC">
        <w:rPr>
          <w:rFonts w:ascii="Tenorite" w:hAnsi="Tenorite"/>
          <w:color w:val="000000" w:themeColor="text1"/>
          <w:sz w:val="20"/>
          <w:szCs w:val="20"/>
        </w:rPr>
        <w:noBreakHyphen/>
        <w:t>vision across 50+ stores to detect stock</w:t>
      </w:r>
      <w:r w:rsidRPr="007D67DC">
        <w:rPr>
          <w:rFonts w:ascii="Tenorite" w:hAnsi="Tenorite"/>
          <w:color w:val="000000" w:themeColor="text1"/>
          <w:sz w:val="20"/>
          <w:szCs w:val="20"/>
        </w:rPr>
        <w:noBreakHyphen/>
        <w:t>outs at 98% accuracy and cut time</w:t>
      </w:r>
      <w:r w:rsidRPr="007D67DC">
        <w:rPr>
          <w:rFonts w:ascii="Tenorite" w:hAnsi="Tenorite"/>
          <w:color w:val="000000" w:themeColor="text1"/>
          <w:sz w:val="20"/>
          <w:szCs w:val="20"/>
        </w:rPr>
        <w:noBreakHyphen/>
        <w:t>to</w:t>
      </w:r>
      <w:r w:rsidRPr="007D67DC">
        <w:rPr>
          <w:rFonts w:ascii="Tenorite" w:hAnsi="Tenorite"/>
          <w:color w:val="000000" w:themeColor="text1"/>
          <w:sz w:val="20"/>
          <w:szCs w:val="20"/>
        </w:rPr>
        <w:noBreakHyphen/>
        <w:t xml:space="preserve">restock by 30%. Linked to a cloud LLM via </w:t>
      </w:r>
      <w:proofErr w:type="spellStart"/>
      <w:r w:rsidRPr="007D67DC">
        <w:rPr>
          <w:rFonts w:ascii="Tenorite" w:hAnsi="Tenorite"/>
          <w:color w:val="000000" w:themeColor="text1"/>
          <w:sz w:val="20"/>
          <w:szCs w:val="20"/>
        </w:rPr>
        <w:t>LangChain</w:t>
      </w:r>
      <w:proofErr w:type="spellEnd"/>
      <w:r w:rsidRPr="007D67DC">
        <w:rPr>
          <w:rFonts w:ascii="Tenorite" w:hAnsi="Tenorite"/>
          <w:color w:val="000000" w:themeColor="text1"/>
          <w:sz w:val="20"/>
          <w:szCs w:val="20"/>
        </w:rPr>
        <w:t xml:space="preserve"> to auto</w:t>
      </w:r>
      <w:r w:rsidRPr="007D67DC">
        <w:rPr>
          <w:rFonts w:ascii="Tenorite" w:hAnsi="Tenorite"/>
          <w:color w:val="000000" w:themeColor="text1"/>
          <w:sz w:val="20"/>
          <w:szCs w:val="20"/>
        </w:rPr>
        <w:noBreakHyphen/>
        <w:t>generate replenishment tasks and alerts, saving $500K/yr in missed sales.</w:t>
      </w:r>
    </w:p>
    <w:p w14:paraId="0B9A5607"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Productionized financial forecasting with </w:t>
      </w:r>
      <w:proofErr w:type="spellStart"/>
      <w:r w:rsidRPr="007D67DC">
        <w:rPr>
          <w:rFonts w:ascii="Tenorite" w:hAnsi="Tenorite"/>
          <w:color w:val="000000" w:themeColor="text1"/>
          <w:sz w:val="20"/>
          <w:szCs w:val="20"/>
        </w:rPr>
        <w:t>XGBoost</w:t>
      </w:r>
      <w:proofErr w:type="spellEnd"/>
      <w:r w:rsidRPr="007D67DC">
        <w:rPr>
          <w:rFonts w:ascii="Tenorite" w:hAnsi="Tenorite"/>
          <w:color w:val="000000" w:themeColor="text1"/>
          <w:sz w:val="20"/>
          <w:szCs w:val="20"/>
        </w:rPr>
        <w:t xml:space="preserve"> under a full </w:t>
      </w:r>
      <w:proofErr w:type="spellStart"/>
      <w:r w:rsidRPr="007D67DC">
        <w:rPr>
          <w:rFonts w:ascii="Tenorite" w:hAnsi="Tenorite"/>
          <w:color w:val="000000" w:themeColor="text1"/>
          <w:sz w:val="20"/>
          <w:szCs w:val="20"/>
        </w:rPr>
        <w:t>MLOps</w:t>
      </w:r>
      <w:proofErr w:type="spellEnd"/>
      <w:r w:rsidRPr="007D67DC">
        <w:rPr>
          <w:rFonts w:ascii="Tenorite" w:hAnsi="Tenorite"/>
          <w:color w:val="000000" w:themeColor="text1"/>
          <w:sz w:val="20"/>
          <w:szCs w:val="20"/>
        </w:rPr>
        <w:t xml:space="preserve"> stack (feature store, CI/CD, drift monitors), improving MAPE by 15%. Automated data checks and weekly retrains with synthetic stress scenarios, shipping changes via guarded A/B.</w:t>
      </w:r>
    </w:p>
    <w:p w14:paraId="3AE301D7"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Led sentiment analysis on multi</w:t>
      </w:r>
      <w:r w:rsidRPr="007D67DC">
        <w:rPr>
          <w:rFonts w:ascii="Tenorite" w:hAnsi="Tenorite"/>
          <w:color w:val="000000" w:themeColor="text1"/>
          <w:sz w:val="20"/>
          <w:szCs w:val="20"/>
        </w:rPr>
        <w:noBreakHyphen/>
        <w:t>channel reviews using TF</w:t>
      </w:r>
      <w:r w:rsidRPr="007D67DC">
        <w:rPr>
          <w:rFonts w:ascii="Tenorite" w:hAnsi="Tenorite"/>
          <w:color w:val="000000" w:themeColor="text1"/>
          <w:sz w:val="20"/>
          <w:szCs w:val="20"/>
        </w:rPr>
        <w:noBreakHyphen/>
        <w:t xml:space="preserve">IDF + </w:t>
      </w:r>
      <w:proofErr w:type="spellStart"/>
      <w:r w:rsidRPr="007D67DC">
        <w:rPr>
          <w:rFonts w:ascii="Tenorite" w:hAnsi="Tenorite"/>
          <w:color w:val="000000" w:themeColor="text1"/>
          <w:sz w:val="20"/>
          <w:szCs w:val="20"/>
        </w:rPr>
        <w:t>BiLSTM</w:t>
      </w:r>
      <w:proofErr w:type="spellEnd"/>
      <w:r w:rsidRPr="007D67DC">
        <w:rPr>
          <w:rFonts w:ascii="Tenorite" w:hAnsi="Tenorite"/>
          <w:color w:val="000000" w:themeColor="text1"/>
          <w:sz w:val="20"/>
          <w:szCs w:val="20"/>
        </w:rPr>
        <w:t xml:space="preserve"> for classification and Claude RAG for theme summaries, cutting insight latency by 40%. Findings fed targeting models to raise CSAT by 15% and reduce churn risk.</w:t>
      </w:r>
    </w:p>
    <w:p w14:paraId="31CA70E5"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Stood up an enterprise knowledge assistant with RAG (</w:t>
      </w:r>
      <w:proofErr w:type="spellStart"/>
      <w:r w:rsidRPr="007D67DC">
        <w:rPr>
          <w:rFonts w:ascii="Tenorite" w:hAnsi="Tenorite"/>
          <w:color w:val="000000" w:themeColor="text1"/>
          <w:sz w:val="20"/>
          <w:szCs w:val="20"/>
        </w:rPr>
        <w:t>LangChain</w:t>
      </w:r>
      <w:proofErr w:type="spellEnd"/>
      <w:r w:rsidRPr="007D67DC">
        <w:rPr>
          <w:rFonts w:ascii="Tenorite" w:hAnsi="Tenorite"/>
          <w:color w:val="000000" w:themeColor="text1"/>
          <w:sz w:val="20"/>
          <w:szCs w:val="20"/>
        </w:rPr>
        <w:t xml:space="preserve"> + Pinecone) + </w:t>
      </w:r>
      <w:proofErr w:type="spellStart"/>
      <w:r w:rsidRPr="007D67DC">
        <w:rPr>
          <w:rFonts w:ascii="Tenorite" w:hAnsi="Tenorite"/>
          <w:color w:val="000000" w:themeColor="text1"/>
          <w:sz w:val="20"/>
          <w:szCs w:val="20"/>
        </w:rPr>
        <w:t>LLaMA</w:t>
      </w:r>
      <w:proofErr w:type="spellEnd"/>
      <w:r w:rsidRPr="007D67DC">
        <w:rPr>
          <w:color w:val="000000" w:themeColor="text1"/>
          <w:sz w:val="20"/>
          <w:szCs w:val="20"/>
        </w:rPr>
        <w:t> </w:t>
      </w:r>
      <w:r w:rsidRPr="007D67DC">
        <w:rPr>
          <w:rFonts w:ascii="Tenorite" w:hAnsi="Tenorite"/>
          <w:color w:val="000000" w:themeColor="text1"/>
          <w:sz w:val="20"/>
          <w:szCs w:val="20"/>
        </w:rPr>
        <w:t xml:space="preserve">2 to answer policy/process queries, deflecting 40% of internal tickets. Managed prompt lifecycle with </w:t>
      </w:r>
      <w:proofErr w:type="spellStart"/>
      <w:r w:rsidRPr="007D67DC">
        <w:rPr>
          <w:rFonts w:ascii="Tenorite" w:hAnsi="Tenorite"/>
          <w:color w:val="000000" w:themeColor="text1"/>
          <w:sz w:val="20"/>
          <w:szCs w:val="20"/>
        </w:rPr>
        <w:t>PromptLayer</w:t>
      </w:r>
      <w:proofErr w:type="spellEnd"/>
      <w:r w:rsidRPr="007D67DC">
        <w:rPr>
          <w:rFonts w:ascii="Tenorite" w:hAnsi="Tenorite"/>
          <w:color w:val="000000" w:themeColor="text1"/>
          <w:sz w:val="20"/>
          <w:szCs w:val="20"/>
        </w:rPr>
        <w:t xml:space="preserve"> and reliability with </w:t>
      </w:r>
      <w:proofErr w:type="spellStart"/>
      <w:r w:rsidRPr="007D67DC">
        <w:rPr>
          <w:rFonts w:ascii="Tenorite" w:hAnsi="Tenorite"/>
          <w:color w:val="000000" w:themeColor="text1"/>
          <w:sz w:val="20"/>
          <w:szCs w:val="20"/>
        </w:rPr>
        <w:t>LangSmith</w:t>
      </w:r>
      <w:proofErr w:type="spellEnd"/>
      <w:r w:rsidRPr="007D67DC">
        <w:rPr>
          <w:rFonts w:ascii="Tenorite" w:hAnsi="Tenorite"/>
          <w:color w:val="000000" w:themeColor="text1"/>
          <w:sz w:val="20"/>
          <w:szCs w:val="20"/>
        </w:rPr>
        <w:t>, improving answer accuracy by 20%.</w:t>
      </w:r>
    </w:p>
    <w:p w14:paraId="3E59C839" w14:textId="77777777"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Orchestrated multi</w:t>
      </w:r>
      <w:r w:rsidRPr="007D67DC">
        <w:rPr>
          <w:rFonts w:ascii="Tenorite" w:hAnsi="Tenorite"/>
          <w:color w:val="000000" w:themeColor="text1"/>
          <w:sz w:val="20"/>
          <w:szCs w:val="20"/>
        </w:rPr>
        <w:noBreakHyphen/>
        <w:t xml:space="preserve">agent automation using </w:t>
      </w:r>
      <w:proofErr w:type="spellStart"/>
      <w:r w:rsidRPr="007D67DC">
        <w:rPr>
          <w:rFonts w:ascii="Tenorite" w:hAnsi="Tenorite"/>
          <w:color w:val="000000" w:themeColor="text1"/>
          <w:sz w:val="20"/>
          <w:szCs w:val="20"/>
        </w:rPr>
        <w:t>AutoGen</w:t>
      </w:r>
      <w:proofErr w:type="spellEnd"/>
      <w:r w:rsidRPr="007D67DC">
        <w:rPr>
          <w:rFonts w:ascii="Tenorite" w:hAnsi="Tenorite"/>
          <w:color w:val="000000" w:themeColor="text1"/>
          <w:sz w:val="20"/>
          <w:szCs w:val="20"/>
        </w:rPr>
        <w:t xml:space="preserve"> + </w:t>
      </w:r>
      <w:proofErr w:type="spellStart"/>
      <w:r w:rsidRPr="007D67DC">
        <w:rPr>
          <w:rFonts w:ascii="Tenorite" w:hAnsi="Tenorite"/>
          <w:color w:val="000000" w:themeColor="text1"/>
          <w:sz w:val="20"/>
          <w:szCs w:val="20"/>
        </w:rPr>
        <w:t>LangChain</w:t>
      </w:r>
      <w:proofErr w:type="spellEnd"/>
      <w:r w:rsidRPr="007D67DC">
        <w:rPr>
          <w:rFonts w:ascii="Tenorite" w:hAnsi="Tenorite"/>
          <w:color w:val="000000" w:themeColor="text1"/>
          <w:sz w:val="20"/>
          <w:szCs w:val="20"/>
        </w:rPr>
        <w:t>: a planner LLM delegates to ETL/code agents while Random Forest validators gate outputs. Introduced Guardrails for safety and SLAs, cutting manual data prep by 80%.</w:t>
      </w:r>
    </w:p>
    <w:p w14:paraId="2BA555ED" w14:textId="5D2473F7" w:rsidR="00417994" w:rsidRDefault="00417994"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417994">
        <w:rPr>
          <w:rFonts w:ascii="Tenorite" w:hAnsi="Tenorite"/>
          <w:color w:val="000000" w:themeColor="text1"/>
          <w:sz w:val="20"/>
          <w:szCs w:val="20"/>
        </w:rPr>
        <w:t>Developed anomaly detection models using Autoencoders and Isolation Forest for fraud signal detection.</w:t>
      </w:r>
    </w:p>
    <w:p w14:paraId="662F4101" w14:textId="1F52B245" w:rsidR="003F5E42" w:rsidRPr="007D67DC" w:rsidRDefault="003F5E42"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3F5E42">
        <w:rPr>
          <w:rFonts w:ascii="Tenorite" w:hAnsi="Tenorite"/>
          <w:color w:val="000000" w:themeColor="text1"/>
          <w:sz w:val="20"/>
          <w:szCs w:val="20"/>
        </w:rPr>
        <w:t xml:space="preserve">Designed and implemented </w:t>
      </w:r>
      <w:proofErr w:type="spellStart"/>
      <w:r w:rsidRPr="003F5E42">
        <w:rPr>
          <w:rFonts w:ascii="Tenorite" w:hAnsi="Tenorite"/>
          <w:color w:val="000000" w:themeColor="text1"/>
          <w:sz w:val="20"/>
          <w:szCs w:val="20"/>
        </w:rPr>
        <w:t>LangGraph</w:t>
      </w:r>
      <w:proofErr w:type="spellEnd"/>
      <w:r w:rsidRPr="003F5E42">
        <w:rPr>
          <w:rFonts w:ascii="Tenorite" w:hAnsi="Tenorite"/>
          <w:color w:val="000000" w:themeColor="text1"/>
          <w:sz w:val="20"/>
          <w:szCs w:val="20"/>
        </w:rPr>
        <w:t xml:space="preserve"> workflow orchestration pipelines to coordinate multi-agent LLM reasoning, tool execution, conditional branching, and stateful task management for scalable enterprise GenAI applications.</w:t>
      </w:r>
    </w:p>
    <w:p w14:paraId="1563140B"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Built manufacturing anomaly detection via SVM on IoT streams to predict failures and reduce downtime by 20%. </w:t>
      </w:r>
      <w:r w:rsidRPr="007D67DC">
        <w:rPr>
          <w:rFonts w:ascii="Tenorite" w:hAnsi="Tenorite"/>
          <w:color w:val="000000" w:themeColor="text1"/>
          <w:sz w:val="20"/>
          <w:szCs w:val="20"/>
        </w:rPr>
        <w:lastRenderedPageBreak/>
        <w:t>Shipped an edge model for sub</w:t>
      </w:r>
      <w:r w:rsidRPr="007D67DC">
        <w:rPr>
          <w:rFonts w:ascii="Tenorite" w:hAnsi="Tenorite"/>
          <w:color w:val="000000" w:themeColor="text1"/>
          <w:sz w:val="20"/>
          <w:szCs w:val="20"/>
        </w:rPr>
        <w:noBreakHyphen/>
        <w:t>second alerts and a cloud LLM explainer to translate root causes for operators.</w:t>
      </w:r>
    </w:p>
    <w:p w14:paraId="15049B9A"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Fine</w:t>
      </w:r>
      <w:r w:rsidRPr="007D67DC">
        <w:rPr>
          <w:rFonts w:ascii="Tenorite" w:hAnsi="Tenorite"/>
          <w:color w:val="000000" w:themeColor="text1"/>
          <w:sz w:val="20"/>
          <w:szCs w:val="20"/>
        </w:rPr>
        <w:noBreakHyphen/>
        <w:t xml:space="preserve">tuned </w:t>
      </w:r>
      <w:proofErr w:type="spellStart"/>
      <w:r w:rsidRPr="007D67DC">
        <w:rPr>
          <w:rFonts w:ascii="Tenorite" w:hAnsi="Tenorite"/>
          <w:color w:val="000000" w:themeColor="text1"/>
          <w:sz w:val="20"/>
          <w:szCs w:val="20"/>
        </w:rPr>
        <w:t>LLaMA</w:t>
      </w:r>
      <w:proofErr w:type="spellEnd"/>
      <w:r w:rsidRPr="007D67DC">
        <w:rPr>
          <w:color w:val="000000" w:themeColor="text1"/>
          <w:sz w:val="20"/>
          <w:szCs w:val="20"/>
        </w:rPr>
        <w:t> </w:t>
      </w:r>
      <w:r w:rsidRPr="007D67DC">
        <w:rPr>
          <w:rFonts w:ascii="Tenorite" w:hAnsi="Tenorite"/>
          <w:color w:val="000000" w:themeColor="text1"/>
          <w:sz w:val="20"/>
          <w:szCs w:val="20"/>
        </w:rPr>
        <w:t xml:space="preserve">2 with </w:t>
      </w:r>
      <w:proofErr w:type="spellStart"/>
      <w:r w:rsidRPr="007D67DC">
        <w:rPr>
          <w:rFonts w:ascii="Tenorite" w:hAnsi="Tenorite"/>
          <w:color w:val="000000" w:themeColor="text1"/>
          <w:sz w:val="20"/>
          <w:szCs w:val="20"/>
        </w:rPr>
        <w:t>LoRA</w:t>
      </w:r>
      <w:proofErr w:type="spellEnd"/>
      <w:r w:rsidRPr="007D67DC">
        <w:rPr>
          <w:rFonts w:ascii="Tenorite" w:hAnsi="Tenorite"/>
          <w:color w:val="000000" w:themeColor="text1"/>
          <w:sz w:val="20"/>
          <w:szCs w:val="20"/>
        </w:rPr>
        <w:t xml:space="preserve"> on 50k finance documents to create a domain advisor that improved anomaly</w:t>
      </w:r>
      <w:r w:rsidRPr="007D67DC">
        <w:rPr>
          <w:rFonts w:ascii="Tenorite" w:hAnsi="Tenorite"/>
          <w:color w:val="000000" w:themeColor="text1"/>
          <w:sz w:val="20"/>
          <w:szCs w:val="20"/>
        </w:rPr>
        <w:noBreakHyphen/>
        <w:t>recall by 25%. Served behind a hardened API with audit logs and Guardrails to enforce redaction/compliance.</w:t>
      </w:r>
    </w:p>
    <w:p w14:paraId="6CD21FDC"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Launched a content generation system pairing a fine</w:t>
      </w:r>
      <w:r w:rsidRPr="007D67DC">
        <w:rPr>
          <w:rFonts w:ascii="Tenorite" w:hAnsi="Tenorite"/>
          <w:color w:val="000000" w:themeColor="text1"/>
          <w:sz w:val="20"/>
          <w:szCs w:val="20"/>
        </w:rPr>
        <w:noBreakHyphen/>
        <w:t>tuned transformer with TF</w:t>
      </w:r>
      <w:r w:rsidRPr="007D67DC">
        <w:rPr>
          <w:rFonts w:ascii="Tenorite" w:hAnsi="Tenorite"/>
          <w:color w:val="000000" w:themeColor="text1"/>
          <w:sz w:val="20"/>
          <w:szCs w:val="20"/>
        </w:rPr>
        <w:noBreakHyphen/>
        <w:t>IDF keyword scaffolding, enabling controllable on</w:t>
      </w:r>
      <w:r w:rsidRPr="007D67DC">
        <w:rPr>
          <w:rFonts w:ascii="Tenorite" w:hAnsi="Tenorite"/>
          <w:color w:val="000000" w:themeColor="text1"/>
          <w:sz w:val="20"/>
          <w:szCs w:val="20"/>
        </w:rPr>
        <w:noBreakHyphen/>
        <w:t>brand copy. A/B tests lifted CTR by 18% and cut production time by 70% across campaigns.</w:t>
      </w:r>
    </w:p>
    <w:p w14:paraId="541D2E9C"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Contributed performance patches to Hugging Face Transformers (kernel fusions, quantization), achieving 10× inference speedups. Integrated into production NLP services handling 1M+ req/day, reducing cloud spend while preserving quality.</w:t>
      </w:r>
    </w:p>
    <w:p w14:paraId="425F8542"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Built graph</w:t>
      </w:r>
      <w:r w:rsidRPr="007D67DC">
        <w:rPr>
          <w:rFonts w:ascii="Tenorite" w:hAnsi="Tenorite"/>
          <w:color w:val="000000" w:themeColor="text1"/>
          <w:sz w:val="20"/>
          <w:szCs w:val="20"/>
        </w:rPr>
        <w:noBreakHyphen/>
        <w:t xml:space="preserve">based AML/fraud detection by combining </w:t>
      </w:r>
      <w:proofErr w:type="spellStart"/>
      <w:r w:rsidRPr="007D67DC">
        <w:rPr>
          <w:rFonts w:ascii="Tenorite" w:hAnsi="Tenorite"/>
          <w:color w:val="000000" w:themeColor="text1"/>
          <w:sz w:val="20"/>
          <w:szCs w:val="20"/>
        </w:rPr>
        <w:t>GraphSAGE</w:t>
      </w:r>
      <w:proofErr w:type="spellEnd"/>
      <w:r w:rsidRPr="007D67DC">
        <w:rPr>
          <w:rFonts w:ascii="Tenorite" w:hAnsi="Tenorite"/>
          <w:color w:val="000000" w:themeColor="text1"/>
          <w:sz w:val="20"/>
          <w:szCs w:val="20"/>
        </w:rPr>
        <w:t xml:space="preserve">/Node2Vec embeddings with </w:t>
      </w:r>
      <w:proofErr w:type="spellStart"/>
      <w:r w:rsidRPr="007D67DC">
        <w:rPr>
          <w:rFonts w:ascii="Tenorite" w:hAnsi="Tenorite"/>
          <w:color w:val="000000" w:themeColor="text1"/>
          <w:sz w:val="20"/>
          <w:szCs w:val="20"/>
        </w:rPr>
        <w:t>XGBoost</w:t>
      </w:r>
      <w:proofErr w:type="spellEnd"/>
      <w:r w:rsidRPr="007D67DC">
        <w:rPr>
          <w:rFonts w:ascii="Tenorite" w:hAnsi="Tenorite"/>
          <w:color w:val="000000" w:themeColor="text1"/>
          <w:sz w:val="20"/>
          <w:szCs w:val="20"/>
        </w:rPr>
        <w:t xml:space="preserve"> and streaming features from Kafka/Kinesis. Increased mule</w:t>
      </w:r>
      <w:r w:rsidRPr="007D67DC">
        <w:rPr>
          <w:rFonts w:ascii="Tenorite" w:hAnsi="Tenorite"/>
          <w:color w:val="000000" w:themeColor="text1"/>
          <w:sz w:val="20"/>
          <w:szCs w:val="20"/>
        </w:rPr>
        <w:noBreakHyphen/>
        <w:t>network capture by 22% and reduced false positives by 18%. Backed analyst workflows with Neo4j GDS queries and FAISS/Pinecone neighbor lookups for RAG summaries.</w:t>
      </w:r>
    </w:p>
    <w:p w14:paraId="3014B4F1" w14:textId="77777777" w:rsidR="007D67DC" w:rsidRP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Designed a </w:t>
      </w:r>
      <w:proofErr w:type="spellStart"/>
      <w:r w:rsidRPr="007D67DC">
        <w:rPr>
          <w:rFonts w:ascii="Tenorite" w:hAnsi="Tenorite"/>
          <w:color w:val="000000" w:themeColor="text1"/>
          <w:sz w:val="20"/>
          <w:szCs w:val="20"/>
        </w:rPr>
        <w:t>lakehouse</w:t>
      </w:r>
      <w:proofErr w:type="spellEnd"/>
      <w:r w:rsidRPr="007D67DC">
        <w:rPr>
          <w:rFonts w:ascii="Tenorite" w:hAnsi="Tenorite"/>
          <w:color w:val="000000" w:themeColor="text1"/>
          <w:sz w:val="20"/>
          <w:szCs w:val="20"/>
        </w:rPr>
        <w:t xml:space="preserve"> ELT platform on Databricks/Spark with Delta Lake and </w:t>
      </w:r>
      <w:proofErr w:type="spellStart"/>
      <w:r w:rsidRPr="007D67DC">
        <w:rPr>
          <w:rFonts w:ascii="Tenorite" w:hAnsi="Tenorite"/>
          <w:color w:val="000000" w:themeColor="text1"/>
          <w:sz w:val="20"/>
          <w:szCs w:val="20"/>
        </w:rPr>
        <w:t>dbt</w:t>
      </w:r>
      <w:proofErr w:type="spellEnd"/>
      <w:r w:rsidRPr="007D67DC">
        <w:rPr>
          <w:rFonts w:ascii="Tenorite" w:hAnsi="Tenorite"/>
          <w:color w:val="000000" w:themeColor="text1"/>
          <w:sz w:val="20"/>
          <w:szCs w:val="20"/>
        </w:rPr>
        <w:t>, ingesting CDC via Kafka/</w:t>
      </w:r>
      <w:proofErr w:type="spellStart"/>
      <w:r w:rsidRPr="007D67DC">
        <w:rPr>
          <w:rFonts w:ascii="Tenorite" w:hAnsi="Tenorite"/>
          <w:color w:val="000000" w:themeColor="text1"/>
          <w:sz w:val="20"/>
          <w:szCs w:val="20"/>
        </w:rPr>
        <w:t>Debezium</w:t>
      </w:r>
      <w:proofErr w:type="spellEnd"/>
      <w:r w:rsidRPr="007D67DC">
        <w:rPr>
          <w:rFonts w:ascii="Tenorite" w:hAnsi="Tenorite"/>
          <w:color w:val="000000" w:themeColor="text1"/>
          <w:sz w:val="20"/>
          <w:szCs w:val="20"/>
        </w:rPr>
        <w:t xml:space="preserve"> and orchestrated by Airflow. Applied partitioning, Z-ORDER, AQE, and file compaction to cut end-to-end runtimes 60% and cloud costs 35%, with 99.9% SLA. Enforced data quality with Great Expectations, idempotent retries, and SCD Type-2 dimensional models.</w:t>
      </w:r>
    </w:p>
    <w:p w14:paraId="0B9CC79D" w14:textId="19158C64" w:rsidR="007D67DC" w:rsidRDefault="007D67DC" w:rsidP="007D67DC">
      <w:pPr>
        <w:pStyle w:val="ListParagraph"/>
        <w:numPr>
          <w:ilvl w:val="0"/>
          <w:numId w:val="3"/>
        </w:numPr>
        <w:pBdr>
          <w:top w:val="nil"/>
          <w:left w:val="nil"/>
          <w:bottom w:val="nil"/>
          <w:right w:val="nil"/>
          <w:between w:val="nil"/>
        </w:pBdr>
        <w:spacing w:before="135"/>
        <w:rPr>
          <w:rFonts w:ascii="Tenorite" w:hAnsi="Tenorite"/>
          <w:color w:val="000000" w:themeColor="text1"/>
          <w:sz w:val="20"/>
          <w:szCs w:val="20"/>
        </w:rPr>
      </w:pPr>
      <w:r w:rsidRPr="007D67DC">
        <w:rPr>
          <w:rFonts w:ascii="Tenorite" w:hAnsi="Tenorite"/>
          <w:color w:val="000000" w:themeColor="text1"/>
          <w:sz w:val="20"/>
          <w:szCs w:val="20"/>
        </w:rPr>
        <w:t>Optimized SQL across Snowflake/</w:t>
      </w:r>
      <w:proofErr w:type="spellStart"/>
      <w:r w:rsidRPr="007D67DC">
        <w:rPr>
          <w:rFonts w:ascii="Tenorite" w:hAnsi="Tenorite"/>
          <w:color w:val="000000" w:themeColor="text1"/>
          <w:sz w:val="20"/>
          <w:szCs w:val="20"/>
        </w:rPr>
        <w:t>BigQuery</w:t>
      </w:r>
      <w:proofErr w:type="spellEnd"/>
      <w:r w:rsidRPr="007D67DC">
        <w:rPr>
          <w:rFonts w:ascii="Tenorite" w:hAnsi="Tenorite"/>
          <w:color w:val="000000" w:themeColor="text1"/>
          <w:sz w:val="20"/>
          <w:szCs w:val="20"/>
        </w:rPr>
        <w:t>/Postgres—rewrote heavy joins using window functions, CTEs, materialized views, and clustering/sort keys, delivering 10× speedups and 70% credit savings. Built a Python data toolkit (</w:t>
      </w:r>
      <w:proofErr w:type="spellStart"/>
      <w:r w:rsidRPr="007D67DC">
        <w:rPr>
          <w:rFonts w:ascii="Tenorite" w:hAnsi="Tenorite"/>
          <w:color w:val="000000" w:themeColor="text1"/>
          <w:sz w:val="20"/>
          <w:szCs w:val="20"/>
        </w:rPr>
        <w:t>SQLAlchemy</w:t>
      </w:r>
      <w:proofErr w:type="spellEnd"/>
      <w:r w:rsidRPr="007D67DC">
        <w:rPr>
          <w:rFonts w:ascii="Tenorite" w:hAnsi="Tenorite"/>
          <w:color w:val="000000" w:themeColor="text1"/>
          <w:sz w:val="20"/>
          <w:szCs w:val="20"/>
        </w:rPr>
        <w:t xml:space="preserve">, </w:t>
      </w:r>
      <w:proofErr w:type="spellStart"/>
      <w:r w:rsidRPr="007D67DC">
        <w:rPr>
          <w:rFonts w:ascii="Tenorite" w:hAnsi="Tenorite"/>
          <w:color w:val="000000" w:themeColor="text1"/>
          <w:sz w:val="20"/>
          <w:szCs w:val="20"/>
        </w:rPr>
        <w:t>Pydantic</w:t>
      </w:r>
      <w:proofErr w:type="spellEnd"/>
      <w:r w:rsidRPr="007D67DC">
        <w:rPr>
          <w:rFonts w:ascii="Tenorite" w:hAnsi="Tenorite"/>
          <w:color w:val="000000" w:themeColor="text1"/>
          <w:sz w:val="20"/>
          <w:szCs w:val="20"/>
        </w:rPr>
        <w:t xml:space="preserve">, </w:t>
      </w:r>
      <w:proofErr w:type="spellStart"/>
      <w:r w:rsidRPr="007D67DC">
        <w:rPr>
          <w:rFonts w:ascii="Tenorite" w:hAnsi="Tenorite"/>
          <w:color w:val="000000" w:themeColor="text1"/>
          <w:sz w:val="20"/>
          <w:szCs w:val="20"/>
        </w:rPr>
        <w:t>asyncio</w:t>
      </w:r>
      <w:proofErr w:type="spellEnd"/>
      <w:r w:rsidRPr="007D67DC">
        <w:rPr>
          <w:rFonts w:ascii="Tenorite" w:hAnsi="Tenorite"/>
          <w:color w:val="000000" w:themeColor="text1"/>
          <w:sz w:val="20"/>
          <w:szCs w:val="20"/>
        </w:rPr>
        <w:t xml:space="preserve">, </w:t>
      </w:r>
      <w:proofErr w:type="spellStart"/>
      <w:r w:rsidRPr="007D67DC">
        <w:rPr>
          <w:rFonts w:ascii="Tenorite" w:hAnsi="Tenorite"/>
          <w:color w:val="000000" w:themeColor="text1"/>
          <w:sz w:val="20"/>
          <w:szCs w:val="20"/>
        </w:rPr>
        <w:t>pytest</w:t>
      </w:r>
      <w:proofErr w:type="spellEnd"/>
      <w:r w:rsidRPr="007D67DC">
        <w:rPr>
          <w:rFonts w:ascii="Tenorite" w:hAnsi="Tenorite"/>
          <w:color w:val="000000" w:themeColor="text1"/>
          <w:sz w:val="20"/>
          <w:szCs w:val="20"/>
        </w:rPr>
        <w:t xml:space="preserve">) for declarative pipelines and lineage via </w:t>
      </w:r>
      <w:proofErr w:type="spellStart"/>
      <w:r w:rsidRPr="007D67DC">
        <w:rPr>
          <w:rFonts w:ascii="Tenorite" w:hAnsi="Tenorite"/>
          <w:color w:val="000000" w:themeColor="text1"/>
          <w:sz w:val="20"/>
          <w:szCs w:val="20"/>
        </w:rPr>
        <w:t>OpenLineage</w:t>
      </w:r>
      <w:proofErr w:type="spellEnd"/>
      <w:r w:rsidRPr="007D67DC">
        <w:rPr>
          <w:rFonts w:ascii="Tenorite" w:hAnsi="Tenorite"/>
          <w:color w:val="000000" w:themeColor="text1"/>
          <w:sz w:val="20"/>
          <w:szCs w:val="20"/>
        </w:rPr>
        <w:t>, increasing developer throughput 3×.</w:t>
      </w:r>
    </w:p>
    <w:p w14:paraId="71DEF76E" w14:textId="11C71EF7" w:rsidR="00705FE3" w:rsidRPr="0056180E" w:rsidRDefault="0056180E" w:rsidP="0056180E">
      <w:pPr>
        <w:pBdr>
          <w:top w:val="nil"/>
          <w:left w:val="nil"/>
          <w:bottom w:val="nil"/>
          <w:right w:val="nil"/>
          <w:between w:val="nil"/>
        </w:pBdr>
        <w:spacing w:before="135"/>
        <w:rPr>
          <w:rFonts w:ascii="Tenorite" w:hAnsi="Tenorite"/>
          <w:b/>
          <w:bCs/>
          <w:color w:val="000000" w:themeColor="text1"/>
          <w:sz w:val="20"/>
          <w:szCs w:val="20"/>
          <w:u w:val="single"/>
        </w:rPr>
      </w:pPr>
      <w:r w:rsidRPr="0056180E">
        <w:rPr>
          <w:rFonts w:ascii="Tenorite" w:hAnsi="Tenorite"/>
          <w:b/>
          <w:bCs/>
          <w:color w:val="000000" w:themeColor="text1"/>
          <w:sz w:val="20"/>
          <w:szCs w:val="20"/>
          <w:u w:val="single"/>
        </w:rPr>
        <w:t>SKILL SET</w:t>
      </w:r>
    </w:p>
    <w:tbl>
      <w:tblPr>
        <w:tblStyle w:val="TableGrid"/>
        <w:tblW w:w="0" w:type="auto"/>
        <w:tblLook w:val="04A0" w:firstRow="1" w:lastRow="0" w:firstColumn="1" w:lastColumn="0" w:noHBand="0" w:noVBand="1"/>
      </w:tblPr>
      <w:tblGrid>
        <w:gridCol w:w="3114"/>
        <w:gridCol w:w="7080"/>
      </w:tblGrid>
      <w:tr w:rsidR="00705FE3" w:rsidRPr="009D66D5" w14:paraId="5660CA92" w14:textId="77777777" w:rsidTr="00CF76ED">
        <w:tc>
          <w:tcPr>
            <w:tcW w:w="3114" w:type="dxa"/>
            <w:shd w:val="clear" w:color="auto" w:fill="D9D9D9" w:themeFill="background1" w:themeFillShade="D9"/>
          </w:tcPr>
          <w:p w14:paraId="683BB43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Generative AI &amp; LLMs</w:t>
            </w:r>
          </w:p>
        </w:tc>
        <w:tc>
          <w:tcPr>
            <w:tcW w:w="7080" w:type="dxa"/>
          </w:tcPr>
          <w:p w14:paraId="557DCE51"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GPT-4, LLaMA-3, Falcon, Claude, </w:t>
            </w:r>
            <w:proofErr w:type="spellStart"/>
            <w:r w:rsidRPr="0025113F">
              <w:rPr>
                <w:rFonts w:ascii="Tenorite" w:hAnsi="Tenorite" w:cs="Calibri"/>
                <w:sz w:val="20"/>
                <w:szCs w:val="20"/>
              </w:rPr>
              <w:t>LangChain</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LlamaIndex</w:t>
            </w:r>
            <w:proofErr w:type="spellEnd"/>
            <w:r w:rsidRPr="0025113F">
              <w:rPr>
                <w:rFonts w:ascii="Tenorite" w:hAnsi="Tenorite" w:cs="Calibri"/>
                <w:sz w:val="20"/>
                <w:szCs w:val="20"/>
              </w:rPr>
              <w:t xml:space="preserve">, RAG, </w:t>
            </w:r>
            <w:proofErr w:type="spellStart"/>
            <w:r w:rsidRPr="0025113F">
              <w:rPr>
                <w:rFonts w:ascii="Tenorite" w:hAnsi="Tenorite" w:cs="Calibri"/>
                <w:sz w:val="20"/>
                <w:szCs w:val="20"/>
              </w:rPr>
              <w:t>LoRA</w:t>
            </w:r>
            <w:proofErr w:type="spellEnd"/>
            <w:r w:rsidRPr="0025113F">
              <w:rPr>
                <w:rFonts w:ascii="Tenorite" w:hAnsi="Tenorite" w:cs="Calibri"/>
                <w:sz w:val="20"/>
                <w:szCs w:val="20"/>
              </w:rPr>
              <w:t xml:space="preserve">, PEFT, </w:t>
            </w:r>
            <w:proofErr w:type="spellStart"/>
            <w:r w:rsidRPr="0025113F">
              <w:rPr>
                <w:rFonts w:ascii="Tenorite" w:hAnsi="Tenorite" w:cs="Calibri"/>
                <w:sz w:val="20"/>
                <w:szCs w:val="20"/>
              </w:rPr>
              <w:t>QLoRA</w:t>
            </w:r>
            <w:proofErr w:type="spellEnd"/>
            <w:r w:rsidRPr="0025113F">
              <w:rPr>
                <w:rFonts w:ascii="Tenorite" w:hAnsi="Tenorite" w:cs="Calibri"/>
                <w:sz w:val="20"/>
                <w:szCs w:val="20"/>
              </w:rPr>
              <w:t>, Hugging Face Transformers</w:t>
            </w:r>
          </w:p>
        </w:tc>
      </w:tr>
      <w:tr w:rsidR="00705FE3" w:rsidRPr="009D66D5" w14:paraId="7D962467" w14:textId="77777777" w:rsidTr="00CF76ED">
        <w:tc>
          <w:tcPr>
            <w:tcW w:w="3114" w:type="dxa"/>
            <w:shd w:val="clear" w:color="auto" w:fill="D9D9D9" w:themeFill="background1" w:themeFillShade="D9"/>
          </w:tcPr>
          <w:p w14:paraId="5A483860"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NLP &amp; Speech</w:t>
            </w:r>
          </w:p>
        </w:tc>
        <w:tc>
          <w:tcPr>
            <w:tcW w:w="7080" w:type="dxa"/>
          </w:tcPr>
          <w:p w14:paraId="1FA7A5F3"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 xml:space="preserve">BERT, </w:t>
            </w:r>
            <w:proofErr w:type="spellStart"/>
            <w:r w:rsidRPr="0025113F">
              <w:rPr>
                <w:rFonts w:ascii="Tenorite" w:hAnsi="Tenorite" w:cs="Calibri"/>
                <w:sz w:val="20"/>
                <w:szCs w:val="20"/>
              </w:rPr>
              <w:t>RoBERTa</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BioBERT</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ClinicalBERT</w:t>
            </w:r>
            <w:proofErr w:type="spellEnd"/>
            <w:r w:rsidRPr="0025113F">
              <w:rPr>
                <w:rFonts w:ascii="Tenorite" w:hAnsi="Tenorite" w:cs="Calibri"/>
                <w:sz w:val="20"/>
                <w:szCs w:val="20"/>
              </w:rPr>
              <w:t xml:space="preserve">, T5, BART, </w:t>
            </w:r>
            <w:proofErr w:type="spellStart"/>
            <w:r w:rsidRPr="0025113F">
              <w:rPr>
                <w:rFonts w:ascii="Tenorite" w:hAnsi="Tenorite" w:cs="Calibri"/>
                <w:sz w:val="20"/>
                <w:szCs w:val="20"/>
              </w:rPr>
              <w:t>spaCy</w:t>
            </w:r>
            <w:proofErr w:type="spellEnd"/>
            <w:r w:rsidRPr="0025113F">
              <w:rPr>
                <w:rFonts w:ascii="Tenorite" w:hAnsi="Tenorite" w:cs="Calibri"/>
                <w:sz w:val="20"/>
                <w:szCs w:val="20"/>
              </w:rPr>
              <w:t>, NLTK, Wav2Vec2</w:t>
            </w:r>
          </w:p>
        </w:tc>
      </w:tr>
      <w:tr w:rsidR="00705FE3" w:rsidRPr="009D66D5" w14:paraId="73DEB7D6" w14:textId="77777777" w:rsidTr="00CF76ED">
        <w:tc>
          <w:tcPr>
            <w:tcW w:w="3114" w:type="dxa"/>
            <w:shd w:val="clear" w:color="auto" w:fill="D9D9D9" w:themeFill="background1" w:themeFillShade="D9"/>
          </w:tcPr>
          <w:p w14:paraId="03FF8E6A"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ML &amp; DL Frameworks</w:t>
            </w:r>
          </w:p>
        </w:tc>
        <w:tc>
          <w:tcPr>
            <w:tcW w:w="7080" w:type="dxa"/>
          </w:tcPr>
          <w:p w14:paraId="7E0729E2" w14:textId="77777777" w:rsidR="00705FE3" w:rsidRPr="0025113F" w:rsidRDefault="00705FE3" w:rsidP="00CF76ED">
            <w:pPr>
              <w:jc w:val="both"/>
              <w:rPr>
                <w:rFonts w:ascii="Tenorite" w:hAnsi="Tenorite" w:cs="Calibri"/>
                <w:b/>
                <w:bCs/>
                <w:sz w:val="20"/>
                <w:szCs w:val="20"/>
              </w:rPr>
            </w:pPr>
            <w:proofErr w:type="spellStart"/>
            <w:r w:rsidRPr="0025113F">
              <w:rPr>
                <w:rFonts w:ascii="Tenorite" w:hAnsi="Tenorite" w:cs="Calibri"/>
                <w:sz w:val="20"/>
                <w:szCs w:val="20"/>
              </w:rPr>
              <w:t>PyTorch</w:t>
            </w:r>
            <w:proofErr w:type="spellEnd"/>
            <w:r w:rsidRPr="0025113F">
              <w:rPr>
                <w:rFonts w:ascii="Tenorite" w:hAnsi="Tenorite" w:cs="Calibri"/>
                <w:sz w:val="20"/>
                <w:szCs w:val="20"/>
              </w:rPr>
              <w:t xml:space="preserve">, TensorFlow, </w:t>
            </w:r>
            <w:proofErr w:type="spellStart"/>
            <w:r w:rsidRPr="0025113F">
              <w:rPr>
                <w:rFonts w:ascii="Tenorite" w:hAnsi="Tenorite" w:cs="Calibri"/>
                <w:sz w:val="20"/>
                <w:szCs w:val="20"/>
              </w:rPr>
              <w:t>Keras</w:t>
            </w:r>
            <w:proofErr w:type="spellEnd"/>
            <w:r w:rsidRPr="0025113F">
              <w:rPr>
                <w:rFonts w:ascii="Tenorite" w:hAnsi="Tenorite" w:cs="Calibri"/>
                <w:sz w:val="20"/>
                <w:szCs w:val="20"/>
              </w:rPr>
              <w:t xml:space="preserve">, Scikit-learn, </w:t>
            </w:r>
            <w:proofErr w:type="spellStart"/>
            <w:r w:rsidRPr="0025113F">
              <w:rPr>
                <w:rFonts w:ascii="Tenorite" w:hAnsi="Tenorite" w:cs="Calibri"/>
                <w:sz w:val="20"/>
                <w:szCs w:val="20"/>
              </w:rPr>
              <w:t>XGBoost</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LightGBM</w:t>
            </w:r>
            <w:proofErr w:type="spellEnd"/>
          </w:p>
        </w:tc>
      </w:tr>
      <w:tr w:rsidR="00705FE3" w:rsidRPr="009D66D5" w14:paraId="2759C0C1" w14:textId="77777777" w:rsidTr="00CF76ED">
        <w:tc>
          <w:tcPr>
            <w:tcW w:w="3114" w:type="dxa"/>
            <w:shd w:val="clear" w:color="auto" w:fill="D9D9D9" w:themeFill="background1" w:themeFillShade="D9"/>
          </w:tcPr>
          <w:p w14:paraId="423F8CF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Vector DB &amp; Semantic Search</w:t>
            </w:r>
          </w:p>
        </w:tc>
        <w:tc>
          <w:tcPr>
            <w:tcW w:w="7080" w:type="dxa"/>
          </w:tcPr>
          <w:p w14:paraId="1B0EF1AA"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 xml:space="preserve">Pinecone, FAISS, </w:t>
            </w:r>
            <w:proofErr w:type="spellStart"/>
            <w:r w:rsidRPr="0025113F">
              <w:rPr>
                <w:rFonts w:ascii="Tenorite" w:hAnsi="Tenorite" w:cs="Calibri"/>
                <w:sz w:val="20"/>
                <w:szCs w:val="20"/>
              </w:rPr>
              <w:t>ElasticSearch</w:t>
            </w:r>
            <w:proofErr w:type="spellEnd"/>
          </w:p>
        </w:tc>
      </w:tr>
      <w:tr w:rsidR="00705FE3" w:rsidRPr="009D66D5" w14:paraId="22D0006A" w14:textId="77777777" w:rsidTr="00CF76ED">
        <w:tc>
          <w:tcPr>
            <w:tcW w:w="3114" w:type="dxa"/>
            <w:shd w:val="clear" w:color="auto" w:fill="D9D9D9" w:themeFill="background1" w:themeFillShade="D9"/>
          </w:tcPr>
          <w:p w14:paraId="39447638"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Engineering &amp; Streaming</w:t>
            </w:r>
          </w:p>
        </w:tc>
        <w:tc>
          <w:tcPr>
            <w:tcW w:w="7080" w:type="dxa"/>
          </w:tcPr>
          <w:p w14:paraId="12780E7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Apache Spark, </w:t>
            </w:r>
            <w:proofErr w:type="spellStart"/>
            <w:r w:rsidRPr="0025113F">
              <w:rPr>
                <w:rFonts w:ascii="Tenorite" w:hAnsi="Tenorite" w:cs="Calibri"/>
                <w:sz w:val="20"/>
                <w:szCs w:val="20"/>
              </w:rPr>
              <w:t>PySpark</w:t>
            </w:r>
            <w:proofErr w:type="spellEnd"/>
            <w:r w:rsidRPr="0025113F">
              <w:rPr>
                <w:rFonts w:ascii="Tenorite" w:hAnsi="Tenorite" w:cs="Calibri"/>
                <w:sz w:val="20"/>
                <w:szCs w:val="20"/>
              </w:rPr>
              <w:t>, Databricks, Apache Kafka, Airflow, Hadoop, Hive</w:t>
            </w:r>
          </w:p>
        </w:tc>
      </w:tr>
      <w:tr w:rsidR="00705FE3" w:rsidRPr="009D66D5" w14:paraId="5020458B" w14:textId="77777777" w:rsidTr="00CF76ED">
        <w:tc>
          <w:tcPr>
            <w:tcW w:w="3114" w:type="dxa"/>
            <w:shd w:val="clear" w:color="auto" w:fill="D9D9D9" w:themeFill="background1" w:themeFillShade="D9"/>
          </w:tcPr>
          <w:p w14:paraId="20ACAEC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Warehouse / Storage</w:t>
            </w:r>
          </w:p>
        </w:tc>
        <w:tc>
          <w:tcPr>
            <w:tcW w:w="7080" w:type="dxa"/>
          </w:tcPr>
          <w:p w14:paraId="1BBA2B6A" w14:textId="77777777" w:rsidR="00705FE3" w:rsidRPr="0025113F" w:rsidRDefault="00705FE3" w:rsidP="00CF76ED">
            <w:pPr>
              <w:jc w:val="both"/>
              <w:rPr>
                <w:rFonts w:ascii="Tenorite" w:hAnsi="Tenorite" w:cs="Calibri"/>
                <w:sz w:val="20"/>
                <w:szCs w:val="20"/>
              </w:rPr>
            </w:pPr>
            <w:proofErr w:type="spellStart"/>
            <w:r w:rsidRPr="0025113F">
              <w:rPr>
                <w:rFonts w:ascii="Tenorite" w:hAnsi="Tenorite" w:cs="Calibri"/>
                <w:sz w:val="20"/>
                <w:szCs w:val="20"/>
              </w:rPr>
              <w:t>BigQuery</w:t>
            </w:r>
            <w:proofErr w:type="spellEnd"/>
            <w:r w:rsidRPr="0025113F">
              <w:rPr>
                <w:rFonts w:ascii="Tenorite" w:hAnsi="Tenorite" w:cs="Calibri"/>
                <w:sz w:val="20"/>
                <w:szCs w:val="20"/>
              </w:rPr>
              <w:t>, Snowflake, PostgreSQL, MySQL, SQL Server, Oracle, MongoDB</w:t>
            </w:r>
          </w:p>
        </w:tc>
      </w:tr>
      <w:tr w:rsidR="00705FE3" w:rsidRPr="009D66D5" w14:paraId="64C86155" w14:textId="77777777" w:rsidTr="00CF76ED">
        <w:tc>
          <w:tcPr>
            <w:tcW w:w="3114" w:type="dxa"/>
            <w:shd w:val="clear" w:color="auto" w:fill="D9D9D9" w:themeFill="background1" w:themeFillShade="D9"/>
          </w:tcPr>
          <w:p w14:paraId="0118BCA4"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Graph &amp; Relationship Analytics</w:t>
            </w:r>
          </w:p>
        </w:tc>
        <w:tc>
          <w:tcPr>
            <w:tcW w:w="7080" w:type="dxa"/>
          </w:tcPr>
          <w:p w14:paraId="2D099C92"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Neo4j, Graph ML</w:t>
            </w:r>
          </w:p>
        </w:tc>
      </w:tr>
      <w:tr w:rsidR="00705FE3" w:rsidRPr="009D66D5" w14:paraId="6111E56B" w14:textId="77777777" w:rsidTr="00CF76ED">
        <w:tc>
          <w:tcPr>
            <w:tcW w:w="3114" w:type="dxa"/>
            <w:shd w:val="clear" w:color="auto" w:fill="D9D9D9" w:themeFill="background1" w:themeFillShade="D9"/>
          </w:tcPr>
          <w:p w14:paraId="764AEC7B" w14:textId="77777777" w:rsidR="00705FE3" w:rsidRPr="0025113F" w:rsidRDefault="00705FE3" w:rsidP="00CF76ED">
            <w:pPr>
              <w:jc w:val="both"/>
              <w:rPr>
                <w:rFonts w:ascii="Tenorite" w:hAnsi="Tenorite" w:cs="Calibri"/>
                <w:b/>
                <w:bCs/>
                <w:sz w:val="20"/>
                <w:szCs w:val="20"/>
              </w:rPr>
            </w:pPr>
            <w:proofErr w:type="spellStart"/>
            <w:r w:rsidRPr="0025113F">
              <w:rPr>
                <w:rFonts w:ascii="Tenorite" w:hAnsi="Tenorite" w:cs="Calibri"/>
                <w:b/>
                <w:bCs/>
                <w:sz w:val="20"/>
                <w:szCs w:val="20"/>
              </w:rPr>
              <w:t>MLOps</w:t>
            </w:r>
            <w:proofErr w:type="spellEnd"/>
            <w:r w:rsidRPr="0025113F">
              <w:rPr>
                <w:rFonts w:ascii="Tenorite" w:hAnsi="Tenorite" w:cs="Calibri"/>
                <w:b/>
                <w:bCs/>
                <w:sz w:val="20"/>
                <w:szCs w:val="20"/>
              </w:rPr>
              <w:t xml:space="preserve"> &amp; Deployment</w:t>
            </w:r>
          </w:p>
        </w:tc>
        <w:tc>
          <w:tcPr>
            <w:tcW w:w="7080" w:type="dxa"/>
          </w:tcPr>
          <w:p w14:paraId="335F10BD" w14:textId="77777777" w:rsidR="00705FE3" w:rsidRPr="0025113F" w:rsidRDefault="00705FE3" w:rsidP="00CF76ED">
            <w:pPr>
              <w:jc w:val="both"/>
              <w:rPr>
                <w:rFonts w:ascii="Tenorite" w:hAnsi="Tenorite" w:cs="Calibri"/>
                <w:sz w:val="20"/>
                <w:szCs w:val="20"/>
              </w:rPr>
            </w:pPr>
            <w:proofErr w:type="spellStart"/>
            <w:r w:rsidRPr="0025113F">
              <w:rPr>
                <w:rFonts w:ascii="Tenorite" w:hAnsi="Tenorite" w:cs="Calibri"/>
                <w:sz w:val="20"/>
                <w:szCs w:val="20"/>
              </w:rPr>
              <w:t>MLflow</w:t>
            </w:r>
            <w:proofErr w:type="spellEnd"/>
            <w:r w:rsidRPr="0025113F">
              <w:rPr>
                <w:rFonts w:ascii="Tenorite" w:hAnsi="Tenorite" w:cs="Calibri"/>
                <w:sz w:val="20"/>
                <w:szCs w:val="20"/>
              </w:rPr>
              <w:t>, Kubeflow, AWS SageMaker, GCP Vertex AI, Azure ML, Docker, Kubernetes, Helm</w:t>
            </w:r>
          </w:p>
        </w:tc>
      </w:tr>
      <w:tr w:rsidR="00705FE3" w:rsidRPr="009D66D5" w14:paraId="6E7AABA5" w14:textId="77777777" w:rsidTr="00CF76ED">
        <w:tc>
          <w:tcPr>
            <w:tcW w:w="3114" w:type="dxa"/>
            <w:shd w:val="clear" w:color="auto" w:fill="D9D9D9" w:themeFill="background1" w:themeFillShade="D9"/>
          </w:tcPr>
          <w:p w14:paraId="069B340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Cloud Platforms &amp; Tools</w:t>
            </w:r>
          </w:p>
        </w:tc>
        <w:tc>
          <w:tcPr>
            <w:tcW w:w="7080" w:type="dxa"/>
          </w:tcPr>
          <w:p w14:paraId="0B26E70E" w14:textId="55595BFF"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AWS, GCP, Azure, S3, GCS, Azure Data Lake</w:t>
            </w:r>
          </w:p>
        </w:tc>
      </w:tr>
      <w:tr w:rsidR="00705FE3" w:rsidRPr="009D66D5" w14:paraId="5D48611E" w14:textId="77777777" w:rsidTr="00CF76ED">
        <w:tc>
          <w:tcPr>
            <w:tcW w:w="3114" w:type="dxa"/>
            <w:shd w:val="clear" w:color="auto" w:fill="D9D9D9" w:themeFill="background1" w:themeFillShade="D9"/>
          </w:tcPr>
          <w:p w14:paraId="7317D58B"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Visualization &amp; BI</w:t>
            </w:r>
          </w:p>
        </w:tc>
        <w:tc>
          <w:tcPr>
            <w:tcW w:w="7080" w:type="dxa"/>
          </w:tcPr>
          <w:p w14:paraId="74683865"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Tableau, Power BI, Looker, Matplotlib, Seaborn, </w:t>
            </w:r>
            <w:proofErr w:type="spellStart"/>
            <w:r w:rsidRPr="0025113F">
              <w:rPr>
                <w:rFonts w:ascii="Tenorite" w:hAnsi="Tenorite" w:cs="Calibri"/>
                <w:sz w:val="20"/>
                <w:szCs w:val="20"/>
              </w:rPr>
              <w:t>Plotly</w:t>
            </w:r>
            <w:proofErr w:type="spellEnd"/>
          </w:p>
        </w:tc>
      </w:tr>
      <w:tr w:rsidR="00705FE3" w:rsidRPr="009D66D5" w14:paraId="4F142E36" w14:textId="77777777" w:rsidTr="00CF76ED">
        <w:tc>
          <w:tcPr>
            <w:tcW w:w="3114" w:type="dxa"/>
            <w:shd w:val="clear" w:color="auto" w:fill="D9D9D9" w:themeFill="background1" w:themeFillShade="D9"/>
          </w:tcPr>
          <w:p w14:paraId="3CC2A16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CI/CD &amp; Infrastructure</w:t>
            </w:r>
          </w:p>
        </w:tc>
        <w:tc>
          <w:tcPr>
            <w:tcW w:w="7080" w:type="dxa"/>
          </w:tcPr>
          <w:p w14:paraId="11B7B12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GitHub Actions, Jenkins, Azure DevOps, Terraform, CloudFormation</w:t>
            </w:r>
          </w:p>
        </w:tc>
      </w:tr>
      <w:tr w:rsidR="00705FE3" w:rsidRPr="009D66D5" w14:paraId="653E2661" w14:textId="77777777" w:rsidTr="00CF76ED">
        <w:tc>
          <w:tcPr>
            <w:tcW w:w="3114" w:type="dxa"/>
            <w:shd w:val="clear" w:color="auto" w:fill="D9D9D9" w:themeFill="background1" w:themeFillShade="D9"/>
          </w:tcPr>
          <w:p w14:paraId="543DAFEC"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Security &amp; Compliance</w:t>
            </w:r>
          </w:p>
        </w:tc>
        <w:tc>
          <w:tcPr>
            <w:tcW w:w="7080" w:type="dxa"/>
          </w:tcPr>
          <w:p w14:paraId="5D92D68F"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IAM, RBAC, KMS, HIPAA, GDPR, SOC2</w:t>
            </w:r>
          </w:p>
        </w:tc>
      </w:tr>
      <w:tr w:rsidR="00705FE3" w:rsidRPr="009D66D5" w14:paraId="1D1370C0" w14:textId="77777777" w:rsidTr="00CF76ED">
        <w:tc>
          <w:tcPr>
            <w:tcW w:w="3114" w:type="dxa"/>
            <w:shd w:val="clear" w:color="auto" w:fill="D9D9D9" w:themeFill="background1" w:themeFillShade="D9"/>
          </w:tcPr>
          <w:p w14:paraId="1C534FC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Programming &amp; APIs</w:t>
            </w:r>
          </w:p>
        </w:tc>
        <w:tc>
          <w:tcPr>
            <w:tcW w:w="7080" w:type="dxa"/>
          </w:tcPr>
          <w:p w14:paraId="432928EA"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Python, R, SQL, </w:t>
            </w:r>
            <w:proofErr w:type="spellStart"/>
            <w:r w:rsidRPr="0025113F">
              <w:rPr>
                <w:rFonts w:ascii="Tenorite" w:hAnsi="Tenorite" w:cs="Calibri"/>
                <w:sz w:val="20"/>
                <w:szCs w:val="20"/>
              </w:rPr>
              <w:t>FastAPI</w:t>
            </w:r>
            <w:proofErr w:type="spellEnd"/>
            <w:r w:rsidRPr="0025113F">
              <w:rPr>
                <w:rFonts w:ascii="Tenorite" w:hAnsi="Tenorite" w:cs="Calibri"/>
                <w:sz w:val="20"/>
                <w:szCs w:val="20"/>
              </w:rPr>
              <w:t>, Flask</w:t>
            </w:r>
          </w:p>
        </w:tc>
      </w:tr>
      <w:tr w:rsidR="00705FE3" w:rsidRPr="009D66D5" w14:paraId="11CA3C2A" w14:textId="77777777" w:rsidTr="00CF76ED">
        <w:tc>
          <w:tcPr>
            <w:tcW w:w="3114" w:type="dxa"/>
            <w:shd w:val="clear" w:color="auto" w:fill="D9D9D9" w:themeFill="background1" w:themeFillShade="D9"/>
          </w:tcPr>
          <w:p w14:paraId="0DD94421"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Other Tools</w:t>
            </w:r>
          </w:p>
        </w:tc>
        <w:tc>
          <w:tcPr>
            <w:tcW w:w="7080" w:type="dxa"/>
          </w:tcPr>
          <w:p w14:paraId="63175950"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OpenCV, DVC</w:t>
            </w:r>
          </w:p>
        </w:tc>
      </w:tr>
    </w:tbl>
    <w:p w14:paraId="663A80E4" w14:textId="77777777" w:rsidR="0056180E" w:rsidRPr="0056180E" w:rsidRDefault="0056180E" w:rsidP="0056180E">
      <w:pPr>
        <w:pBdr>
          <w:top w:val="nil"/>
          <w:left w:val="nil"/>
          <w:bottom w:val="nil"/>
          <w:right w:val="nil"/>
          <w:between w:val="nil"/>
        </w:pBdr>
        <w:spacing w:before="135"/>
        <w:rPr>
          <w:rFonts w:ascii="Tenorite" w:hAnsi="Tenorite"/>
          <w:color w:val="000000" w:themeColor="text1"/>
          <w:sz w:val="20"/>
          <w:szCs w:val="20"/>
        </w:rPr>
      </w:pPr>
    </w:p>
    <w:p w14:paraId="1E784FA4" w14:textId="1B982B04" w:rsidR="007D67DC" w:rsidRPr="007D67DC" w:rsidRDefault="007D67DC" w:rsidP="007D67DC">
      <w:pPr>
        <w:pBdr>
          <w:top w:val="nil"/>
          <w:left w:val="nil"/>
          <w:bottom w:val="nil"/>
          <w:right w:val="nil"/>
          <w:between w:val="nil"/>
        </w:pBdr>
        <w:spacing w:before="135"/>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WORK HISTORY</w:t>
      </w:r>
    </w:p>
    <w:p w14:paraId="01B3820C" w14:textId="77777777" w:rsidR="007D67DC" w:rsidRDefault="007D67DC" w:rsidP="007D67DC">
      <w:pPr>
        <w:rPr>
          <w:rFonts w:ascii="Tenorite" w:hAnsi="Tenorite"/>
          <w:b/>
          <w:color w:val="000000" w:themeColor="text1"/>
          <w:sz w:val="20"/>
          <w:szCs w:val="20"/>
        </w:rPr>
      </w:pPr>
    </w:p>
    <w:p w14:paraId="18A29121" w14:textId="4C760128"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965645">
        <w:rPr>
          <w:rFonts w:ascii="Tenorite" w:hAnsi="Tenorite"/>
          <w:b/>
          <w:color w:val="000000" w:themeColor="text1"/>
          <w:sz w:val="20"/>
          <w:szCs w:val="20"/>
        </w:rPr>
        <w:t xml:space="preserve"> </w:t>
      </w:r>
      <w:proofErr w:type="spellStart"/>
      <w:r w:rsidR="009F6177">
        <w:rPr>
          <w:rFonts w:ascii="Tenorite" w:hAnsi="Tenorite"/>
          <w:b/>
          <w:color w:val="000000" w:themeColor="text1"/>
          <w:sz w:val="20"/>
          <w:szCs w:val="20"/>
        </w:rPr>
        <w:t>Meta,Menlo</w:t>
      </w:r>
      <w:proofErr w:type="spellEnd"/>
      <w:r w:rsidR="009F6177">
        <w:rPr>
          <w:rFonts w:ascii="Tenorite" w:hAnsi="Tenorite"/>
          <w:b/>
          <w:color w:val="000000" w:themeColor="text1"/>
          <w:sz w:val="20"/>
          <w:szCs w:val="20"/>
        </w:rPr>
        <w:t xml:space="preserve"> Park,CA </w:t>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65645">
        <w:rPr>
          <w:rFonts w:ascii="Tenorite" w:hAnsi="Tenorite"/>
          <w:b/>
          <w:color w:val="000000" w:themeColor="text1"/>
          <w:sz w:val="20"/>
          <w:szCs w:val="20"/>
        </w:rPr>
        <w:t xml:space="preserve"> </w:t>
      </w:r>
      <w:r w:rsidR="000142CD">
        <w:rPr>
          <w:rFonts w:ascii="Tenorite" w:hAnsi="Tenorite"/>
          <w:b/>
          <w:color w:val="000000" w:themeColor="text1"/>
          <w:sz w:val="20"/>
          <w:szCs w:val="20"/>
        </w:rPr>
        <w:t>Dec</w:t>
      </w:r>
      <w:r w:rsidR="00965645">
        <w:rPr>
          <w:rFonts w:ascii="Tenorite" w:hAnsi="Tenorite"/>
          <w:b/>
          <w:color w:val="000000" w:themeColor="text1"/>
          <w:sz w:val="20"/>
          <w:szCs w:val="20"/>
        </w:rPr>
        <w:t xml:space="preserve"> 2024 to </w:t>
      </w:r>
      <w:r w:rsidR="000142CD">
        <w:rPr>
          <w:rFonts w:ascii="Tenorite" w:hAnsi="Tenorite"/>
          <w:b/>
          <w:color w:val="000000" w:themeColor="text1"/>
          <w:sz w:val="20"/>
          <w:szCs w:val="20"/>
        </w:rPr>
        <w:t>Current</w:t>
      </w:r>
    </w:p>
    <w:p w14:paraId="2FA65038" w14:textId="5D8D2593"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009F6177">
        <w:rPr>
          <w:rFonts w:ascii="Tenorite" w:hAnsi="Tenorite"/>
          <w:b/>
          <w:color w:val="000000" w:themeColor="text1"/>
          <w:sz w:val="20"/>
          <w:szCs w:val="20"/>
        </w:rPr>
        <w:t xml:space="preserve">Gen </w:t>
      </w:r>
      <w:r w:rsidRPr="007D67DC">
        <w:rPr>
          <w:rFonts w:ascii="Tenorite" w:hAnsi="Tenorite"/>
          <w:b/>
          <w:color w:val="000000" w:themeColor="text1"/>
          <w:sz w:val="20"/>
          <w:szCs w:val="20"/>
        </w:rPr>
        <w:t>AI Engineer</w:t>
      </w:r>
    </w:p>
    <w:p w14:paraId="4F165E54" w14:textId="6D015DB1" w:rsidR="00C5600A" w:rsidRPr="007738E5" w:rsidRDefault="007D67DC" w:rsidP="007738E5">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74FA86B9" w14:textId="3C0A458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Developed and productionized predictive machine learning models (logistic regression, decision trees, random forests) in Python (scikit-learn) to generate automated recommendations from high-volume behavioral datasets, improving decision accuracy and measurable business outcomes.</w:t>
      </w:r>
    </w:p>
    <w:p w14:paraId="4CD96F10" w14:textId="602619A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Built scalable segmentation and clustering models (K-Means) on large-scale clickstream and transaction data to identify high-value cohorts and improve targeting strategies, increasing conversion rates by 20% and engagement by 14%.</w:t>
      </w:r>
    </w:p>
    <w:p w14:paraId="61BD81F3" w14:textId="4683159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Performed large-scale feature engineering using Python (pandas, NumPy) and distributed pipelines, transforming raw event streams into high-resolution analytical datasets to support model training and KPI reporting.</w:t>
      </w:r>
    </w:p>
    <w:p w14:paraId="34EA8179" w14:textId="0164A90C"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Designed and implemented end-to-end data pipelines using Airflow, SQL, and cloud storage, orchestrating extraction, transformation, model retraining, and deployment workflows to support continuous analytics delivery.</w:t>
      </w:r>
    </w:p>
    <w:p w14:paraId="77592654" w14:textId="5C9A92C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Leveraged advanced SQL (CTEs, window functions) to query and transform multi-source datasets at scale, enabling efficient KPI definition, performance measurement, and reliable model feature generation.</w:t>
      </w:r>
    </w:p>
    <w:p w14:paraId="1BEAC4E0" w14:textId="089B9BDD"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Conducted rigorous model validation using cross-validation and controlled A/B testing, ensuring deployed models met performance, reliability, and customer impact standards.</w:t>
      </w:r>
    </w:p>
    <w:p w14:paraId="57E77DA5" w14:textId="263A8D5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 xml:space="preserve">Deployed production-grade machine learning solutions as REST APIs using </w:t>
      </w:r>
      <w:proofErr w:type="spellStart"/>
      <w:r w:rsidRPr="007738E5">
        <w:rPr>
          <w:rFonts w:ascii="Tenorite" w:hAnsi="Tenorite"/>
          <w:color w:val="000000" w:themeColor="text1"/>
          <w:sz w:val="20"/>
          <w:szCs w:val="20"/>
        </w:rPr>
        <w:t>FastAPI</w:t>
      </w:r>
      <w:proofErr w:type="spellEnd"/>
      <w:r w:rsidRPr="007738E5">
        <w:rPr>
          <w:rFonts w:ascii="Tenorite" w:hAnsi="Tenorite"/>
          <w:color w:val="000000" w:themeColor="text1"/>
          <w:sz w:val="20"/>
          <w:szCs w:val="20"/>
        </w:rPr>
        <w:t>/Flask, Docker, enabling scalable low-latency real-time inference for automated decision systems.</w:t>
      </w:r>
    </w:p>
    <w:p w14:paraId="3B5CAE71" w14:textId="57614959"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 xml:space="preserve">Integrated </w:t>
      </w:r>
      <w:proofErr w:type="spellStart"/>
      <w:r w:rsidRPr="007738E5">
        <w:rPr>
          <w:rFonts w:ascii="Tenorite" w:hAnsi="Tenorite"/>
          <w:color w:val="000000" w:themeColor="text1"/>
          <w:sz w:val="20"/>
          <w:szCs w:val="20"/>
        </w:rPr>
        <w:t>MLflow</w:t>
      </w:r>
      <w:proofErr w:type="spellEnd"/>
      <w:r w:rsidRPr="007738E5">
        <w:rPr>
          <w:rFonts w:ascii="Tenorite" w:hAnsi="Tenorite"/>
          <w:color w:val="000000" w:themeColor="text1"/>
          <w:sz w:val="20"/>
          <w:szCs w:val="20"/>
        </w:rPr>
        <w:t xml:space="preserve"> for experiment tracking, reproducibility, and model versioning, improving collaboration and ensuring governance-ready workflows with 90% improvement in reproducibility.</w:t>
      </w:r>
    </w:p>
    <w:p w14:paraId="37AC87E0" w14:textId="30BD0836"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lastRenderedPageBreak/>
        <w:t>Established model monitoring and observability pipelines to detect data drift, model degradation, and KPI regression, improving production stability and sustaining performance over time.</w:t>
      </w:r>
    </w:p>
    <w:p w14:paraId="2E28AB53" w14:textId="4DD1756F"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Developed KPI-driven analytics frameworks to measure adoption, accuracy, ROI impact, and operational efficiency, supporting stakeholder decision-making and roadmap prioritization.</w:t>
      </w:r>
    </w:p>
    <w:p w14:paraId="0DB62654" w14:textId="1C82B511"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Optimized resource allocation and recommendation strategies using predictive modeling and performance analytics, delivering a 40% improvement in ROI through data-driven optimization.</w:t>
      </w:r>
    </w:p>
    <w:p w14:paraId="4C2D7E3D" w14:textId="01EAB8AE"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Built interactive executive-ready dashboards using Tableau and Power BI, enabling real-time visibility into KPI performance, model health, and decision outcomes for both technical and non-technical stakeholders.</w:t>
      </w:r>
    </w:p>
    <w:p w14:paraId="1DD80189" w14:textId="2922A654"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 xml:space="preserve">Led a team of 6 engineers to design and deliver an enterprise-scale knowledge assistant using Amazon Bedrock Agents, </w:t>
      </w:r>
      <w:proofErr w:type="spellStart"/>
      <w:r w:rsidRPr="007738E5">
        <w:rPr>
          <w:rFonts w:ascii="Tenorite" w:hAnsi="Tenorite"/>
          <w:color w:val="000000" w:themeColor="text1"/>
          <w:sz w:val="20"/>
          <w:szCs w:val="20"/>
        </w:rPr>
        <w:t>AgentCore</w:t>
      </w:r>
      <w:proofErr w:type="spellEnd"/>
      <w:r w:rsidRPr="007738E5">
        <w:rPr>
          <w:rFonts w:ascii="Tenorite" w:hAnsi="Tenorite"/>
          <w:color w:val="000000" w:themeColor="text1"/>
          <w:sz w:val="20"/>
          <w:szCs w:val="20"/>
        </w:rPr>
        <w:t>, S3, OpenSearch, implementing Retrieval-Augmented Generation (RAG) to provide accurate, governed decision support at scale.</w:t>
      </w:r>
    </w:p>
    <w:p w14:paraId="0E6B1618" w14:textId="0AF72692" w:rsidR="007738E5" w:rsidRPr="007738E5"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Implemented embedding pipelines and vector search workflows using Bedrock embedding models and OpenSearch vector engine, enabling semantic retrieval over structured and unstructured enterprise datasets.</w:t>
      </w:r>
    </w:p>
    <w:p w14:paraId="7EF5E258" w14:textId="3D3B3E82" w:rsidR="00C5600A" w:rsidRPr="00C5600A" w:rsidRDefault="007738E5" w:rsidP="007738E5">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7738E5">
        <w:rPr>
          <w:rFonts w:ascii="Tenorite" w:hAnsi="Tenorite"/>
          <w:color w:val="000000" w:themeColor="text1"/>
          <w:sz w:val="20"/>
          <w:szCs w:val="20"/>
        </w:rPr>
        <w:t>Partnered closely with product managers, data engineers, and cross-functional stakeholders to define success metrics, prioritize analytical deliverables, and deliver scalable full-stack data science solutions.</w:t>
      </w:r>
    </w:p>
    <w:p w14:paraId="4BA66D2E" w14:textId="21CA76A3" w:rsidR="007D67DC" w:rsidRPr="00C5600A" w:rsidRDefault="00C5600A" w:rsidP="00C5600A">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C5600A">
        <w:rPr>
          <w:rFonts w:ascii="Tenorite" w:hAnsi="Tenorite"/>
          <w:color w:val="000000" w:themeColor="text1"/>
          <w:sz w:val="20"/>
          <w:szCs w:val="20"/>
        </w:rPr>
        <w:t xml:space="preserve">Built interactive Tableau and Power BI dashboards connected to a </w:t>
      </w:r>
      <w:proofErr w:type="spellStart"/>
      <w:r w:rsidRPr="00C5600A">
        <w:rPr>
          <w:rFonts w:ascii="Tenorite" w:hAnsi="Tenorite"/>
          <w:color w:val="000000" w:themeColor="text1"/>
          <w:sz w:val="20"/>
          <w:szCs w:val="20"/>
        </w:rPr>
        <w:t>FastAPI</w:t>
      </w:r>
      <w:proofErr w:type="spellEnd"/>
      <w:r w:rsidRPr="00C5600A">
        <w:rPr>
          <w:rFonts w:ascii="Tenorite" w:hAnsi="Tenorite"/>
          <w:color w:val="000000" w:themeColor="text1"/>
          <w:sz w:val="20"/>
          <w:szCs w:val="20"/>
        </w:rPr>
        <w:t>-deployed model service, delivering real-time campaign performance and model insights for faster, data-driven decisions.</w:t>
      </w:r>
    </w:p>
    <w:p w14:paraId="15C03AD3" w14:textId="736FB7AE"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49463B">
        <w:rPr>
          <w:rFonts w:ascii="Tenorite" w:hAnsi="Tenorite"/>
          <w:b/>
          <w:color w:val="000000" w:themeColor="text1"/>
          <w:sz w:val="20"/>
          <w:szCs w:val="20"/>
        </w:rPr>
        <w:t xml:space="preserve"> </w:t>
      </w:r>
      <w:r w:rsidR="009F6177">
        <w:rPr>
          <w:rFonts w:ascii="Tenorite" w:hAnsi="Tenorite"/>
          <w:b/>
          <w:color w:val="000000" w:themeColor="text1"/>
          <w:sz w:val="20"/>
          <w:szCs w:val="20"/>
        </w:rPr>
        <w:t xml:space="preserve">PNC </w:t>
      </w:r>
      <w:proofErr w:type="spellStart"/>
      <w:r w:rsidR="009F6177">
        <w:rPr>
          <w:rFonts w:ascii="Tenorite" w:hAnsi="Tenorite"/>
          <w:b/>
          <w:color w:val="000000" w:themeColor="text1"/>
          <w:sz w:val="20"/>
          <w:szCs w:val="20"/>
        </w:rPr>
        <w:t>Bank,Pittsburgh,PA</w:t>
      </w:r>
      <w:proofErr w:type="spellEnd"/>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49463B">
        <w:rPr>
          <w:rFonts w:ascii="Tenorite" w:hAnsi="Tenorite"/>
          <w:b/>
          <w:color w:val="000000" w:themeColor="text1"/>
          <w:sz w:val="20"/>
          <w:szCs w:val="20"/>
        </w:rPr>
        <w:t xml:space="preserve"> Feb 2022 to </w:t>
      </w:r>
      <w:r w:rsidR="00EA6D55">
        <w:rPr>
          <w:rFonts w:ascii="Tenorite" w:hAnsi="Tenorite"/>
          <w:b/>
          <w:color w:val="000000" w:themeColor="text1"/>
          <w:sz w:val="20"/>
          <w:szCs w:val="20"/>
        </w:rPr>
        <w:t>Nov</w:t>
      </w:r>
      <w:r w:rsidR="00604873">
        <w:rPr>
          <w:rFonts w:ascii="Tenorite" w:hAnsi="Tenorite"/>
          <w:b/>
          <w:color w:val="000000" w:themeColor="text1"/>
          <w:sz w:val="20"/>
          <w:szCs w:val="20"/>
        </w:rPr>
        <w:t xml:space="preserve"> 2024</w:t>
      </w:r>
    </w:p>
    <w:p w14:paraId="0A9D64BB" w14:textId="63D42676"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Machine Learning Engineer</w:t>
      </w:r>
    </w:p>
    <w:p w14:paraId="3DB7F24C" w14:textId="4AB85A3F" w:rsidR="00C5600A" w:rsidRPr="009F3BB2" w:rsidRDefault="007D67DC" w:rsidP="009F3BB2">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362A4B80" w14:textId="4D50D17A"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Designed and deployed large-scale fraud detection and GenAI solutions using Python, SQL, </w:t>
      </w:r>
      <w:proofErr w:type="spellStart"/>
      <w:r w:rsidRPr="009F3BB2">
        <w:rPr>
          <w:rFonts w:ascii="Tenorite" w:hAnsi="Tenorite"/>
          <w:color w:val="000000" w:themeColor="text1"/>
          <w:sz w:val="20"/>
          <w:szCs w:val="20"/>
        </w:rPr>
        <w:t>FastAPI</w:t>
      </w:r>
      <w:proofErr w:type="spellEnd"/>
      <w:r w:rsidRPr="009F3BB2">
        <w:rPr>
          <w:rFonts w:ascii="Tenorite" w:hAnsi="Tenorite"/>
          <w:color w:val="000000" w:themeColor="text1"/>
          <w:sz w:val="20"/>
          <w:szCs w:val="20"/>
        </w:rPr>
        <w:t xml:space="preserve">, and enterprise-grade </w:t>
      </w:r>
      <w:proofErr w:type="spellStart"/>
      <w:r w:rsidRPr="009F3BB2">
        <w:rPr>
          <w:rFonts w:ascii="Tenorite" w:hAnsi="Tenorite"/>
          <w:color w:val="000000" w:themeColor="text1"/>
          <w:sz w:val="20"/>
          <w:szCs w:val="20"/>
        </w:rPr>
        <w:t>MLOps</w:t>
      </w:r>
      <w:proofErr w:type="spellEnd"/>
      <w:r w:rsidRPr="009F3BB2">
        <w:rPr>
          <w:rFonts w:ascii="Tenorite" w:hAnsi="Tenorite"/>
          <w:color w:val="000000" w:themeColor="text1"/>
          <w:sz w:val="20"/>
          <w:szCs w:val="20"/>
        </w:rPr>
        <w:t xml:space="preserve"> pipelines, enabling real-time fraud interdiction across high-volume transaction ecosystems.</w:t>
      </w:r>
    </w:p>
    <w:p w14:paraId="6D721B69" w14:textId="401893D3"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Architected an end-to-end Retrieval-Augmented Generation (RAG) pipeline using </w:t>
      </w:r>
      <w:proofErr w:type="spellStart"/>
      <w:r w:rsidRPr="009F3BB2">
        <w:rPr>
          <w:rFonts w:ascii="Tenorite" w:hAnsi="Tenorite"/>
          <w:color w:val="000000" w:themeColor="text1"/>
          <w:sz w:val="20"/>
          <w:szCs w:val="20"/>
        </w:rPr>
        <w:t>LangChain</w:t>
      </w:r>
      <w:proofErr w:type="spellEnd"/>
      <w:r w:rsidRPr="009F3BB2">
        <w:rPr>
          <w:rFonts w:ascii="Tenorite" w:hAnsi="Tenorite"/>
          <w:color w:val="000000" w:themeColor="text1"/>
          <w:sz w:val="20"/>
          <w:szCs w:val="20"/>
        </w:rPr>
        <w:t>/</w:t>
      </w:r>
      <w:proofErr w:type="spellStart"/>
      <w:r w:rsidRPr="009F3BB2">
        <w:rPr>
          <w:rFonts w:ascii="Tenorite" w:hAnsi="Tenorite"/>
          <w:color w:val="000000" w:themeColor="text1"/>
          <w:sz w:val="20"/>
          <w:szCs w:val="20"/>
        </w:rPr>
        <w:t>LlamaIndex</w:t>
      </w:r>
      <w:proofErr w:type="spellEnd"/>
      <w:r w:rsidRPr="009F3BB2">
        <w:rPr>
          <w:rFonts w:ascii="Tenorite" w:hAnsi="Tenorite"/>
          <w:color w:val="000000" w:themeColor="text1"/>
          <w:sz w:val="20"/>
          <w:szCs w:val="20"/>
        </w:rPr>
        <w:t>, Pinecone/FAISS Vector DB, and GPT-4/Claude-style LLMs, improving fraud pattern detection recall by 25% through context-aware reasoning over transaction histories and behavioral signals.</w:t>
      </w:r>
    </w:p>
    <w:p w14:paraId="09C4E969" w14:textId="72F48185"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embedding pipelines for transaction metadata (device fingerprint, geolocation, merchant category, spending patterns), indexing tens of millions of vectors in Pinecone/FAISS, enabling millisecond similarity search for coordinated fraud detection such as botnet card testing.</w:t>
      </w:r>
    </w:p>
    <w:p w14:paraId="102B4295" w14:textId="6B4BF34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Fine-tuned Transformer-based fraud detection models using </w:t>
      </w:r>
      <w:proofErr w:type="spellStart"/>
      <w:r w:rsidRPr="009F3BB2">
        <w:rPr>
          <w:rFonts w:ascii="Tenorite" w:hAnsi="Tenorite"/>
          <w:color w:val="000000" w:themeColor="text1"/>
          <w:sz w:val="20"/>
          <w:szCs w:val="20"/>
        </w:rPr>
        <w:t>LoRA</w:t>
      </w:r>
      <w:proofErr w:type="spellEnd"/>
      <w:r w:rsidRPr="009F3BB2">
        <w:rPr>
          <w:rFonts w:ascii="Tenorite" w:hAnsi="Tenorite"/>
          <w:color w:val="000000" w:themeColor="text1"/>
          <w:sz w:val="20"/>
          <w:szCs w:val="20"/>
        </w:rPr>
        <w:t xml:space="preserve"> / </w:t>
      </w:r>
      <w:proofErr w:type="spellStart"/>
      <w:r w:rsidRPr="009F3BB2">
        <w:rPr>
          <w:rFonts w:ascii="Tenorite" w:hAnsi="Tenorite"/>
          <w:color w:val="000000" w:themeColor="text1"/>
          <w:sz w:val="20"/>
          <w:szCs w:val="20"/>
        </w:rPr>
        <w:t>QLoRA</w:t>
      </w:r>
      <w:proofErr w:type="spellEnd"/>
      <w:r w:rsidRPr="009F3BB2">
        <w:rPr>
          <w:rFonts w:ascii="Tenorite" w:hAnsi="Tenorite"/>
          <w:color w:val="000000" w:themeColor="text1"/>
          <w:sz w:val="20"/>
          <w:szCs w:val="20"/>
        </w:rPr>
        <w:t xml:space="preserve"> / PEFT with Hugging Face Transformers, significantly reducing false positives by 85% compared to legacy rule-based systems and improving fraud query performance by 40% versus generic foundation models.</w:t>
      </w:r>
    </w:p>
    <w:p w14:paraId="0B4A7575" w14:textId="05ECB1C7"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and trained large-scale fraud ML models on 15B+ transactions with 182+ engineered risk features, leveraging distributed multi-GPU training and scalable pipeline execution for high-performance fraud classification and anomaly detection.</w:t>
      </w:r>
    </w:p>
    <w:p w14:paraId="1170AA40" w14:textId="12CC28A1"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Implemented scalable model training and deployment workflows using Vertex AI / Kubeflow Pipelines (</w:t>
      </w:r>
      <w:proofErr w:type="spellStart"/>
      <w:r w:rsidRPr="009F3BB2">
        <w:rPr>
          <w:rFonts w:ascii="Tenorite" w:hAnsi="Tenorite"/>
          <w:color w:val="000000" w:themeColor="text1"/>
          <w:sz w:val="20"/>
          <w:szCs w:val="20"/>
        </w:rPr>
        <w:t>MLOps</w:t>
      </w:r>
      <w:proofErr w:type="spellEnd"/>
      <w:r w:rsidRPr="009F3BB2">
        <w:rPr>
          <w:rFonts w:ascii="Tenorite" w:hAnsi="Tenorite"/>
          <w:color w:val="000000" w:themeColor="text1"/>
          <w:sz w:val="20"/>
          <w:szCs w:val="20"/>
        </w:rPr>
        <w:t xml:space="preserve"> orchestration) with CI/CD automation, enabling reproducible model builds, automated validation, approval gating, and production rollout.</w:t>
      </w:r>
    </w:p>
    <w:p w14:paraId="74E4BC5F" w14:textId="529FB27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Productionized fraud scoring and LLM inference services as containerized microservices using Docker and Kubernetes, achieving sub-20ms inference latency and scaling to 1,000+ TPS through autoscaling, load balancing, and blue-green deployments.</w:t>
      </w:r>
    </w:p>
    <w:p w14:paraId="66CC2382" w14:textId="69F08A8E"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Optimized LLM inference and fraud scoring performance using quantization, ONNX/</w:t>
      </w:r>
      <w:proofErr w:type="spellStart"/>
      <w:r w:rsidRPr="009F3BB2">
        <w:rPr>
          <w:rFonts w:ascii="Tenorite" w:hAnsi="Tenorite"/>
          <w:color w:val="000000" w:themeColor="text1"/>
          <w:sz w:val="20"/>
          <w:szCs w:val="20"/>
        </w:rPr>
        <w:t>TensorRT</w:t>
      </w:r>
      <w:proofErr w:type="spellEnd"/>
      <w:r w:rsidRPr="009F3BB2">
        <w:rPr>
          <w:rFonts w:ascii="Tenorite" w:hAnsi="Tenorite"/>
          <w:color w:val="000000" w:themeColor="text1"/>
          <w:sz w:val="20"/>
          <w:szCs w:val="20"/>
        </w:rPr>
        <w:t xml:space="preserve"> acceleration, and tiered model serving (distilled model for real-time scoring + full LLM for complex reasoning), reducing GPU utilization by 30% and cutting inference costs by 50%.</w:t>
      </w:r>
    </w:p>
    <w:p w14:paraId="4DAFC125" w14:textId="390A1B9B"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a distilled fraud LLM using knowledge distillation (teacher-student approach), preserving 95% model accuracy while reducing latency and compute overhead by 50%, supporting high-throughput fraud screening.</w:t>
      </w:r>
    </w:p>
    <w:p w14:paraId="6DF496A8" w14:textId="1ED719FA"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robust evaluation frameworks using cross-validation, A/B testing, Hugging Face Evaluate, and custom fraud KPIs (enumeration attack detection rate, customer impact score), improving model selection reliability and reducing deployment risk.</w:t>
      </w:r>
    </w:p>
    <w:p w14:paraId="74FC8805" w14:textId="5D0A3DC0"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Implemented advanced prompt engineering and chain-of-thought reasoning workflows to generate explainable fraud narratives and automated AML/SAR documentation, reducing manual investigative report writing effort by 70% while ensuring audit-ready compliance.</w:t>
      </w:r>
    </w:p>
    <w:p w14:paraId="3B80420B" w14:textId="2A38941C"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Integrated Guardrails AI and safety validation layers to prevent hallucinations, enforce policy compliance, and ensure reliable and secure LLM outputs aligned with financial regulatory requirements.</w:t>
      </w:r>
    </w:p>
    <w:p w14:paraId="3EA4624D" w14:textId="5F9E393B"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Established full ML lifecycle tracking using </w:t>
      </w:r>
      <w:proofErr w:type="spellStart"/>
      <w:r w:rsidRPr="009F3BB2">
        <w:rPr>
          <w:rFonts w:ascii="Tenorite" w:hAnsi="Tenorite"/>
          <w:color w:val="000000" w:themeColor="text1"/>
          <w:sz w:val="20"/>
          <w:szCs w:val="20"/>
        </w:rPr>
        <w:t>MLflow</w:t>
      </w:r>
      <w:proofErr w:type="spellEnd"/>
      <w:r w:rsidRPr="009F3BB2">
        <w:rPr>
          <w:rFonts w:ascii="Tenorite" w:hAnsi="Tenorite"/>
          <w:color w:val="000000" w:themeColor="text1"/>
          <w:sz w:val="20"/>
          <w:szCs w:val="20"/>
        </w:rPr>
        <w:t xml:space="preserve"> and DVC, managing 5TB+ training datasets, experiment reproducibility, and version-controlled model artifacts to support internal model governance and audit readiness.</w:t>
      </w:r>
    </w:p>
    <w:p w14:paraId="38F45F74" w14:textId="4AD999D6"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Developed end-to-end CI/CD pipelines for ML deployment using GitHub Actions/Jenkins, enabling automated testing, container builds, and continuous delivery of fraud models into Kubernetes-based production environments.</w:t>
      </w:r>
    </w:p>
    <w:p w14:paraId="7492991F" w14:textId="69B1A394"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Built real-time feature engineering pipelines using Kafka/Kinesis streaming, supporting thousands of TPS with millisecond scoring and reducing feature retrieval latency by 40% for real-time fraud prevention.</w:t>
      </w:r>
    </w:p>
    <w:p w14:paraId="7565B7CF" w14:textId="4315F307"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Implemented production monitoring and observability including drift detection, champion/challenger testing, and human-in-the-loop feedback loops using </w:t>
      </w:r>
      <w:proofErr w:type="spellStart"/>
      <w:r w:rsidRPr="009F3BB2">
        <w:rPr>
          <w:rFonts w:ascii="Tenorite" w:hAnsi="Tenorite"/>
          <w:color w:val="000000" w:themeColor="text1"/>
          <w:sz w:val="20"/>
          <w:szCs w:val="20"/>
        </w:rPr>
        <w:t>Argilla</w:t>
      </w:r>
      <w:proofErr w:type="spellEnd"/>
      <w:r w:rsidRPr="009F3BB2">
        <w:rPr>
          <w:rFonts w:ascii="Tenorite" w:hAnsi="Tenorite"/>
          <w:color w:val="000000" w:themeColor="text1"/>
          <w:sz w:val="20"/>
          <w:szCs w:val="20"/>
        </w:rPr>
        <w:t xml:space="preserve">, reducing labeling effort by 40% and improving fraud recall by 15% </w:t>
      </w:r>
      <w:r w:rsidRPr="009F3BB2">
        <w:rPr>
          <w:rFonts w:ascii="Tenorite" w:hAnsi="Tenorite"/>
          <w:color w:val="000000" w:themeColor="text1"/>
          <w:sz w:val="20"/>
          <w:szCs w:val="20"/>
        </w:rPr>
        <w:lastRenderedPageBreak/>
        <w:t>over iterative retraining cycles.</w:t>
      </w:r>
    </w:p>
    <w:p w14:paraId="4EDE779D" w14:textId="675DAF3C"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Enforced enterprise-grade security and compliance controls including encryption, tokenization, RBAC, audit logging, and PCI-aligned governance for fraud ML and LLM inference systems.</w:t>
      </w:r>
    </w:p>
    <w:p w14:paraId="50CCD650" w14:textId="2DA096D3" w:rsidR="009F3BB2" w:rsidRP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Delivered measurable business impact by blocking 80M+ fraudulent transactions (~$40B) in 2023, reducing chargebacks and operational losses by $5M annually, while improving customer approval rates by 10%.</w:t>
      </w:r>
    </w:p>
    <w:p w14:paraId="7ADBF048" w14:textId="30F03F45" w:rsidR="009F3BB2"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Collaborated with fraud analytics, cybersecurity, and risk governance stakeholders to ensure explainable model decisions, feature transparency, and production adoption across enterprise fraud operations.</w:t>
      </w:r>
    </w:p>
    <w:p w14:paraId="11C4D35B" w14:textId="3AC8B315" w:rsidR="00FE1734" w:rsidRPr="009F3BB2" w:rsidRDefault="00FE1734"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FE1734">
        <w:rPr>
          <w:rFonts w:ascii="Tenorite" w:hAnsi="Tenorite"/>
          <w:color w:val="000000" w:themeColor="text1"/>
          <w:sz w:val="20"/>
          <w:szCs w:val="20"/>
        </w:rPr>
        <w:t xml:space="preserve">Designed and implemented financial knowledge graph pipelines using Neo4j </w:t>
      </w:r>
      <w:proofErr w:type="spellStart"/>
      <w:r w:rsidRPr="00FE1734">
        <w:rPr>
          <w:rFonts w:ascii="Tenorite" w:hAnsi="Tenorite"/>
          <w:color w:val="000000" w:themeColor="text1"/>
          <w:sz w:val="20"/>
          <w:szCs w:val="20"/>
        </w:rPr>
        <w:t>GraphDB</w:t>
      </w:r>
      <w:proofErr w:type="spellEnd"/>
      <w:r w:rsidRPr="00FE1734">
        <w:rPr>
          <w:rFonts w:ascii="Tenorite" w:hAnsi="Tenorite"/>
          <w:color w:val="000000" w:themeColor="text1"/>
          <w:sz w:val="20"/>
          <w:szCs w:val="20"/>
        </w:rPr>
        <w:t>, integrating transaction, merchant, and behavioral data to uncover fraud rings and support LLM-driven RAG workflows.</w:t>
      </w:r>
    </w:p>
    <w:p w14:paraId="2FC5A41B" w14:textId="629DED65" w:rsidR="00C5600A" w:rsidRPr="00C5600A" w:rsidRDefault="009F3BB2" w:rsidP="009F3BB2">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F3BB2">
        <w:rPr>
          <w:rFonts w:ascii="Tenorite" w:hAnsi="Tenorite"/>
          <w:color w:val="000000" w:themeColor="text1"/>
          <w:sz w:val="20"/>
          <w:szCs w:val="20"/>
        </w:rPr>
        <w:t xml:space="preserve">Mentored and led a team of 5 engineers in LLMs, RAG pipelines, fine-tuning, </w:t>
      </w:r>
      <w:proofErr w:type="spellStart"/>
      <w:r w:rsidRPr="009F3BB2">
        <w:rPr>
          <w:rFonts w:ascii="Tenorite" w:hAnsi="Tenorite"/>
          <w:color w:val="000000" w:themeColor="text1"/>
          <w:sz w:val="20"/>
          <w:szCs w:val="20"/>
        </w:rPr>
        <w:t>MLOps</w:t>
      </w:r>
      <w:proofErr w:type="spellEnd"/>
      <w:r w:rsidRPr="009F3BB2">
        <w:rPr>
          <w:rFonts w:ascii="Tenorite" w:hAnsi="Tenorite"/>
          <w:color w:val="000000" w:themeColor="text1"/>
          <w:sz w:val="20"/>
          <w:szCs w:val="20"/>
        </w:rPr>
        <w:t>, Docker/Kubernetes deployment, accelerating GenAI adoption across fraud engineering initiatives.</w:t>
      </w:r>
    </w:p>
    <w:p w14:paraId="129CB881" w14:textId="77777777" w:rsidR="007D67DC" w:rsidRPr="007D67DC" w:rsidRDefault="007D67DC" w:rsidP="007D67DC">
      <w:pPr>
        <w:pBdr>
          <w:top w:val="nil"/>
          <w:left w:val="nil"/>
          <w:bottom w:val="nil"/>
          <w:right w:val="nil"/>
          <w:between w:val="nil"/>
        </w:pBdr>
        <w:spacing w:before="135"/>
        <w:rPr>
          <w:rFonts w:ascii="Tenorite" w:hAnsi="Tenorite"/>
          <w:color w:val="000000" w:themeColor="text1"/>
          <w:sz w:val="20"/>
          <w:szCs w:val="20"/>
        </w:rPr>
      </w:pPr>
    </w:p>
    <w:p w14:paraId="4C0269D8" w14:textId="60EBE88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3BC0">
        <w:rPr>
          <w:rFonts w:ascii="Tenorite" w:hAnsi="Tenorite"/>
          <w:b/>
          <w:color w:val="000000" w:themeColor="text1"/>
          <w:sz w:val="20"/>
          <w:szCs w:val="20"/>
        </w:rPr>
        <w:t xml:space="preserve"> </w:t>
      </w:r>
      <w:proofErr w:type="spellStart"/>
      <w:r w:rsidR="009F6177" w:rsidRPr="009F6177">
        <w:rPr>
          <w:rFonts w:ascii="Tenorite" w:hAnsi="Tenorite"/>
          <w:b/>
          <w:color w:val="000000" w:themeColor="text1"/>
          <w:sz w:val="20"/>
          <w:szCs w:val="20"/>
        </w:rPr>
        <w:t>Mckesson</w:t>
      </w:r>
      <w:r w:rsidR="009F6177">
        <w:rPr>
          <w:rFonts w:ascii="Tenorite" w:hAnsi="Tenorite"/>
          <w:b/>
          <w:color w:val="000000" w:themeColor="text1"/>
          <w:sz w:val="20"/>
          <w:szCs w:val="20"/>
        </w:rPr>
        <w:t>,Dallas,TX</w:t>
      </w:r>
      <w:proofErr w:type="spellEnd"/>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CE3BC0">
        <w:rPr>
          <w:rFonts w:ascii="Tenorite" w:hAnsi="Tenorite"/>
          <w:b/>
          <w:color w:val="000000" w:themeColor="text1"/>
          <w:sz w:val="20"/>
          <w:szCs w:val="20"/>
        </w:rPr>
        <w:t xml:space="preserve"> Nov 2019 to Jan 2022</w:t>
      </w:r>
    </w:p>
    <w:p w14:paraId="13A34FAD" w14:textId="75E86D37"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Data Scientist</w:t>
      </w:r>
    </w:p>
    <w:p w14:paraId="5E84AB63" w14:textId="0C8BA534"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607B7466" w14:textId="17728EA1"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Architected a multimodal model combining </w:t>
      </w:r>
      <w:proofErr w:type="spellStart"/>
      <w:r w:rsidRPr="00C5600A">
        <w:rPr>
          <w:rFonts w:ascii="Tenorite" w:hAnsi="Tenorite"/>
          <w:color w:val="000000" w:themeColor="text1"/>
          <w:sz w:val="20"/>
          <w:szCs w:val="20"/>
        </w:rPr>
        <w:t>DenseNet</w:t>
      </w:r>
      <w:proofErr w:type="spellEnd"/>
      <w:r w:rsidRPr="00C5600A">
        <w:rPr>
          <w:rFonts w:ascii="Tenorite" w:hAnsi="Tenorite"/>
          <w:color w:val="000000" w:themeColor="text1"/>
          <w:sz w:val="20"/>
          <w:szCs w:val="20"/>
        </w:rPr>
        <w:t xml:space="preserve"> image encoders with a transformer LLM to generate radiology report drafts, yielding 95% complete outputs in radiologist style. Deployed on AWS for scalable hospital-wide use.</w:t>
      </w:r>
    </w:p>
    <w:p w14:paraId="7B2D522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Fine-tuned a transformer-based LLM using Low-Rank Adaptation (</w:t>
      </w:r>
      <w:proofErr w:type="spellStart"/>
      <w:r w:rsidRPr="00C5600A">
        <w:rPr>
          <w:rFonts w:ascii="Tenorite" w:hAnsi="Tenorite"/>
          <w:color w:val="000000" w:themeColor="text1"/>
          <w:sz w:val="20"/>
          <w:szCs w:val="20"/>
        </w:rPr>
        <w:t>LoRA</w:t>
      </w:r>
      <w:proofErr w:type="spellEnd"/>
      <w:r w:rsidRPr="00C5600A">
        <w:rPr>
          <w:rFonts w:ascii="Tenorite" w:hAnsi="Tenorite"/>
          <w:color w:val="000000" w:themeColor="text1"/>
          <w:sz w:val="20"/>
          <w:szCs w:val="20"/>
        </w:rPr>
        <w:t>) to incorporate radiology-specific vocabulary and context, enabling accurate, context-rich report generation with minimal GPU use and without full model retraining.</w:t>
      </w:r>
    </w:p>
    <w:p w14:paraId="14B4BD7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Implemented prompt tuning and in-context learning techniques to guide the LLM’s report generation, ensuring outputs matched radiologist conventions and included all critical findings, thereby reducing radiologists’ editing time by 25%.</w:t>
      </w:r>
    </w:p>
    <w:p w14:paraId="74D5534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U-Net models to segment key anatomical structures for input into the GenAI pipeline. These segments enhanced the LLM’s context, improving report accuracy and providing visual overlays for radiologist verification.</w:t>
      </w:r>
    </w:p>
    <w:p w14:paraId="36E8847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Evaluated CNN encoders (ResNet50 and DenseNet121) for feature extraction, achieving AUC &gt; 0.95 in detecting pathologies. Selected DenseNet121 for deployment due to its richer embeddings, leading to more coherent LLM-generated reports.</w:t>
      </w:r>
    </w:p>
    <w:p w14:paraId="112F842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a transformer-based LLM to translate image features into detailed narrative findings. Leveraged self-attention to maintain context across multiple images and prior exams, ensuring consistent, comprehensive reports without information loss.</w:t>
      </w:r>
    </w:p>
    <w:p w14:paraId="66EDB6B7"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Executed distributed model training on AWS EC2 GPU clusters to handle large image-report datasets. Optimized data pipelines (AWS S3 + </w:t>
      </w:r>
      <w:proofErr w:type="spellStart"/>
      <w:r w:rsidRPr="00C5600A">
        <w:rPr>
          <w:rFonts w:ascii="Tenorite" w:hAnsi="Tenorite"/>
          <w:color w:val="000000" w:themeColor="text1"/>
          <w:sz w:val="20"/>
          <w:szCs w:val="20"/>
        </w:rPr>
        <w:t>PyTorch</w:t>
      </w:r>
      <w:proofErr w:type="spellEnd"/>
      <w:r w:rsidRPr="00C5600A">
        <w:rPr>
          <w:rFonts w:ascii="Tenorite" w:hAnsi="Tenorite"/>
          <w:color w:val="000000" w:themeColor="text1"/>
          <w:sz w:val="20"/>
          <w:szCs w:val="20"/>
        </w:rPr>
        <w:t xml:space="preserve"> </w:t>
      </w:r>
      <w:proofErr w:type="spellStart"/>
      <w:r w:rsidRPr="00C5600A">
        <w:rPr>
          <w:rFonts w:ascii="Tenorite" w:hAnsi="Tenorite"/>
          <w:color w:val="000000" w:themeColor="text1"/>
          <w:sz w:val="20"/>
          <w:szCs w:val="20"/>
        </w:rPr>
        <w:t>DataLoader</w:t>
      </w:r>
      <w:proofErr w:type="spellEnd"/>
      <w:r w:rsidRPr="00C5600A">
        <w:rPr>
          <w:rFonts w:ascii="Tenorite" w:hAnsi="Tenorite"/>
          <w:color w:val="000000" w:themeColor="text1"/>
          <w:sz w:val="20"/>
          <w:szCs w:val="20"/>
        </w:rPr>
        <w:t>) to double training throughput, enabling faster experimentation and model tuning cycles.</w:t>
      </w:r>
    </w:p>
    <w:p w14:paraId="48876F8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Established a robust </w:t>
      </w:r>
      <w:proofErr w:type="spellStart"/>
      <w:r w:rsidRPr="00C5600A">
        <w:rPr>
          <w:rFonts w:ascii="Tenorite" w:hAnsi="Tenorite"/>
          <w:color w:val="000000" w:themeColor="text1"/>
          <w:sz w:val="20"/>
          <w:szCs w:val="20"/>
        </w:rPr>
        <w:t>MLOps</w:t>
      </w:r>
      <w:proofErr w:type="spellEnd"/>
      <w:r w:rsidRPr="00C5600A">
        <w:rPr>
          <w:rFonts w:ascii="Tenorite" w:hAnsi="Tenorite"/>
          <w:color w:val="000000" w:themeColor="text1"/>
          <w:sz w:val="20"/>
          <w:szCs w:val="20"/>
        </w:rPr>
        <w:t xml:space="preserve"> pipeline using </w:t>
      </w:r>
      <w:proofErr w:type="spellStart"/>
      <w:r w:rsidRPr="00C5600A">
        <w:rPr>
          <w:rFonts w:ascii="Tenorite" w:hAnsi="Tenorite"/>
          <w:color w:val="000000" w:themeColor="text1"/>
          <w:sz w:val="20"/>
          <w:szCs w:val="20"/>
        </w:rPr>
        <w:t>MLflow</w:t>
      </w:r>
      <w:proofErr w:type="spellEnd"/>
      <w:r w:rsidRPr="00C5600A">
        <w:rPr>
          <w:rFonts w:ascii="Tenorite" w:hAnsi="Tenorite"/>
          <w:color w:val="000000" w:themeColor="text1"/>
          <w:sz w:val="20"/>
          <w:szCs w:val="20"/>
        </w:rPr>
        <w:t xml:space="preserve"> and Git for experiment tracking and model versioning. Automated validation and deployment via CI/CD, ensuring all model improvements were reproducible and safely integrated into the radiology workflow.</w:t>
      </w:r>
    </w:p>
    <w:p w14:paraId="0ECF9C1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Containerized the AI inference service with Docker and orchestrated deployment on AWS EKS (Kubernetes) for scalable, load-balanced inference across hospital sites. Implemented health checks and automated rollouts, achieving 99.9% uptime in production.</w:t>
      </w:r>
    </w:p>
    <w:p w14:paraId="4DA2E6DB"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Deployed models on NVIDIA Triton Inference Server to maximize GPU throughput and minimize latency. Optimized model formats (</w:t>
      </w:r>
      <w:proofErr w:type="spellStart"/>
      <w:r w:rsidRPr="00C5600A">
        <w:rPr>
          <w:rFonts w:ascii="Tenorite" w:hAnsi="Tenorite"/>
          <w:color w:val="000000" w:themeColor="text1"/>
          <w:sz w:val="20"/>
          <w:szCs w:val="20"/>
        </w:rPr>
        <w:t>TorchScript</w:t>
      </w:r>
      <w:proofErr w:type="spellEnd"/>
      <w:r w:rsidRPr="00C5600A">
        <w:rPr>
          <w:rFonts w:ascii="Tenorite" w:hAnsi="Tenorite"/>
          <w:color w:val="000000" w:themeColor="text1"/>
          <w:sz w:val="20"/>
          <w:szCs w:val="20"/>
        </w:rPr>
        <w:t>/ONNX) and enabled dynamic batching, halving per-image inference time and supporting 100+ concurrent analyses.</w:t>
      </w:r>
    </w:p>
    <w:p w14:paraId="7D7F3F9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Designed a secure AWS cloud architecture leveraging S3 (encrypted storage), EC2 GPU instances, and Lambda for event-driven processing. Integrated CloudWatch monitoring and logging to ensure high performance and rapid anomaly detection in the pipeline.</w:t>
      </w:r>
    </w:p>
    <w:p w14:paraId="15B864F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Enforced PHI anonymization, end-to-end encryption, and IAM-based access controls to meet HIPAA and hospital IT policies, enabling safe deployment of patient data-driven AI.</w:t>
      </w:r>
    </w:p>
    <w:p w14:paraId="5E0740F5" w14:textId="20D66339"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the AI assistant into the radiology workflow via PACS and reporting system APIs, enabling automatic draft report insertion into radiologists’ worklists. This marked the first GenAI tool integrated into routine clinical practice.</w:t>
      </w:r>
    </w:p>
    <w:p w14:paraId="5753EB4B" w14:textId="5BA9460A"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Built a real-time alert system using LLM-generated reports to flag life-threatening conditions within seconds, cross-referencing critical findings with patient records to instantly notify radiologists and improve emergency response times.</w:t>
      </w:r>
    </w:p>
    <w:p w14:paraId="4976727D" w14:textId="07F0E0A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Drove a 15–40% increase in radiologist reporting productivity with no compromise in diagnostic accuracy. Validated performance via A/B tests and physician feedback, confirming workflow improvements without impacting patient care.</w:t>
      </w:r>
    </w:p>
    <w:p w14:paraId="601301D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Established a continuous learning loop by capturing radiologist corrections via </w:t>
      </w:r>
      <w:proofErr w:type="spellStart"/>
      <w:r w:rsidRPr="00C5600A">
        <w:rPr>
          <w:rFonts w:ascii="Tenorite" w:hAnsi="Tenorite"/>
          <w:color w:val="000000" w:themeColor="text1"/>
          <w:sz w:val="20"/>
          <w:szCs w:val="20"/>
        </w:rPr>
        <w:t>MLflow</w:t>
      </w:r>
      <w:proofErr w:type="spellEnd"/>
      <w:r w:rsidRPr="00C5600A">
        <w:rPr>
          <w:rFonts w:ascii="Tenorite" w:hAnsi="Tenorite"/>
          <w:color w:val="000000" w:themeColor="text1"/>
          <w:sz w:val="20"/>
          <w:szCs w:val="20"/>
        </w:rPr>
        <w:t xml:space="preserve"> pipelines to retrain the models, improving report accuracy and relevance over time and allowing the system to adapt to new data and clinician preferences.</w:t>
      </w:r>
    </w:p>
    <w:p w14:paraId="543BA76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Leveraged </w:t>
      </w:r>
      <w:proofErr w:type="spellStart"/>
      <w:r w:rsidRPr="00C5600A">
        <w:rPr>
          <w:rFonts w:ascii="Tenorite" w:hAnsi="Tenorite"/>
          <w:color w:val="000000" w:themeColor="text1"/>
          <w:sz w:val="20"/>
          <w:szCs w:val="20"/>
        </w:rPr>
        <w:t>LangChain</w:t>
      </w:r>
      <w:proofErr w:type="spellEnd"/>
      <w:r w:rsidRPr="00C5600A">
        <w:rPr>
          <w:rFonts w:ascii="Tenorite" w:hAnsi="Tenorite"/>
          <w:color w:val="000000" w:themeColor="text1"/>
          <w:sz w:val="20"/>
          <w:szCs w:val="20"/>
        </w:rPr>
        <w:t xml:space="preserve"> to build a pipeline where the LLM analyzes image findings and queries clinical databases for context. Orchestrated these steps into a unified assistant providing enriched diagnostic suggestions to augment </w:t>
      </w:r>
      <w:r w:rsidRPr="00C5600A">
        <w:rPr>
          <w:rFonts w:ascii="Tenorite" w:hAnsi="Tenorite"/>
          <w:color w:val="000000" w:themeColor="text1"/>
          <w:sz w:val="20"/>
          <w:szCs w:val="20"/>
        </w:rPr>
        <w:lastRenderedPageBreak/>
        <w:t>radiologist decision-making.</w:t>
      </w:r>
    </w:p>
    <w:p w14:paraId="0F91B04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Adapted open-source models (Hugging Face Transformers) and tools (</w:t>
      </w:r>
      <w:proofErr w:type="spellStart"/>
      <w:r w:rsidRPr="00C5600A">
        <w:rPr>
          <w:rFonts w:ascii="Tenorite" w:hAnsi="Tenorite"/>
          <w:color w:val="000000" w:themeColor="text1"/>
          <w:sz w:val="20"/>
          <w:szCs w:val="20"/>
        </w:rPr>
        <w:t>PyTorch</w:t>
      </w:r>
      <w:proofErr w:type="spellEnd"/>
      <w:r w:rsidRPr="00C5600A">
        <w:rPr>
          <w:rFonts w:ascii="Tenorite" w:hAnsi="Tenorite"/>
          <w:color w:val="000000" w:themeColor="text1"/>
          <w:sz w:val="20"/>
          <w:szCs w:val="20"/>
        </w:rPr>
        <w:t xml:space="preserve"> Lightning, HF Accelerate) for rapid prototyping and distributed fine-tuning, cutting model development time by 30%.</w:t>
      </w:r>
    </w:p>
    <w:p w14:paraId="63252EF2"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Introduced interpretability tools (Grad-CAM for CNNs and attention-weight analysis for LLM outputs). Provided radiologists with heatmaps and text justifications, increasing trust in AI-generated reports and aiding validation.</w:t>
      </w:r>
    </w:p>
    <w:p w14:paraId="2486E3D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an automated pipeline for large-scale image preprocessing (DICOM conversion and data augmentation) to ensure consistent, robust model training. Used AWS Batch to parallelize thousands of studies per day, improving model generalization.</w:t>
      </w:r>
    </w:p>
    <w:p w14:paraId="21BC2DA8" w14:textId="77777777" w:rsidR="007D67DC" w:rsidRDefault="007D67DC" w:rsidP="007D67DC">
      <w:pPr>
        <w:spacing w:line="276" w:lineRule="auto"/>
        <w:rPr>
          <w:rFonts w:ascii="Tenorite" w:hAnsi="Tenorite"/>
          <w:b/>
          <w:color w:val="000000" w:themeColor="text1"/>
          <w:sz w:val="20"/>
          <w:szCs w:val="20"/>
        </w:rPr>
      </w:pPr>
    </w:p>
    <w:p w14:paraId="1DC10396" w14:textId="4E7B959F"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242402">
        <w:rPr>
          <w:rFonts w:ascii="Tenorite" w:hAnsi="Tenorite"/>
          <w:b/>
          <w:color w:val="000000" w:themeColor="text1"/>
          <w:sz w:val="20"/>
          <w:szCs w:val="20"/>
        </w:rPr>
        <w:t xml:space="preserve"> </w:t>
      </w:r>
      <w:proofErr w:type="spellStart"/>
      <w:r w:rsidR="000142CD">
        <w:rPr>
          <w:rFonts w:ascii="Tenorite" w:hAnsi="Tenorite"/>
          <w:b/>
          <w:color w:val="000000" w:themeColor="text1"/>
          <w:sz w:val="20"/>
          <w:szCs w:val="20"/>
        </w:rPr>
        <w:t>AT&amp;T,Dallas,TX</w:t>
      </w:r>
      <w:proofErr w:type="spellEnd"/>
      <w:r w:rsidR="000142CD">
        <w:rPr>
          <w:rFonts w:ascii="Tenorite" w:hAnsi="Tenorite"/>
          <w:b/>
          <w:color w:val="000000" w:themeColor="text1"/>
          <w:sz w:val="20"/>
          <w:szCs w:val="20"/>
        </w:rPr>
        <w:t xml:space="preserve"> </w:t>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A1495D">
        <w:rPr>
          <w:rFonts w:ascii="Tenorite" w:hAnsi="Tenorite"/>
          <w:b/>
          <w:color w:val="000000" w:themeColor="text1"/>
          <w:sz w:val="20"/>
          <w:szCs w:val="20"/>
        </w:rPr>
        <w:t xml:space="preserve">Sep 2017 to </w:t>
      </w:r>
      <w:r w:rsidR="00F779FE">
        <w:rPr>
          <w:rFonts w:ascii="Tenorite" w:hAnsi="Tenorite"/>
          <w:b/>
          <w:color w:val="000000" w:themeColor="text1"/>
          <w:sz w:val="20"/>
          <w:szCs w:val="20"/>
        </w:rPr>
        <w:t>Oct 2019</w:t>
      </w:r>
    </w:p>
    <w:p w14:paraId="10B35083" w14:textId="571C31C3"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Role: Data Analyst</w:t>
      </w:r>
    </w:p>
    <w:p w14:paraId="13F5A395" w14:textId="265162A7"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7FA421D6" w14:textId="35646555"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Applied decision trees and random forests to capture nonlinear </w:t>
      </w:r>
      <w:r w:rsidRPr="00B314E2">
        <w:rPr>
          <w:rFonts w:ascii="Tenorite" w:hAnsi="Tenorite"/>
          <w:b/>
          <w:bCs/>
          <w:color w:val="000000" w:themeColor="text1"/>
          <w:sz w:val="20"/>
          <w:szCs w:val="20"/>
        </w:rPr>
        <w:t>customer behavior and network performance interactions</w:t>
      </w:r>
      <w:r w:rsidRPr="00B314E2">
        <w:rPr>
          <w:rFonts w:ascii="Tenorite" w:hAnsi="Tenorite"/>
          <w:color w:val="000000" w:themeColor="text1"/>
          <w:sz w:val="20"/>
          <w:szCs w:val="20"/>
        </w:rPr>
        <w:t xml:space="preserve">, using feature importance to guide </w:t>
      </w:r>
      <w:r w:rsidRPr="00B314E2">
        <w:rPr>
          <w:rFonts w:ascii="Tenorite" w:hAnsi="Tenorite"/>
          <w:b/>
          <w:bCs/>
          <w:color w:val="000000" w:themeColor="text1"/>
          <w:sz w:val="20"/>
          <w:szCs w:val="20"/>
        </w:rPr>
        <w:t>feature selection for churn, fraud, and service-quality models</w:t>
      </w:r>
      <w:r w:rsidRPr="00B314E2">
        <w:rPr>
          <w:rFonts w:ascii="Tenorite" w:hAnsi="Tenorite"/>
          <w:color w:val="000000" w:themeColor="text1"/>
          <w:sz w:val="20"/>
          <w:szCs w:val="20"/>
        </w:rPr>
        <w:t>.</w:t>
      </w:r>
    </w:p>
    <w:p w14:paraId="56B2FE62" w14:textId="21B1F319"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Optimized gradient boosting models (</w:t>
      </w:r>
      <w:proofErr w:type="spellStart"/>
      <w:r w:rsidRPr="00B314E2">
        <w:rPr>
          <w:rFonts w:ascii="Tenorite" w:hAnsi="Tenorite"/>
          <w:color w:val="000000" w:themeColor="text1"/>
          <w:sz w:val="20"/>
          <w:szCs w:val="20"/>
        </w:rPr>
        <w:t>XGBoost</w:t>
      </w:r>
      <w:proofErr w:type="spellEnd"/>
      <w:r w:rsidRPr="00B314E2">
        <w:rPr>
          <w:rFonts w:ascii="Tenorite" w:hAnsi="Tenorite"/>
          <w:color w:val="000000" w:themeColor="text1"/>
          <w:sz w:val="20"/>
          <w:szCs w:val="20"/>
        </w:rPr>
        <w:t xml:space="preserve">, </w:t>
      </w:r>
      <w:proofErr w:type="spellStart"/>
      <w:r w:rsidRPr="00B314E2">
        <w:rPr>
          <w:rFonts w:ascii="Tenorite" w:hAnsi="Tenorite"/>
          <w:color w:val="000000" w:themeColor="text1"/>
          <w:sz w:val="20"/>
          <w:szCs w:val="20"/>
        </w:rPr>
        <w:t>LightGBM</w:t>
      </w:r>
      <w:proofErr w:type="spellEnd"/>
      <w:r w:rsidRPr="00B314E2">
        <w:rPr>
          <w:rFonts w:ascii="Tenorite" w:hAnsi="Tenorite"/>
          <w:color w:val="000000" w:themeColor="text1"/>
          <w:sz w:val="20"/>
          <w:szCs w:val="20"/>
        </w:rPr>
        <w:t xml:space="preserve">) on multi-year </w:t>
      </w:r>
      <w:r w:rsidRPr="00B314E2">
        <w:rPr>
          <w:rFonts w:ascii="Tenorite" w:hAnsi="Tenorite"/>
          <w:b/>
          <w:bCs/>
          <w:color w:val="000000" w:themeColor="text1"/>
          <w:sz w:val="20"/>
          <w:szCs w:val="20"/>
        </w:rPr>
        <w:t>telecom usage, billing, and network event logs</w:t>
      </w:r>
      <w:r w:rsidRPr="00B314E2">
        <w:rPr>
          <w:rFonts w:ascii="Tenorite" w:hAnsi="Tenorite"/>
          <w:color w:val="000000" w:themeColor="text1"/>
          <w:sz w:val="20"/>
          <w:szCs w:val="20"/>
        </w:rPr>
        <w:t xml:space="preserve">, fine-tuning hyperparameters to maximize AUC and capture complex nonlinear patterns in </w:t>
      </w:r>
      <w:r w:rsidRPr="00B314E2">
        <w:rPr>
          <w:rFonts w:ascii="Tenorite" w:hAnsi="Tenorite"/>
          <w:b/>
          <w:bCs/>
          <w:color w:val="000000" w:themeColor="text1"/>
          <w:sz w:val="20"/>
          <w:szCs w:val="20"/>
        </w:rPr>
        <w:t>subscriber risk factors</w:t>
      </w:r>
      <w:r w:rsidRPr="00B314E2">
        <w:rPr>
          <w:rFonts w:ascii="Tenorite" w:hAnsi="Tenorite"/>
          <w:color w:val="000000" w:themeColor="text1"/>
          <w:sz w:val="20"/>
          <w:szCs w:val="20"/>
        </w:rPr>
        <w:t>.</w:t>
      </w:r>
    </w:p>
    <w:p w14:paraId="2BD5E851" w14:textId="4CD9E9A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Implemented generalized additive models (GAMs) to model nonlinear effects of </w:t>
      </w:r>
      <w:r w:rsidRPr="00B314E2">
        <w:rPr>
          <w:rFonts w:ascii="Tenorite" w:hAnsi="Tenorite"/>
          <w:b/>
          <w:bCs/>
          <w:color w:val="000000" w:themeColor="text1"/>
          <w:sz w:val="20"/>
          <w:szCs w:val="20"/>
        </w:rPr>
        <w:t>usage, device type, network KPIs, and plan attributes</w:t>
      </w:r>
      <w:r w:rsidRPr="00B314E2">
        <w:rPr>
          <w:rFonts w:ascii="Tenorite" w:hAnsi="Tenorite"/>
          <w:color w:val="000000" w:themeColor="text1"/>
          <w:sz w:val="20"/>
          <w:szCs w:val="20"/>
        </w:rPr>
        <w:t xml:space="preserve">, achieving better </w:t>
      </w:r>
      <w:r w:rsidRPr="00B314E2">
        <w:rPr>
          <w:rFonts w:ascii="Tenorite" w:hAnsi="Tenorite"/>
          <w:b/>
          <w:bCs/>
          <w:color w:val="000000" w:themeColor="text1"/>
          <w:sz w:val="20"/>
          <w:szCs w:val="20"/>
        </w:rPr>
        <w:t>churn risk calibration</w:t>
      </w:r>
      <w:r w:rsidRPr="00B314E2">
        <w:rPr>
          <w:rFonts w:ascii="Tenorite" w:hAnsi="Tenorite"/>
          <w:color w:val="000000" w:themeColor="text1"/>
          <w:sz w:val="20"/>
          <w:szCs w:val="20"/>
        </w:rPr>
        <w:t xml:space="preserve"> while retaining interpretability.</w:t>
      </w:r>
    </w:p>
    <w:p w14:paraId="483E48C9" w14:textId="68E429A8"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Developed stacked ensembles combining interpretable linear models with tree-based learners to capture complementary strengths, yielding </w:t>
      </w:r>
      <w:r w:rsidRPr="00B314E2">
        <w:rPr>
          <w:rFonts w:ascii="Tenorite" w:hAnsi="Tenorite"/>
          <w:b/>
          <w:bCs/>
          <w:color w:val="000000" w:themeColor="text1"/>
          <w:sz w:val="20"/>
          <w:szCs w:val="20"/>
        </w:rPr>
        <w:t>more robust predictions for churn, fraud detection, and customer lifetime value (CLV)</w:t>
      </w:r>
      <w:r w:rsidRPr="00B314E2">
        <w:rPr>
          <w:rFonts w:ascii="Tenorite" w:hAnsi="Tenorite"/>
          <w:color w:val="000000" w:themeColor="text1"/>
          <w:sz w:val="20"/>
          <w:szCs w:val="20"/>
        </w:rPr>
        <w:t>.</w:t>
      </w:r>
    </w:p>
    <w:p w14:paraId="187B2D4D" w14:textId="51E3268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Integrated survival analysis techniques (Kaplan-Meier curves, Cox proportional hazards) to model </w:t>
      </w:r>
      <w:r w:rsidRPr="00B314E2">
        <w:rPr>
          <w:rFonts w:ascii="Tenorite" w:hAnsi="Tenorite"/>
          <w:b/>
          <w:bCs/>
          <w:color w:val="000000" w:themeColor="text1"/>
          <w:sz w:val="20"/>
          <w:szCs w:val="20"/>
        </w:rPr>
        <w:t>time-to-churn, time-to-upgrade, and time-to-network-failure</w:t>
      </w:r>
      <w:r w:rsidRPr="00B314E2">
        <w:rPr>
          <w:rFonts w:ascii="Tenorite" w:hAnsi="Tenorite"/>
          <w:color w:val="000000" w:themeColor="text1"/>
          <w:sz w:val="20"/>
          <w:szCs w:val="20"/>
        </w:rPr>
        <w:t xml:space="preserve">, providing </w:t>
      </w:r>
      <w:r w:rsidRPr="00B314E2">
        <w:rPr>
          <w:rFonts w:ascii="Tenorite" w:hAnsi="Tenorite"/>
          <w:b/>
          <w:bCs/>
          <w:color w:val="000000" w:themeColor="text1"/>
          <w:sz w:val="20"/>
          <w:szCs w:val="20"/>
        </w:rPr>
        <w:t>customer retention timelines</w:t>
      </w:r>
      <w:r w:rsidRPr="00B314E2">
        <w:rPr>
          <w:rFonts w:ascii="Tenorite" w:hAnsi="Tenorite"/>
          <w:color w:val="000000" w:themeColor="text1"/>
          <w:sz w:val="20"/>
          <w:szCs w:val="20"/>
        </w:rPr>
        <w:t xml:space="preserve"> and failure risk scores.</w:t>
      </w:r>
    </w:p>
    <w:p w14:paraId="48859420" w14:textId="54593DF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Performed unsupervised segmentation using k-means and DBSCAN to uncover </w:t>
      </w:r>
      <w:r w:rsidRPr="00B314E2">
        <w:rPr>
          <w:rFonts w:ascii="Tenorite" w:hAnsi="Tenorite"/>
          <w:b/>
          <w:bCs/>
          <w:color w:val="000000" w:themeColor="text1"/>
          <w:sz w:val="20"/>
          <w:szCs w:val="20"/>
        </w:rPr>
        <w:t>latent customer groups</w:t>
      </w:r>
      <w:r w:rsidRPr="00B314E2">
        <w:rPr>
          <w:rFonts w:ascii="Tenorite" w:hAnsi="Tenorite"/>
          <w:color w:val="000000" w:themeColor="text1"/>
          <w:sz w:val="20"/>
          <w:szCs w:val="20"/>
        </w:rPr>
        <w:t xml:space="preserve">, identifying </w:t>
      </w:r>
      <w:r w:rsidRPr="00B314E2">
        <w:rPr>
          <w:rFonts w:ascii="Tenorite" w:hAnsi="Tenorite"/>
          <w:b/>
          <w:bCs/>
          <w:color w:val="000000" w:themeColor="text1"/>
          <w:sz w:val="20"/>
          <w:szCs w:val="20"/>
        </w:rPr>
        <w:t>high-risk churn segments, high-ARPU clusters, and usage-based customer profiles</w:t>
      </w:r>
      <w:r w:rsidRPr="00B314E2">
        <w:rPr>
          <w:rFonts w:ascii="Tenorite" w:hAnsi="Tenorite"/>
          <w:color w:val="000000" w:themeColor="text1"/>
          <w:sz w:val="20"/>
          <w:szCs w:val="20"/>
        </w:rPr>
        <w:t xml:space="preserve"> for targeted marketing.</w:t>
      </w:r>
    </w:p>
    <w:p w14:paraId="47906F75" w14:textId="6A82A9EB"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Utilized PCA for dimensionality reduction and t-SNE for visualizing </w:t>
      </w:r>
      <w:r w:rsidRPr="00B314E2">
        <w:rPr>
          <w:rFonts w:ascii="Tenorite" w:hAnsi="Tenorite"/>
          <w:b/>
          <w:bCs/>
          <w:color w:val="000000" w:themeColor="text1"/>
          <w:sz w:val="20"/>
          <w:szCs w:val="20"/>
        </w:rPr>
        <w:t>high-dimensional telecom data</w:t>
      </w:r>
      <w:r w:rsidRPr="00B314E2">
        <w:rPr>
          <w:rFonts w:ascii="Tenorite" w:hAnsi="Tenorite"/>
          <w:color w:val="000000" w:themeColor="text1"/>
          <w:sz w:val="20"/>
          <w:szCs w:val="20"/>
        </w:rPr>
        <w:t xml:space="preserve">, revealing customer behavior clusters and guiding </w:t>
      </w:r>
      <w:r w:rsidRPr="00B314E2">
        <w:rPr>
          <w:rFonts w:ascii="Tenorite" w:hAnsi="Tenorite"/>
          <w:b/>
          <w:bCs/>
          <w:color w:val="000000" w:themeColor="text1"/>
          <w:sz w:val="20"/>
          <w:szCs w:val="20"/>
        </w:rPr>
        <w:t>feature engineering</w:t>
      </w:r>
      <w:r w:rsidRPr="00B314E2">
        <w:rPr>
          <w:rFonts w:ascii="Tenorite" w:hAnsi="Tenorite"/>
          <w:color w:val="000000" w:themeColor="text1"/>
          <w:sz w:val="20"/>
          <w:szCs w:val="20"/>
        </w:rPr>
        <w:t>.</w:t>
      </w:r>
    </w:p>
    <w:p w14:paraId="0B10C18F" w14:textId="279687B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Leveraged </w:t>
      </w:r>
      <w:proofErr w:type="spellStart"/>
      <w:r w:rsidRPr="00B314E2">
        <w:rPr>
          <w:rFonts w:ascii="Tenorite" w:hAnsi="Tenorite"/>
          <w:color w:val="000000" w:themeColor="text1"/>
          <w:sz w:val="20"/>
          <w:szCs w:val="20"/>
        </w:rPr>
        <w:t>AutoML</w:t>
      </w:r>
      <w:proofErr w:type="spellEnd"/>
      <w:r w:rsidRPr="00B314E2">
        <w:rPr>
          <w:rFonts w:ascii="Tenorite" w:hAnsi="Tenorite"/>
          <w:color w:val="000000" w:themeColor="text1"/>
          <w:sz w:val="20"/>
          <w:szCs w:val="20"/>
        </w:rPr>
        <w:t xml:space="preserve"> to rapidly evaluate diverse model families (GLMs, decision trees, forests, boosting) and hyperparameters, accelerating </w:t>
      </w:r>
      <w:r w:rsidRPr="00B314E2">
        <w:rPr>
          <w:rFonts w:ascii="Tenorite" w:hAnsi="Tenorite"/>
          <w:b/>
          <w:bCs/>
          <w:color w:val="000000" w:themeColor="text1"/>
          <w:sz w:val="20"/>
          <w:szCs w:val="20"/>
        </w:rPr>
        <w:t>model selection for churn, fraud, and network anomaly detection</w:t>
      </w:r>
      <w:r w:rsidRPr="00B314E2">
        <w:rPr>
          <w:rFonts w:ascii="Tenorite" w:hAnsi="Tenorite"/>
          <w:color w:val="000000" w:themeColor="text1"/>
          <w:sz w:val="20"/>
          <w:szCs w:val="20"/>
        </w:rPr>
        <w:t>.</w:t>
      </w:r>
    </w:p>
    <w:p w14:paraId="1CDE4D90" w14:textId="2706DB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Incorporated interpretability techniques (SHAP, LIME) to explain complex </w:t>
      </w:r>
      <w:r w:rsidRPr="00B314E2">
        <w:rPr>
          <w:rFonts w:ascii="Tenorite" w:hAnsi="Tenorite"/>
          <w:b/>
          <w:bCs/>
          <w:color w:val="000000" w:themeColor="text1"/>
          <w:sz w:val="20"/>
          <w:szCs w:val="20"/>
        </w:rPr>
        <w:t>subscriber risk scores, churn predictions, and anomaly detections</w:t>
      </w:r>
      <w:r w:rsidRPr="00B314E2">
        <w:rPr>
          <w:rFonts w:ascii="Tenorite" w:hAnsi="Tenorite"/>
          <w:color w:val="000000" w:themeColor="text1"/>
          <w:sz w:val="20"/>
          <w:szCs w:val="20"/>
        </w:rPr>
        <w:t xml:space="preserve"> to business stakeholders, increasing trust and adoption.</w:t>
      </w:r>
    </w:p>
    <w:p w14:paraId="17525326" w14:textId="7B746A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Decomposed temporal telecom trends using Holt-Winters and ETS models to isolate </w:t>
      </w:r>
      <w:r w:rsidRPr="00B314E2">
        <w:rPr>
          <w:rFonts w:ascii="Tenorite" w:hAnsi="Tenorite"/>
          <w:b/>
          <w:bCs/>
          <w:color w:val="000000" w:themeColor="text1"/>
          <w:sz w:val="20"/>
          <w:szCs w:val="20"/>
        </w:rPr>
        <w:t>seasonality in call volumes, network load, and data consumption</w:t>
      </w:r>
      <w:r w:rsidRPr="00B314E2">
        <w:rPr>
          <w:rFonts w:ascii="Tenorite" w:hAnsi="Tenorite"/>
          <w:color w:val="000000" w:themeColor="text1"/>
          <w:sz w:val="20"/>
          <w:szCs w:val="20"/>
        </w:rPr>
        <w:t>, improving forecasting signal quality.</w:t>
      </w:r>
    </w:p>
    <w:p w14:paraId="4C4C975F" w14:textId="75116484"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Forecasted </w:t>
      </w:r>
      <w:r w:rsidRPr="00B314E2">
        <w:rPr>
          <w:rFonts w:ascii="Tenorite" w:hAnsi="Tenorite"/>
          <w:b/>
          <w:bCs/>
          <w:color w:val="000000" w:themeColor="text1"/>
          <w:sz w:val="20"/>
          <w:szCs w:val="20"/>
        </w:rPr>
        <w:t>subscriber growth, data usage demand, and network traffic</w:t>
      </w:r>
      <w:r w:rsidRPr="00B314E2">
        <w:rPr>
          <w:rFonts w:ascii="Tenorite" w:hAnsi="Tenorite"/>
          <w:color w:val="000000" w:themeColor="text1"/>
          <w:sz w:val="20"/>
          <w:szCs w:val="20"/>
        </w:rPr>
        <w:t xml:space="preserve"> using ARIMA and Prophet, capturing weekend/holiday patterns to support </w:t>
      </w:r>
      <w:r w:rsidRPr="00B314E2">
        <w:rPr>
          <w:rFonts w:ascii="Tenorite" w:hAnsi="Tenorite"/>
          <w:b/>
          <w:bCs/>
          <w:color w:val="000000" w:themeColor="text1"/>
          <w:sz w:val="20"/>
          <w:szCs w:val="20"/>
        </w:rPr>
        <w:t>capacity planning and proactive resource allocation</w:t>
      </w:r>
      <w:r w:rsidRPr="00B314E2">
        <w:rPr>
          <w:rFonts w:ascii="Tenorite" w:hAnsi="Tenorite"/>
          <w:color w:val="000000" w:themeColor="text1"/>
          <w:sz w:val="20"/>
          <w:szCs w:val="20"/>
        </w:rPr>
        <w:t>.</w:t>
      </w:r>
    </w:p>
    <w:p w14:paraId="3157E4B0" w14:textId="0041BA57"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Designed an end-to-end </w:t>
      </w:r>
      <w:proofErr w:type="spellStart"/>
      <w:r w:rsidRPr="00B314E2">
        <w:rPr>
          <w:rFonts w:ascii="Tenorite" w:hAnsi="Tenorite"/>
          <w:color w:val="000000" w:themeColor="text1"/>
          <w:sz w:val="20"/>
          <w:szCs w:val="20"/>
        </w:rPr>
        <w:t>MLOps</w:t>
      </w:r>
      <w:proofErr w:type="spellEnd"/>
      <w:r w:rsidRPr="00B314E2">
        <w:rPr>
          <w:rFonts w:ascii="Tenorite" w:hAnsi="Tenorite"/>
          <w:color w:val="000000" w:themeColor="text1"/>
          <w:sz w:val="20"/>
          <w:szCs w:val="20"/>
        </w:rPr>
        <w:t xml:space="preserve"> pipeline on Azure, integrating </w:t>
      </w:r>
      <w:proofErr w:type="spellStart"/>
      <w:r w:rsidRPr="00B314E2">
        <w:rPr>
          <w:rFonts w:ascii="Tenorite" w:hAnsi="Tenorite"/>
          <w:color w:val="000000" w:themeColor="text1"/>
          <w:sz w:val="20"/>
          <w:szCs w:val="20"/>
        </w:rPr>
        <w:t>MLflow</w:t>
      </w:r>
      <w:proofErr w:type="spellEnd"/>
      <w:r w:rsidRPr="00B314E2">
        <w:rPr>
          <w:rFonts w:ascii="Tenorite" w:hAnsi="Tenorite"/>
          <w:color w:val="000000" w:themeColor="text1"/>
          <w:sz w:val="20"/>
          <w:szCs w:val="20"/>
        </w:rPr>
        <w:t xml:space="preserve"> for experiment tracking and model registry to ensure </w:t>
      </w:r>
      <w:r w:rsidRPr="00B314E2">
        <w:rPr>
          <w:rFonts w:ascii="Tenorite" w:hAnsi="Tenorite"/>
          <w:b/>
          <w:bCs/>
          <w:color w:val="000000" w:themeColor="text1"/>
          <w:sz w:val="20"/>
          <w:szCs w:val="20"/>
        </w:rPr>
        <w:t>reproducible telecom model training and seamless deployment</w:t>
      </w:r>
      <w:r w:rsidRPr="00B314E2">
        <w:rPr>
          <w:rFonts w:ascii="Tenorite" w:hAnsi="Tenorite"/>
          <w:color w:val="000000" w:themeColor="text1"/>
          <w:sz w:val="20"/>
          <w:szCs w:val="20"/>
        </w:rPr>
        <w:t>.</w:t>
      </w:r>
    </w:p>
    <w:p w14:paraId="13ED113A" w14:textId="3375F1CA"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Containerized models and deployed them on Azure Kubernetes Service (AKS) with CI/CD automation, enabling </w:t>
      </w:r>
      <w:r w:rsidRPr="00B314E2">
        <w:rPr>
          <w:rFonts w:ascii="Tenorite" w:hAnsi="Tenorite"/>
          <w:b/>
          <w:bCs/>
          <w:color w:val="000000" w:themeColor="text1"/>
          <w:sz w:val="20"/>
          <w:szCs w:val="20"/>
        </w:rPr>
        <w:t>scalable, low-latency inference for real-time churn scoring, fraud alerts, and network anomaly detection</w:t>
      </w:r>
      <w:r w:rsidRPr="00B314E2">
        <w:rPr>
          <w:rFonts w:ascii="Tenorite" w:hAnsi="Tenorite"/>
          <w:color w:val="000000" w:themeColor="text1"/>
          <w:sz w:val="20"/>
          <w:szCs w:val="20"/>
        </w:rPr>
        <w:t>.</w:t>
      </w:r>
    </w:p>
    <w:p w14:paraId="7D95DA6E" w14:textId="77777777" w:rsidR="007D67DC" w:rsidRDefault="007D67DC" w:rsidP="007D67DC">
      <w:pPr>
        <w:rPr>
          <w:rFonts w:ascii="Tenorite" w:hAnsi="Tenorite"/>
          <w:b/>
          <w:color w:val="000000" w:themeColor="text1"/>
          <w:sz w:val="20"/>
          <w:szCs w:val="20"/>
        </w:rPr>
      </w:pPr>
    </w:p>
    <w:p w14:paraId="6CEE1FDA" w14:textId="0622BB6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5C4F">
        <w:rPr>
          <w:rFonts w:ascii="Tenorite" w:hAnsi="Tenorite"/>
          <w:b/>
          <w:color w:val="000000" w:themeColor="text1"/>
          <w:sz w:val="20"/>
          <w:szCs w:val="20"/>
        </w:rPr>
        <w:t xml:space="preserve"> </w:t>
      </w:r>
      <w:proofErr w:type="spellStart"/>
      <w:r w:rsidR="000142CD" w:rsidRPr="000142CD">
        <w:rPr>
          <w:rFonts w:ascii="Tenorite" w:hAnsi="Tenorite"/>
          <w:b/>
          <w:color w:val="000000" w:themeColor="text1"/>
          <w:sz w:val="20"/>
          <w:szCs w:val="20"/>
        </w:rPr>
        <w:t>Microsoft</w:t>
      </w:r>
      <w:r w:rsidR="000142CD">
        <w:rPr>
          <w:rFonts w:ascii="Tenorite" w:hAnsi="Tenorite"/>
          <w:b/>
          <w:color w:val="000000" w:themeColor="text1"/>
          <w:sz w:val="20"/>
          <w:szCs w:val="20"/>
        </w:rPr>
        <w:t>,Redmond,WA</w:t>
      </w:r>
      <w:proofErr w:type="spellEnd"/>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CE5C4F">
        <w:rPr>
          <w:rFonts w:ascii="Tenorite" w:hAnsi="Tenorite"/>
          <w:b/>
          <w:color w:val="000000" w:themeColor="text1"/>
          <w:sz w:val="20"/>
          <w:szCs w:val="20"/>
        </w:rPr>
        <w:t xml:space="preserve"> </w:t>
      </w:r>
      <w:r w:rsidR="000142CD">
        <w:rPr>
          <w:rFonts w:ascii="Tenorite" w:hAnsi="Tenorite"/>
          <w:b/>
          <w:color w:val="000000" w:themeColor="text1"/>
          <w:sz w:val="20"/>
          <w:szCs w:val="20"/>
        </w:rPr>
        <w:t>Sep</w:t>
      </w:r>
      <w:r w:rsidR="00A923BF">
        <w:rPr>
          <w:rFonts w:ascii="Tenorite" w:hAnsi="Tenorite"/>
          <w:b/>
          <w:color w:val="000000" w:themeColor="text1"/>
          <w:sz w:val="20"/>
          <w:szCs w:val="20"/>
        </w:rPr>
        <w:t xml:space="preserve"> 201</w:t>
      </w:r>
      <w:r w:rsidR="000142CD">
        <w:rPr>
          <w:rFonts w:ascii="Tenorite" w:hAnsi="Tenorite"/>
          <w:b/>
          <w:color w:val="000000" w:themeColor="text1"/>
          <w:sz w:val="20"/>
          <w:szCs w:val="20"/>
        </w:rPr>
        <w:t>6</w:t>
      </w:r>
      <w:r w:rsidR="00A923BF">
        <w:rPr>
          <w:rFonts w:ascii="Tenorite" w:hAnsi="Tenorite"/>
          <w:b/>
          <w:color w:val="000000" w:themeColor="text1"/>
          <w:sz w:val="20"/>
          <w:szCs w:val="20"/>
        </w:rPr>
        <w:t xml:space="preserve"> to </w:t>
      </w:r>
      <w:r w:rsidR="000142CD">
        <w:rPr>
          <w:rFonts w:ascii="Tenorite" w:hAnsi="Tenorite"/>
          <w:b/>
          <w:color w:val="000000" w:themeColor="text1"/>
          <w:sz w:val="20"/>
          <w:szCs w:val="20"/>
        </w:rPr>
        <w:t>Aug</w:t>
      </w:r>
      <w:r w:rsidR="009927E3">
        <w:rPr>
          <w:rFonts w:ascii="Tenorite" w:hAnsi="Tenorite"/>
          <w:b/>
          <w:color w:val="000000" w:themeColor="text1"/>
          <w:sz w:val="20"/>
          <w:szCs w:val="20"/>
        </w:rPr>
        <w:t xml:space="preserve"> </w:t>
      </w:r>
      <w:r w:rsidR="00EB3D7E">
        <w:rPr>
          <w:rFonts w:ascii="Tenorite" w:hAnsi="Tenorite"/>
          <w:b/>
          <w:color w:val="000000" w:themeColor="text1"/>
          <w:sz w:val="20"/>
          <w:szCs w:val="20"/>
        </w:rPr>
        <w:t>2017</w:t>
      </w:r>
    </w:p>
    <w:p w14:paraId="0648E988" w14:textId="19A5138E"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 xml:space="preserve">Data </w:t>
      </w:r>
      <w:r>
        <w:rPr>
          <w:rFonts w:ascii="Tenorite" w:hAnsi="Tenorite"/>
          <w:b/>
          <w:color w:val="000000" w:themeColor="text1"/>
          <w:sz w:val="20"/>
          <w:szCs w:val="20"/>
        </w:rPr>
        <w:t>Analyst</w:t>
      </w:r>
    </w:p>
    <w:p w14:paraId="36C2DEE7" w14:textId="426B81FB"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1047003D" w14:textId="423384A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Developed and maintained complex </w:t>
      </w:r>
      <w:r w:rsidRPr="00B314E2">
        <w:rPr>
          <w:rFonts w:ascii="Tenorite" w:hAnsi="Tenorite"/>
          <w:b/>
          <w:bCs/>
          <w:color w:val="000000" w:themeColor="text1"/>
          <w:sz w:val="20"/>
          <w:szCs w:val="20"/>
        </w:rPr>
        <w:t>Oracle PL/SQL</w:t>
      </w:r>
      <w:r w:rsidRPr="00B314E2">
        <w:rPr>
          <w:rFonts w:ascii="Tenorite" w:hAnsi="Tenorite"/>
          <w:color w:val="000000" w:themeColor="text1"/>
          <w:sz w:val="20"/>
          <w:szCs w:val="20"/>
        </w:rPr>
        <w:t xml:space="preserve"> procedures to manage large-scale </w:t>
      </w:r>
      <w:r w:rsidRPr="00B314E2">
        <w:rPr>
          <w:rFonts w:ascii="Tenorite" w:hAnsi="Tenorite"/>
          <w:b/>
          <w:bCs/>
          <w:color w:val="000000" w:themeColor="text1"/>
          <w:sz w:val="20"/>
          <w:szCs w:val="20"/>
        </w:rPr>
        <w:t>enterprise customer datasets</w:t>
      </w:r>
      <w:r w:rsidRPr="00B314E2">
        <w:rPr>
          <w:rFonts w:ascii="Tenorite" w:hAnsi="Tenorite"/>
          <w:color w:val="000000" w:themeColor="text1"/>
          <w:sz w:val="20"/>
          <w:szCs w:val="20"/>
        </w:rPr>
        <w:t>, ensuring high data integrity across distributed systems and implementing automated validation and deduplication logic that improved data quality by 20%.</w:t>
      </w:r>
    </w:p>
    <w:p w14:paraId="0EE0D145" w14:textId="2AABCE73"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Implemented automated </w:t>
      </w:r>
      <w:r w:rsidRPr="00B314E2">
        <w:rPr>
          <w:rFonts w:ascii="Tenorite" w:hAnsi="Tenorite"/>
          <w:b/>
          <w:bCs/>
          <w:color w:val="000000" w:themeColor="text1"/>
          <w:sz w:val="20"/>
          <w:szCs w:val="20"/>
        </w:rPr>
        <w:t>Azure SQL / Oracle</w:t>
      </w:r>
      <w:r w:rsidRPr="00B314E2">
        <w:rPr>
          <w:rFonts w:ascii="Tenorite" w:hAnsi="Tenorite"/>
          <w:color w:val="000000" w:themeColor="text1"/>
          <w:sz w:val="20"/>
          <w:szCs w:val="20"/>
        </w:rPr>
        <w:t xml:space="preserve"> data-processing tasks, including scheduled batch updates and daily computational workflows, streamlining processing for high-volume datasets and reducing end-to-end execution time by 30% using optimized SQL and automation scripts.</w:t>
      </w:r>
    </w:p>
    <w:p w14:paraId="61C904E1" w14:textId="1C1BCBC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Designed and optimized advanced </w:t>
      </w:r>
      <w:r w:rsidRPr="00B314E2">
        <w:rPr>
          <w:rFonts w:ascii="Tenorite" w:hAnsi="Tenorite"/>
          <w:b/>
          <w:bCs/>
          <w:color w:val="000000" w:themeColor="text1"/>
          <w:sz w:val="20"/>
          <w:szCs w:val="20"/>
        </w:rPr>
        <w:t>T-SQL queries and stored procedures</w:t>
      </w:r>
      <w:r w:rsidRPr="00B314E2">
        <w:rPr>
          <w:rFonts w:ascii="Tenorite" w:hAnsi="Tenorite"/>
          <w:color w:val="000000" w:themeColor="text1"/>
          <w:sz w:val="20"/>
          <w:szCs w:val="20"/>
        </w:rPr>
        <w:t xml:space="preserve"> in </w:t>
      </w:r>
      <w:r w:rsidRPr="00B314E2">
        <w:rPr>
          <w:rFonts w:ascii="Tenorite" w:hAnsi="Tenorite"/>
          <w:b/>
          <w:bCs/>
          <w:color w:val="000000" w:themeColor="text1"/>
          <w:sz w:val="20"/>
          <w:szCs w:val="20"/>
        </w:rPr>
        <w:t>Azure SQL / SQL Server</w:t>
      </w:r>
      <w:r w:rsidRPr="00B314E2">
        <w:rPr>
          <w:rFonts w:ascii="Tenorite" w:hAnsi="Tenorite"/>
          <w:color w:val="000000" w:themeColor="text1"/>
          <w:sz w:val="20"/>
          <w:szCs w:val="20"/>
        </w:rPr>
        <w:t xml:space="preserve"> for enterprise reporting and analytics, generating daily insights on millions of data records and improving report performance by 40% while maintaining 100% accuracy.</w:t>
      </w:r>
    </w:p>
    <w:p w14:paraId="77CD0A25" w14:textId="71653508"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Built SQL-based anomaly detection logic using pattern-matching and windowing functions to identify abnormal system, user, or transactional behaviors, improving detection accuracy by 15% and reducing false positives by fine-tuning rules in collaboration with engineering and security teams.</w:t>
      </w:r>
    </w:p>
    <w:p w14:paraId="100B288D" w14:textId="52B06665"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Developed and deployed </w:t>
      </w:r>
      <w:r w:rsidRPr="00B314E2">
        <w:rPr>
          <w:rFonts w:ascii="Tenorite" w:hAnsi="Tenorite"/>
          <w:b/>
          <w:bCs/>
          <w:color w:val="000000" w:themeColor="text1"/>
          <w:sz w:val="20"/>
          <w:szCs w:val="20"/>
        </w:rPr>
        <w:t>Azure Data Factory (ADF) and SSIS ETL pipelines</w:t>
      </w:r>
      <w:r w:rsidRPr="00B314E2">
        <w:rPr>
          <w:rFonts w:ascii="Tenorite" w:hAnsi="Tenorite"/>
          <w:color w:val="000000" w:themeColor="text1"/>
          <w:sz w:val="20"/>
          <w:szCs w:val="20"/>
        </w:rPr>
        <w:t xml:space="preserve"> to consolidate data from Oracle, SQL Server, and legacy systems into a unified </w:t>
      </w:r>
      <w:r w:rsidRPr="00B314E2">
        <w:rPr>
          <w:rFonts w:ascii="Tenorite" w:hAnsi="Tenorite"/>
          <w:b/>
          <w:bCs/>
          <w:color w:val="000000" w:themeColor="text1"/>
          <w:sz w:val="20"/>
          <w:szCs w:val="20"/>
        </w:rPr>
        <w:t>Azure data warehouse</w:t>
      </w:r>
      <w:r w:rsidRPr="00B314E2">
        <w:rPr>
          <w:rFonts w:ascii="Tenorite" w:hAnsi="Tenorite"/>
          <w:color w:val="000000" w:themeColor="text1"/>
          <w:sz w:val="20"/>
          <w:szCs w:val="20"/>
        </w:rPr>
        <w:t>, processing 2M+ records daily and reducing manual consolidation efforts by 80%.</w:t>
      </w:r>
    </w:p>
    <w:p w14:paraId="171F6D7C" w14:textId="54551F82"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Optimized database performance for Microsoft enterprise systems by tuning queries, indexes, and stored procedures, analyzing execution plans, and implementing indexing strategies that improved critical workload </w:t>
      </w:r>
      <w:r w:rsidRPr="00B314E2">
        <w:rPr>
          <w:rFonts w:ascii="Tenorite" w:hAnsi="Tenorite"/>
          <w:color w:val="000000" w:themeColor="text1"/>
          <w:sz w:val="20"/>
          <w:szCs w:val="20"/>
        </w:rPr>
        <w:lastRenderedPageBreak/>
        <w:t>performance by up to 50% across Azure SQL, T-SQL, and PL/SQL environments.</w:t>
      </w:r>
    </w:p>
    <w:p w14:paraId="2BB7F3BB" w14:textId="60A6B0DD"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Created and maintained SQL scripts and automated reporting workflows to meet </w:t>
      </w:r>
      <w:r w:rsidRPr="00B314E2">
        <w:rPr>
          <w:rFonts w:ascii="Tenorite" w:hAnsi="Tenorite"/>
          <w:b/>
          <w:bCs/>
          <w:color w:val="000000" w:themeColor="text1"/>
          <w:sz w:val="20"/>
          <w:szCs w:val="20"/>
        </w:rPr>
        <w:t>compliance, governance, and audit requirements</w:t>
      </w:r>
      <w:r w:rsidRPr="00B314E2">
        <w:rPr>
          <w:rFonts w:ascii="Tenorite" w:hAnsi="Tenorite"/>
          <w:color w:val="000000" w:themeColor="text1"/>
          <w:sz w:val="20"/>
          <w:szCs w:val="20"/>
        </w:rPr>
        <w:t>, ensuring complete, accurate, and fully traceable data with zero audit exceptions.</w:t>
      </w:r>
    </w:p>
    <w:p w14:paraId="4B0E23ED" w14:textId="75DC0B0A"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Monitored and troubleshot daily </w:t>
      </w:r>
      <w:r w:rsidRPr="00B314E2">
        <w:rPr>
          <w:rFonts w:ascii="Tenorite" w:hAnsi="Tenorite"/>
          <w:b/>
          <w:bCs/>
          <w:color w:val="000000" w:themeColor="text1"/>
          <w:sz w:val="20"/>
          <w:szCs w:val="20"/>
        </w:rPr>
        <w:t>ADF / SSIS batch jobs</w:t>
      </w:r>
      <w:r w:rsidRPr="00B314E2">
        <w:rPr>
          <w:rFonts w:ascii="Tenorite" w:hAnsi="Tenorite"/>
          <w:color w:val="000000" w:themeColor="text1"/>
          <w:sz w:val="20"/>
          <w:szCs w:val="20"/>
        </w:rPr>
        <w:t xml:space="preserve"> and ETL pipelines supporting mission-critical data flows, resolving failures proactively to ensure 99.9% system uptime and on-schedule completion of nightly processing cycles across Microsoft cloud-based systems.</w:t>
      </w:r>
    </w:p>
    <w:p w14:paraId="0F8A753D" w14:textId="77777777" w:rsidR="009F6177" w:rsidRDefault="009F6177" w:rsidP="009F6177">
      <w:pPr>
        <w:pStyle w:val="ListParagraph"/>
        <w:pBdr>
          <w:top w:val="nil"/>
          <w:left w:val="nil"/>
          <w:bottom w:val="nil"/>
          <w:right w:val="nil"/>
          <w:between w:val="nil"/>
        </w:pBdr>
        <w:spacing w:before="135"/>
        <w:ind w:left="360"/>
        <w:rPr>
          <w:rFonts w:ascii="Tenorite" w:hAnsi="Tenorite"/>
          <w:color w:val="000000" w:themeColor="text1"/>
          <w:sz w:val="20"/>
          <w:szCs w:val="20"/>
        </w:rPr>
      </w:pPr>
    </w:p>
    <w:p w14:paraId="654F9552" w14:textId="2FD5BC44"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 xml:space="preserve">Client: </w:t>
      </w:r>
      <w:r w:rsidR="000142CD" w:rsidRPr="00C10708">
        <w:rPr>
          <w:rFonts w:ascii="Tenorite" w:eastAsia="Calibri" w:hAnsi="Tenorite" w:cs="Calibri"/>
          <w:b/>
          <w:color w:val="000000" w:themeColor="text1"/>
          <w:sz w:val="20"/>
          <w:szCs w:val="20"/>
        </w:rPr>
        <w:t>Walmart</w:t>
      </w:r>
      <w:r w:rsidRPr="00C10708">
        <w:rPr>
          <w:rFonts w:ascii="Tenorite" w:eastAsia="Calibri" w:hAnsi="Tenorite" w:cs="Calibri"/>
          <w:b/>
          <w:color w:val="000000" w:themeColor="text1"/>
          <w:sz w:val="20"/>
          <w:szCs w:val="20"/>
        </w:rPr>
        <w:t xml:space="preserve">, </w:t>
      </w:r>
      <w:r w:rsidR="000142CD" w:rsidRPr="00C10708">
        <w:rPr>
          <w:rFonts w:ascii="Tenorite" w:eastAsia="Calibri" w:hAnsi="Tenorite" w:cs="Calibri"/>
          <w:b/>
          <w:color w:val="000000" w:themeColor="text1"/>
          <w:sz w:val="20"/>
          <w:szCs w:val="20"/>
        </w:rPr>
        <w:t>Sunnyvale</w:t>
      </w:r>
      <w:r w:rsidRPr="00C10708">
        <w:rPr>
          <w:rFonts w:ascii="Tenorite" w:eastAsia="Calibri" w:hAnsi="Tenorite" w:cs="Calibri"/>
          <w:b/>
          <w:color w:val="000000" w:themeColor="text1"/>
          <w:sz w:val="20"/>
          <w:szCs w:val="20"/>
        </w:rPr>
        <w:t>, CA</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t xml:space="preserve">                        </w:t>
      </w:r>
      <w:r w:rsidR="000142CD" w:rsidRPr="00C10708">
        <w:rPr>
          <w:rFonts w:ascii="Tenorite" w:hAnsi="Tenorite"/>
          <w:b/>
          <w:color w:val="000000" w:themeColor="text1"/>
          <w:sz w:val="20"/>
          <w:szCs w:val="20"/>
        </w:rPr>
        <w:t>Apr</w:t>
      </w:r>
      <w:r w:rsidRPr="00C10708">
        <w:rPr>
          <w:rFonts w:ascii="Tenorite" w:hAnsi="Tenorite"/>
          <w:b/>
          <w:color w:val="000000" w:themeColor="text1"/>
          <w:sz w:val="20"/>
          <w:szCs w:val="20"/>
        </w:rPr>
        <w:t xml:space="preserve"> 2014 to Sep 201</w:t>
      </w:r>
      <w:r w:rsidR="000142CD" w:rsidRPr="00C10708">
        <w:rPr>
          <w:rFonts w:ascii="Tenorite" w:hAnsi="Tenorite"/>
          <w:b/>
          <w:color w:val="000000" w:themeColor="text1"/>
          <w:sz w:val="20"/>
          <w:szCs w:val="20"/>
        </w:rPr>
        <w:t>6</w:t>
      </w:r>
    </w:p>
    <w:p w14:paraId="39205796" w14:textId="77777777"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Role: Tableau Developer/Data Analyst.</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p>
    <w:p w14:paraId="28CCE571" w14:textId="55ED9172" w:rsidR="009F6177" w:rsidRPr="00C10708" w:rsidRDefault="009F6177" w:rsidP="009F6177">
      <w:pPr>
        <w:pBdr>
          <w:bottom w:val="single" w:sz="18" w:space="1" w:color="auto"/>
        </w:pBd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Responsibilities</w:t>
      </w:r>
      <w:r w:rsidR="00C10708">
        <w:rPr>
          <w:rFonts w:ascii="Tenorite" w:eastAsia="Calibri" w:hAnsi="Tenorite" w:cs="Calibri"/>
          <w:b/>
          <w:color w:val="000000" w:themeColor="text1"/>
          <w:sz w:val="20"/>
          <w:szCs w:val="20"/>
        </w:rPr>
        <w:t>:</w:t>
      </w:r>
    </w:p>
    <w:p w14:paraId="0FBAAAA8" w14:textId="55DDF283" w:rsidR="00C10708" w:rsidRDefault="009F6177"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bookmarkStart w:id="0" w:name="_Hlk216344230"/>
      <w:r w:rsidRPr="00C10708">
        <w:rPr>
          <w:rFonts w:ascii="Tenorite" w:eastAsia="Calibri" w:hAnsi="Tenorite" w:cs="Calibri"/>
          <w:color w:val="000000" w:themeColor="text1"/>
          <w:sz w:val="20"/>
          <w:szCs w:val="20"/>
        </w:rPr>
        <w:t>Conversion of extreme level design specifications to detailed technical, functional specifications and interacted with business users for gathering requirements for Tableau Workbooks and Dashboards.</w:t>
      </w:r>
    </w:p>
    <w:p w14:paraId="2E1AB1BA"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Developed report automation processes using Tableau to improve turnaround time and reporting capabilities.</w:t>
      </w:r>
    </w:p>
    <w:p w14:paraId="5120F95F"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Provided advice and support in the usage of healthcare data within the product portfolio, and provided expert subject-matter support to product design and development initiatives</w:t>
      </w:r>
    </w:p>
    <w:p w14:paraId="790B925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Designed, coded, and implemented SAS code for analytic studies to fulfill internal and external client requests, maintained, evaluated, and reported on recurring analytic studies. Performed data hygiene and created data validation programs</w:t>
      </w:r>
    </w:p>
    <w:p w14:paraId="4BF9215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Performing the analyses of health care data, including medical and pharmacy claims, membership files and health advisory/coaching</w:t>
      </w:r>
    </w:p>
    <w:p w14:paraId="2F80E072"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Consolidated data in a cross functional env from multiple data sources (i.e., membership, claims/encounters, pharmacy, lab, radiology) to create ad hoc reports to support large group proposals</w:t>
      </w:r>
    </w:p>
    <w:p w14:paraId="7E2F4715"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Worked on editing data connections and changing data sources in Tableau</w:t>
      </w:r>
    </w:p>
    <w:p w14:paraId="76C6F06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Specialized in analyzing and editing metadata (dimensions and measures) and saving data sources.</w:t>
      </w:r>
    </w:p>
    <w:p w14:paraId="4900ADE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Created worksheets by creating join/data blending, custom SQL, and data source filters.</w:t>
      </w:r>
    </w:p>
    <w:p w14:paraId="7869335C" w14:textId="5A0D93D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Visualized data by creating Charts and Graphs (bar graphs, line charts, pie charts, Tree maps, Bubble Charts, Waterfall Charts, Bump Charts, Funnel Charts, Bollinger Charts) based on client’s need.</w:t>
      </w:r>
    </w:p>
    <w:bookmarkEnd w:id="0"/>
    <w:p w14:paraId="2C5E0D6E" w14:textId="77777777" w:rsidR="009F6177" w:rsidRPr="009F6177" w:rsidRDefault="009F6177" w:rsidP="009F6177">
      <w:pPr>
        <w:pBdr>
          <w:top w:val="nil"/>
          <w:left w:val="nil"/>
          <w:bottom w:val="nil"/>
          <w:right w:val="nil"/>
          <w:between w:val="nil"/>
        </w:pBdr>
        <w:spacing w:before="135"/>
        <w:rPr>
          <w:rFonts w:ascii="Tenorite" w:hAnsi="Tenorite"/>
          <w:color w:val="000000" w:themeColor="text1"/>
          <w:sz w:val="20"/>
          <w:szCs w:val="20"/>
        </w:rPr>
      </w:pPr>
    </w:p>
    <w:p w14:paraId="6451E60D" w14:textId="77777777" w:rsidR="007D67DC" w:rsidRPr="007D67DC" w:rsidRDefault="007D67DC" w:rsidP="007D67DC">
      <w:pPr>
        <w:spacing w:line="276" w:lineRule="auto"/>
        <w:jc w:val="both"/>
        <w:rPr>
          <w:rFonts w:ascii="Tenorite" w:eastAsia="Calibri" w:hAnsi="Tenorite"/>
          <w:b/>
          <w:color w:val="000000" w:themeColor="text1"/>
          <w:sz w:val="20"/>
          <w:szCs w:val="20"/>
          <w:u w:val="single"/>
        </w:rPr>
      </w:pPr>
    </w:p>
    <w:p w14:paraId="0D9BAF7D" w14:textId="77777777" w:rsidR="007D67DC" w:rsidRPr="007D67DC" w:rsidRDefault="007D67DC" w:rsidP="007D67DC">
      <w:pP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 </w:t>
      </w:r>
    </w:p>
    <w:p w14:paraId="3F66080E" w14:textId="77777777" w:rsidR="007D67DC" w:rsidRPr="007D67DC" w:rsidRDefault="007D67DC">
      <w:pPr>
        <w:rPr>
          <w:rFonts w:ascii="Tenorite" w:hAnsi="Tenorite"/>
          <w:color w:val="000000" w:themeColor="text1"/>
          <w:sz w:val="20"/>
          <w:szCs w:val="20"/>
        </w:rPr>
      </w:pPr>
    </w:p>
    <w:sectPr w:rsidR="007D67DC" w:rsidRPr="007D67DC" w:rsidSect="007D67DC">
      <w:pgSz w:w="11920" w:h="16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1" w15:restartNumberingAfterBreak="0">
    <w:nsid w:val="290F70D7"/>
    <w:multiLevelType w:val="hybridMultilevel"/>
    <w:tmpl w:val="F6FCE9BA"/>
    <w:lvl w:ilvl="0" w:tplc="6688C91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3" w15:restartNumberingAfterBreak="0">
    <w:nsid w:val="2D7D45BE"/>
    <w:multiLevelType w:val="hybridMultilevel"/>
    <w:tmpl w:val="E4482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D35549"/>
    <w:multiLevelType w:val="multilevel"/>
    <w:tmpl w:val="C37AB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2561841"/>
    <w:multiLevelType w:val="hybridMultilevel"/>
    <w:tmpl w:val="14A8B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FA420B"/>
    <w:multiLevelType w:val="hybridMultilevel"/>
    <w:tmpl w:val="EBBE9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1C690C"/>
    <w:multiLevelType w:val="hybridMultilevel"/>
    <w:tmpl w:val="9C120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08614F"/>
    <w:multiLevelType w:val="hybridMultilevel"/>
    <w:tmpl w:val="D24C2A2A"/>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93403"/>
    <w:multiLevelType w:val="multilevel"/>
    <w:tmpl w:val="E522C7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BB5758"/>
    <w:multiLevelType w:val="hybridMultilevel"/>
    <w:tmpl w:val="F196AB40"/>
    <w:lvl w:ilvl="0" w:tplc="6A28214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204311">
    <w:abstractNumId w:val="0"/>
  </w:num>
  <w:num w:numId="2" w16cid:durableId="156848891">
    <w:abstractNumId w:val="2"/>
  </w:num>
  <w:num w:numId="3" w16cid:durableId="1913157174">
    <w:abstractNumId w:val="6"/>
  </w:num>
  <w:num w:numId="4" w16cid:durableId="1194735260">
    <w:abstractNumId w:val="9"/>
  </w:num>
  <w:num w:numId="5" w16cid:durableId="862330345">
    <w:abstractNumId w:val="4"/>
  </w:num>
  <w:num w:numId="6" w16cid:durableId="658458527">
    <w:abstractNumId w:val="7"/>
  </w:num>
  <w:num w:numId="7" w16cid:durableId="1941449258">
    <w:abstractNumId w:val="10"/>
  </w:num>
  <w:num w:numId="8" w16cid:durableId="1828935927">
    <w:abstractNumId w:val="5"/>
  </w:num>
  <w:num w:numId="9" w16cid:durableId="2064016606">
    <w:abstractNumId w:val="8"/>
  </w:num>
  <w:num w:numId="10" w16cid:durableId="284386301">
    <w:abstractNumId w:val="1"/>
  </w:num>
  <w:num w:numId="11" w16cid:durableId="10339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DC"/>
    <w:rsid w:val="000142CD"/>
    <w:rsid w:val="00015B88"/>
    <w:rsid w:val="00054020"/>
    <w:rsid w:val="00091EB2"/>
    <w:rsid w:val="000A2C84"/>
    <w:rsid w:val="0012062D"/>
    <w:rsid w:val="001B0345"/>
    <w:rsid w:val="001E01FE"/>
    <w:rsid w:val="00225329"/>
    <w:rsid w:val="00242402"/>
    <w:rsid w:val="0025113F"/>
    <w:rsid w:val="002E1B81"/>
    <w:rsid w:val="003B6E85"/>
    <w:rsid w:val="003F5E42"/>
    <w:rsid w:val="00417994"/>
    <w:rsid w:val="0049463B"/>
    <w:rsid w:val="004B7052"/>
    <w:rsid w:val="0056180E"/>
    <w:rsid w:val="005960C9"/>
    <w:rsid w:val="00604873"/>
    <w:rsid w:val="00635BDA"/>
    <w:rsid w:val="006B14AD"/>
    <w:rsid w:val="00705FE3"/>
    <w:rsid w:val="007375E0"/>
    <w:rsid w:val="007738E5"/>
    <w:rsid w:val="007A5329"/>
    <w:rsid w:val="007D67DC"/>
    <w:rsid w:val="0082251C"/>
    <w:rsid w:val="00890293"/>
    <w:rsid w:val="008C426F"/>
    <w:rsid w:val="008E4E65"/>
    <w:rsid w:val="00953CC7"/>
    <w:rsid w:val="00965645"/>
    <w:rsid w:val="009927E3"/>
    <w:rsid w:val="009F3BB2"/>
    <w:rsid w:val="009F6177"/>
    <w:rsid w:val="00A1495D"/>
    <w:rsid w:val="00A308AB"/>
    <w:rsid w:val="00A44C91"/>
    <w:rsid w:val="00A923BF"/>
    <w:rsid w:val="00B314E2"/>
    <w:rsid w:val="00BA7178"/>
    <w:rsid w:val="00BA7F8C"/>
    <w:rsid w:val="00BD11DC"/>
    <w:rsid w:val="00C10708"/>
    <w:rsid w:val="00C3153F"/>
    <w:rsid w:val="00C5600A"/>
    <w:rsid w:val="00CE3BC0"/>
    <w:rsid w:val="00CE5C4F"/>
    <w:rsid w:val="00D7075D"/>
    <w:rsid w:val="00DB5AF7"/>
    <w:rsid w:val="00E04918"/>
    <w:rsid w:val="00EA0E81"/>
    <w:rsid w:val="00EA6D55"/>
    <w:rsid w:val="00EB3D7E"/>
    <w:rsid w:val="00F779FE"/>
    <w:rsid w:val="00FE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076A"/>
  <w15:chartTrackingRefBased/>
  <w15:docId w15:val="{B6AA5C7B-9B7F-45D5-9170-98320828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67DC"/>
    <w:pPr>
      <w:keepNext/>
      <w:keepLines/>
      <w:widowControl w:val="0"/>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7DC"/>
    <w:pPr>
      <w:keepNext/>
      <w:keepLines/>
      <w:widowControl w:val="0"/>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7DC"/>
    <w:pPr>
      <w:keepNext/>
      <w:keepLines/>
      <w:widowControl w:val="0"/>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7DC"/>
    <w:pPr>
      <w:keepNext/>
      <w:keepLines/>
      <w:widowControl w:val="0"/>
      <w:spacing w:before="80" w:after="40"/>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7D67DC"/>
    <w:pPr>
      <w:keepNext/>
      <w:keepLines/>
      <w:widowControl w:val="0"/>
      <w:spacing w:before="80" w:after="40"/>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7D67DC"/>
    <w:pPr>
      <w:keepNext/>
      <w:keepLines/>
      <w:widowControl w:val="0"/>
      <w:spacing w:before="40"/>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7D67DC"/>
    <w:pPr>
      <w:keepNext/>
      <w:keepLines/>
      <w:widowControl w:val="0"/>
      <w:spacing w:before="40"/>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7D67DC"/>
    <w:pPr>
      <w:keepNext/>
      <w:keepLines/>
      <w:widowControl w:val="0"/>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7D67DC"/>
    <w:pPr>
      <w:keepNext/>
      <w:keepLines/>
      <w:widowControl w:val="0"/>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7DC"/>
    <w:rPr>
      <w:rFonts w:eastAsiaTheme="majorEastAsia" w:cstheme="majorBidi"/>
      <w:color w:val="272727" w:themeColor="text1" w:themeTint="D8"/>
    </w:rPr>
  </w:style>
  <w:style w:type="paragraph" w:styleId="Title">
    <w:name w:val="Title"/>
    <w:basedOn w:val="Normal"/>
    <w:next w:val="Normal"/>
    <w:link w:val="TitleChar"/>
    <w:uiPriority w:val="10"/>
    <w:qFormat/>
    <w:rsid w:val="007D67DC"/>
    <w:pPr>
      <w:widowControl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7DC"/>
    <w:pPr>
      <w:widowControl w:val="0"/>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7DC"/>
    <w:pPr>
      <w:widowControl w:val="0"/>
      <w:spacing w:before="160"/>
      <w:jc w:val="center"/>
    </w:pPr>
    <w:rPr>
      <w:i/>
      <w:iCs/>
      <w:color w:val="404040" w:themeColor="text1" w:themeTint="BF"/>
      <w:sz w:val="22"/>
      <w:szCs w:val="22"/>
    </w:rPr>
  </w:style>
  <w:style w:type="character" w:customStyle="1" w:styleId="QuoteChar">
    <w:name w:val="Quote Char"/>
    <w:basedOn w:val="DefaultParagraphFont"/>
    <w:link w:val="Quote"/>
    <w:uiPriority w:val="29"/>
    <w:rsid w:val="007D67DC"/>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D67DC"/>
    <w:pPr>
      <w:widowControl w:val="0"/>
      <w:ind w:left="720"/>
      <w:contextualSpacing/>
    </w:pPr>
    <w:rPr>
      <w:sz w:val="22"/>
      <w:szCs w:val="22"/>
    </w:rPr>
  </w:style>
  <w:style w:type="character" w:styleId="IntenseEmphasis">
    <w:name w:val="Intense Emphasis"/>
    <w:basedOn w:val="DefaultParagraphFont"/>
    <w:uiPriority w:val="21"/>
    <w:qFormat/>
    <w:rsid w:val="007D67DC"/>
    <w:rPr>
      <w:i/>
      <w:iCs/>
      <w:color w:val="2F5496" w:themeColor="accent1" w:themeShade="BF"/>
    </w:rPr>
  </w:style>
  <w:style w:type="paragraph" w:styleId="IntenseQuote">
    <w:name w:val="Intense Quote"/>
    <w:basedOn w:val="Normal"/>
    <w:next w:val="Normal"/>
    <w:link w:val="IntenseQuoteChar"/>
    <w:uiPriority w:val="30"/>
    <w:qFormat/>
    <w:rsid w:val="007D67DC"/>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7D67DC"/>
    <w:rPr>
      <w:i/>
      <w:iCs/>
      <w:color w:val="2F5496" w:themeColor="accent1" w:themeShade="BF"/>
    </w:rPr>
  </w:style>
  <w:style w:type="character" w:styleId="IntenseReference">
    <w:name w:val="Intense Reference"/>
    <w:basedOn w:val="DefaultParagraphFont"/>
    <w:uiPriority w:val="32"/>
    <w:qFormat/>
    <w:rsid w:val="007D67DC"/>
    <w:rPr>
      <w:b/>
      <w:bCs/>
      <w:smallCaps/>
      <w:color w:val="2F5496" w:themeColor="accent1" w:themeShade="BF"/>
      <w:spacing w:val="5"/>
    </w:rPr>
  </w:style>
  <w:style w:type="character" w:styleId="Hyperlink">
    <w:name w:val="Hyperlink"/>
    <w:basedOn w:val="DefaultParagraphFont"/>
    <w:uiPriority w:val="99"/>
    <w:unhideWhenUsed/>
    <w:rsid w:val="007D67DC"/>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D67DC"/>
  </w:style>
  <w:style w:type="paragraph" w:styleId="NormalWeb">
    <w:name w:val="Normal (Web)"/>
    <w:basedOn w:val="Normal"/>
    <w:uiPriority w:val="99"/>
    <w:unhideWhenUsed/>
    <w:rsid w:val="007D67DC"/>
    <w:pPr>
      <w:spacing w:before="100" w:beforeAutospacing="1" w:after="100" w:afterAutospacing="1"/>
    </w:pPr>
  </w:style>
  <w:style w:type="character" w:styleId="Strong">
    <w:name w:val="Strong"/>
    <w:basedOn w:val="DefaultParagraphFont"/>
    <w:uiPriority w:val="22"/>
    <w:qFormat/>
    <w:rsid w:val="007D67DC"/>
    <w:rPr>
      <w:b/>
      <w:bCs/>
    </w:rPr>
  </w:style>
  <w:style w:type="character" w:customStyle="1" w:styleId="ms-1">
    <w:name w:val="ms-1"/>
    <w:basedOn w:val="DefaultParagraphFont"/>
    <w:rsid w:val="007D67DC"/>
  </w:style>
  <w:style w:type="table" w:styleId="TableGrid">
    <w:name w:val="Table Grid"/>
    <w:basedOn w:val="TableNormal"/>
    <w:uiPriority w:val="39"/>
    <w:rsid w:val="00705FE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7513-9C9F-4988-A46E-7F83A735A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6</Pages>
  <Words>4120</Words>
  <Characters>23485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Gopinadh gn</cp:lastModifiedBy>
  <cp:revision>29</cp:revision>
  <dcterms:created xsi:type="dcterms:W3CDTF">2025-12-12T20:25:00Z</dcterms:created>
  <dcterms:modified xsi:type="dcterms:W3CDTF">2026-03-12T20:45:00Z</dcterms:modified>
</cp:coreProperties>
</file>