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7FDC6" w14:textId="70EC1259" w:rsidR="00E91259" w:rsidRPr="00E91259" w:rsidRDefault="00F52DC1" w:rsidP="00B76958">
      <w:pPr>
        <w:pBdr>
          <w:bottom w:val="single" w:sz="12" w:space="1" w:color="auto"/>
        </w:pBdr>
        <w:spacing w:after="0" w:line="240" w:lineRule="auto"/>
        <w:jc w:val="both"/>
        <w:rPr>
          <w:rFonts w:ascii="Tenorite" w:hAnsi="Tenorite" w:cs="Times New Roman"/>
          <w:b/>
          <w:bCs/>
          <w:caps/>
          <w:sz w:val="20"/>
          <w:szCs w:val="20"/>
        </w:rPr>
      </w:pPr>
      <w:r>
        <w:rPr>
          <w:rFonts w:ascii="Tenorite" w:hAnsi="Tenorite" w:cs="Times New Roman"/>
          <w:b/>
          <w:bCs/>
          <w:caps/>
          <w:sz w:val="20"/>
          <w:szCs w:val="20"/>
        </w:rPr>
        <w:t>HARSHITHA BOYAPATI</w:t>
      </w:r>
    </w:p>
    <w:p w14:paraId="430C477A" w14:textId="3BAA0C74" w:rsidR="00E91259" w:rsidRPr="00E91259" w:rsidRDefault="00E91259" w:rsidP="00E91259">
      <w:pPr>
        <w:pBdr>
          <w:bottom w:val="single" w:sz="12" w:space="1" w:color="auto"/>
        </w:pBdr>
        <w:spacing w:after="0" w:line="240" w:lineRule="auto"/>
        <w:rPr>
          <w:rFonts w:ascii="Tenorite" w:hAnsi="Tenorite" w:cs="Times New Roman"/>
          <w:b/>
          <w:bCs/>
          <w:caps/>
          <w:sz w:val="20"/>
          <w:szCs w:val="20"/>
        </w:rPr>
      </w:pPr>
      <w:r w:rsidRPr="00E91259">
        <w:rPr>
          <w:rFonts w:ascii="Tenorite" w:hAnsi="Tenorite" w:cs="Times New Roman"/>
          <w:b/>
          <w:bCs/>
          <w:caps/>
          <w:sz w:val="20"/>
          <w:szCs w:val="20"/>
        </w:rPr>
        <w:t xml:space="preserve">GenAI/ML Engineer </w:t>
      </w:r>
    </w:p>
    <w:p w14:paraId="029EBD98" w14:textId="77777777" w:rsidR="00E91259" w:rsidRPr="00E91259" w:rsidRDefault="00E91259" w:rsidP="00E91259">
      <w:pPr>
        <w:pBdr>
          <w:bottom w:val="single" w:sz="12" w:space="1" w:color="auto"/>
        </w:pBdr>
        <w:spacing w:after="0" w:line="240" w:lineRule="auto"/>
        <w:rPr>
          <w:rFonts w:ascii="Tenorite" w:hAnsi="Tenorite" w:cs="Times New Roman"/>
          <w:b/>
          <w:bCs/>
          <w:caps/>
          <w:sz w:val="20"/>
          <w:szCs w:val="20"/>
        </w:rPr>
      </w:pPr>
    </w:p>
    <w:p w14:paraId="4A9CBADA" w14:textId="0AFDB749" w:rsidR="00E91259" w:rsidRPr="00E91259" w:rsidRDefault="00E91259" w:rsidP="00E91259">
      <w:pPr>
        <w:pBdr>
          <w:bottom w:val="single" w:sz="12" w:space="1" w:color="auto"/>
        </w:pBdr>
        <w:spacing w:after="0" w:line="240" w:lineRule="auto"/>
        <w:rPr>
          <w:rFonts w:ascii="Tenorite" w:hAnsi="Tenorite" w:cs="Times New Roman"/>
          <w:b/>
          <w:bCs/>
          <w:caps/>
          <w:sz w:val="20"/>
          <w:szCs w:val="20"/>
        </w:rPr>
      </w:pPr>
      <w:r w:rsidRPr="00E91259">
        <w:rPr>
          <w:rFonts w:ascii="Tenorite" w:hAnsi="Tenorite" w:cs="Times New Roman"/>
          <w:b/>
          <w:bCs/>
          <w:caps/>
          <w:sz w:val="20"/>
          <w:szCs w:val="20"/>
        </w:rPr>
        <w:t xml:space="preserve">Phone: </w:t>
      </w:r>
      <w:r w:rsidR="005D0F04" w:rsidRPr="005D0F04">
        <w:rPr>
          <w:rFonts w:ascii="Times New Roman" w:eastAsia="Times New Roman" w:hAnsi="Times New Roman" w:cs="Times New Roman"/>
          <w:color w:val="000000"/>
          <w:sz w:val="18"/>
          <w:szCs w:val="18"/>
        </w:rPr>
        <w:t>4695730</w:t>
      </w:r>
      <w:r w:rsidR="005D0F04" w:rsidRPr="005D0F04">
        <w:rPr>
          <w:rFonts w:ascii="Times New Roman" w:eastAsia="Times New Roman" w:hAnsi="Times New Roman" w:cs="Times New Roman"/>
          <w:sz w:val="18"/>
          <w:szCs w:val="18"/>
        </w:rPr>
        <w:t>42</w:t>
      </w:r>
      <w:r w:rsidR="005D0F04" w:rsidRPr="005D0F04">
        <w:rPr>
          <w:rFonts w:ascii="Times New Roman" w:eastAsia="Times New Roman" w:hAnsi="Times New Roman" w:cs="Times New Roman"/>
          <w:color w:val="000000"/>
          <w:sz w:val="18"/>
          <w:szCs w:val="18"/>
        </w:rPr>
        <w:t>8</w:t>
      </w:r>
    </w:p>
    <w:p w14:paraId="71FD367F" w14:textId="471ACA8B" w:rsidR="00E91259" w:rsidRPr="00E91259" w:rsidRDefault="00E91259" w:rsidP="00E91259">
      <w:pPr>
        <w:pBdr>
          <w:bottom w:val="single" w:sz="12" w:space="1" w:color="auto"/>
        </w:pBdr>
        <w:spacing w:after="0" w:line="240" w:lineRule="auto"/>
        <w:rPr>
          <w:rFonts w:ascii="Tenorite" w:hAnsi="Tenorite" w:cs="Times New Roman"/>
          <w:b/>
          <w:bCs/>
          <w:caps/>
          <w:sz w:val="20"/>
          <w:szCs w:val="20"/>
        </w:rPr>
      </w:pPr>
      <w:r w:rsidRPr="00E91259">
        <w:rPr>
          <w:rFonts w:ascii="Tenorite" w:hAnsi="Tenorite" w:cs="Times New Roman"/>
          <w:b/>
          <w:bCs/>
          <w:caps/>
          <w:sz w:val="20"/>
          <w:szCs w:val="20"/>
        </w:rPr>
        <w:t xml:space="preserve">Mail: </w:t>
      </w:r>
      <w:hyperlink r:id="rId5" w:history="1">
        <w:r w:rsidR="005D0F04" w:rsidRPr="00C70428">
          <w:rPr>
            <w:rStyle w:val="Hyperlink"/>
            <w:rFonts w:ascii="Tenorite" w:hAnsi="Tenorite" w:cs="Times New Roman"/>
            <w:b/>
            <w:bCs/>
            <w:caps/>
            <w:sz w:val="20"/>
            <w:szCs w:val="20"/>
          </w:rPr>
          <w:t>harshitha080119@gmail.com</w:t>
        </w:r>
      </w:hyperlink>
      <w:r w:rsidR="005D0F04">
        <w:rPr>
          <w:rFonts w:ascii="Tenorite" w:hAnsi="Tenorite" w:cs="Times New Roman"/>
          <w:b/>
          <w:bCs/>
          <w:caps/>
          <w:sz w:val="20"/>
          <w:szCs w:val="20"/>
        </w:rPr>
        <w:t xml:space="preserve"> | </w:t>
      </w:r>
      <w:r w:rsidR="00C82E06" w:rsidRPr="00C82E06">
        <w:rPr>
          <w:rFonts w:ascii="Tenorite" w:hAnsi="Tenorite" w:cs="Times New Roman"/>
          <w:b/>
          <w:bCs/>
          <w:caps/>
          <w:sz w:val="20"/>
          <w:szCs w:val="20"/>
        </w:rPr>
        <w:t>https://www.linkedin.com/in/harshithab0801/</w:t>
      </w:r>
    </w:p>
    <w:p w14:paraId="5ACF57FD" w14:textId="77777777" w:rsidR="00E91259" w:rsidRPr="00E91259" w:rsidRDefault="00E91259" w:rsidP="00E91259">
      <w:pPr>
        <w:pStyle w:val="Heading1"/>
        <w:spacing w:before="0" w:after="0" w:line="240" w:lineRule="auto"/>
        <w:jc w:val="both"/>
        <w:rPr>
          <w:rFonts w:ascii="Tenorite" w:hAnsi="Tenorite" w:cs="Times New Roman"/>
          <w:b/>
          <w:bCs/>
          <w:color w:val="auto"/>
          <w:sz w:val="20"/>
          <w:szCs w:val="20"/>
        </w:rPr>
      </w:pPr>
      <w:r w:rsidRPr="00E91259">
        <w:rPr>
          <w:rFonts w:ascii="Tenorite" w:eastAsia="Times New Roman" w:hAnsi="Tenorite" w:cs="Times New Roman"/>
          <w:b/>
          <w:bCs/>
          <w:color w:val="auto"/>
          <w:sz w:val="20"/>
          <w:szCs w:val="20"/>
        </w:rPr>
        <w:t>SUMMARY</w:t>
      </w:r>
    </w:p>
    <w:p w14:paraId="6460AD48" w14:textId="4B86BE86" w:rsidR="0036598F" w:rsidRPr="0036598F" w:rsidRDefault="0036598F" w:rsidP="0036598F">
      <w:pPr>
        <w:pStyle w:val="ListParagraph"/>
        <w:widowControl w:val="0"/>
        <w:numPr>
          <w:ilvl w:val="0"/>
          <w:numId w:val="1"/>
        </w:numPr>
        <w:tabs>
          <w:tab w:val="left" w:pos="454"/>
        </w:tabs>
        <w:autoSpaceDE w:val="0"/>
        <w:autoSpaceDN w:val="0"/>
        <w:ind w:right="81"/>
        <w:jc w:val="both"/>
        <w:rPr>
          <w:rFonts w:ascii="Tenorite" w:hAnsi="Tenorite" w:cs="Times New Roman"/>
          <w:sz w:val="20"/>
          <w:szCs w:val="20"/>
          <w:lang w:val="en-US"/>
        </w:rPr>
      </w:pPr>
      <w:r w:rsidRPr="0036598F">
        <w:rPr>
          <w:rFonts w:ascii="Tenorite" w:hAnsi="Tenorite" w:cs="Times New Roman"/>
          <w:sz w:val="20"/>
          <w:szCs w:val="20"/>
          <w:lang w:val="en-US"/>
        </w:rPr>
        <w:t xml:space="preserve">Experienced Lead AI Engineer with 10+ years driving end-to-end GenAI and AI/ML solutions across healthcare, retail, and financial services with deep expertise in GCP, Azure, AgenticAI, and full-stack Python development. </w:t>
      </w:r>
    </w:p>
    <w:p w14:paraId="6BE481A4" w14:textId="7CC620BB" w:rsidR="0036598F" w:rsidRPr="0036598F" w:rsidRDefault="0036598F" w:rsidP="0036598F">
      <w:pPr>
        <w:pStyle w:val="ListParagraph"/>
        <w:widowControl w:val="0"/>
        <w:numPr>
          <w:ilvl w:val="0"/>
          <w:numId w:val="1"/>
        </w:numPr>
        <w:tabs>
          <w:tab w:val="left" w:pos="454"/>
        </w:tabs>
        <w:autoSpaceDE w:val="0"/>
        <w:autoSpaceDN w:val="0"/>
        <w:ind w:right="81"/>
        <w:jc w:val="both"/>
        <w:rPr>
          <w:rFonts w:ascii="Tenorite" w:hAnsi="Tenorite" w:cs="Times New Roman"/>
          <w:sz w:val="20"/>
          <w:szCs w:val="20"/>
          <w:lang w:val="en-US"/>
        </w:rPr>
      </w:pPr>
      <w:r w:rsidRPr="0036598F">
        <w:rPr>
          <w:rFonts w:ascii="Tenorite" w:hAnsi="Tenorite" w:cs="Times New Roman"/>
          <w:sz w:val="20"/>
          <w:szCs w:val="20"/>
          <w:lang w:val="en-US"/>
        </w:rPr>
        <w:t xml:space="preserve">Proven team lead with hands-on experience mentoring and managing cross-functional teams of onshore and offshore engineers, overseeing the full software development lifecycle with minimal supervision. </w:t>
      </w:r>
    </w:p>
    <w:p w14:paraId="384E57C1" w14:textId="4936807C" w:rsidR="0036598F" w:rsidRPr="0036598F" w:rsidRDefault="0036598F" w:rsidP="0036598F">
      <w:pPr>
        <w:pStyle w:val="ListParagraph"/>
        <w:widowControl w:val="0"/>
        <w:numPr>
          <w:ilvl w:val="0"/>
          <w:numId w:val="1"/>
        </w:numPr>
        <w:tabs>
          <w:tab w:val="left" w:pos="454"/>
        </w:tabs>
        <w:autoSpaceDE w:val="0"/>
        <w:autoSpaceDN w:val="0"/>
        <w:ind w:right="81"/>
        <w:jc w:val="both"/>
        <w:rPr>
          <w:rFonts w:ascii="Tenorite" w:hAnsi="Tenorite" w:cs="Times New Roman"/>
          <w:sz w:val="20"/>
          <w:szCs w:val="20"/>
          <w:lang w:val="en-US"/>
        </w:rPr>
      </w:pPr>
      <w:r w:rsidRPr="0036598F">
        <w:rPr>
          <w:rFonts w:ascii="Tenorite" w:hAnsi="Tenorite" w:cs="Times New Roman"/>
          <w:sz w:val="20"/>
          <w:szCs w:val="20"/>
          <w:lang w:val="en-US"/>
        </w:rPr>
        <w:t xml:space="preserve">Strong healthcare domain expertise including HIPAA-compliant AI deployments, clinical NLP pipelines, and patient analytics systems combined with extensive retail AI experience in forecasting and personalization. </w:t>
      </w:r>
    </w:p>
    <w:p w14:paraId="00801BB4" w14:textId="5C968F64" w:rsidR="00517421" w:rsidRDefault="0036598F" w:rsidP="0036598F">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36598F">
        <w:rPr>
          <w:rFonts w:ascii="Tenorite" w:hAnsi="Tenorite" w:cs="Times New Roman"/>
          <w:sz w:val="20"/>
          <w:szCs w:val="20"/>
          <w:lang w:val="en-US"/>
        </w:rPr>
        <w:t>Expertise in building custom AI/ML models from scratch including data pipelines, prediction models, forecasting systems, and document processing workflows using MongoDB Atlas, vector databases, and RAG architectures in production.</w:t>
      </w:r>
      <w:r w:rsidR="00E91259" w:rsidRPr="0036598F">
        <w:rPr>
          <w:rFonts w:ascii="Tenorite" w:hAnsi="Tenorite" w:cs="Times New Roman"/>
          <w:sz w:val="20"/>
          <w:szCs w:val="20"/>
        </w:rPr>
        <w:t xml:space="preserve"> </w:t>
      </w:r>
    </w:p>
    <w:p w14:paraId="457A018E" w14:textId="60F58B51" w:rsidR="008D13F9" w:rsidRPr="008D13F9" w:rsidRDefault="008D13F9" w:rsidP="008D13F9">
      <w:pPr>
        <w:pStyle w:val="ListParagraph"/>
        <w:widowControl w:val="0"/>
        <w:numPr>
          <w:ilvl w:val="0"/>
          <w:numId w:val="1"/>
        </w:numPr>
        <w:tabs>
          <w:tab w:val="left" w:pos="454"/>
        </w:tabs>
        <w:autoSpaceDE w:val="0"/>
        <w:autoSpaceDN w:val="0"/>
        <w:ind w:right="81"/>
        <w:jc w:val="both"/>
        <w:rPr>
          <w:rFonts w:ascii="Tenorite" w:hAnsi="Tenorite" w:cs="Times New Roman"/>
          <w:sz w:val="20"/>
          <w:szCs w:val="20"/>
          <w:lang w:val="en-US"/>
        </w:rPr>
      </w:pPr>
      <w:r w:rsidRPr="008D13F9">
        <w:rPr>
          <w:rFonts w:ascii="Tenorite" w:hAnsi="Tenorite" w:cs="Times New Roman"/>
          <w:sz w:val="20"/>
          <w:szCs w:val="20"/>
          <w:lang w:val="en-US"/>
        </w:rPr>
        <w:t xml:space="preserve">Extensive hands-on experience with Microsoft Azure AI Foundry platform, leveraging the model catalog to benchmark, select, and deploy OpenAI GPT, Anthropic Claude, Meta LLaMA, and Mistral models for enterprise-grade production solutions. </w:t>
      </w:r>
    </w:p>
    <w:p w14:paraId="749A7342" w14:textId="01475B79" w:rsidR="008D13F9" w:rsidRPr="008D13F9" w:rsidRDefault="008D13F9" w:rsidP="008D13F9">
      <w:pPr>
        <w:pStyle w:val="ListParagraph"/>
        <w:widowControl w:val="0"/>
        <w:numPr>
          <w:ilvl w:val="0"/>
          <w:numId w:val="1"/>
        </w:numPr>
        <w:tabs>
          <w:tab w:val="left" w:pos="454"/>
        </w:tabs>
        <w:autoSpaceDE w:val="0"/>
        <w:autoSpaceDN w:val="0"/>
        <w:ind w:right="81"/>
        <w:jc w:val="both"/>
        <w:rPr>
          <w:rFonts w:ascii="Tenorite" w:hAnsi="Tenorite" w:cs="Times New Roman"/>
          <w:sz w:val="20"/>
          <w:szCs w:val="20"/>
          <w:lang w:val="en-US"/>
        </w:rPr>
      </w:pPr>
      <w:r w:rsidRPr="008D13F9">
        <w:rPr>
          <w:rFonts w:ascii="Tenorite" w:hAnsi="Tenorite" w:cs="Times New Roman"/>
          <w:sz w:val="20"/>
          <w:szCs w:val="20"/>
          <w:lang w:val="en-US"/>
        </w:rPr>
        <w:t xml:space="preserve">Deep expertise in fine-tuning foundation models using LoRA, QLoRA, and full fine-tuning techniques combined with strong understanding of transformer architecture, attention mechanisms, tokenization, prompt engineering, and inference optimization including quantization and distillation. </w:t>
      </w:r>
    </w:p>
    <w:p w14:paraId="3BEC4AF0" w14:textId="7096D76A" w:rsidR="008D13F9" w:rsidRPr="008D13F9" w:rsidRDefault="008D13F9" w:rsidP="008D13F9">
      <w:pPr>
        <w:pStyle w:val="ListParagraph"/>
        <w:widowControl w:val="0"/>
        <w:numPr>
          <w:ilvl w:val="0"/>
          <w:numId w:val="1"/>
        </w:numPr>
        <w:tabs>
          <w:tab w:val="left" w:pos="454"/>
        </w:tabs>
        <w:autoSpaceDE w:val="0"/>
        <w:autoSpaceDN w:val="0"/>
        <w:ind w:right="81"/>
        <w:jc w:val="both"/>
        <w:rPr>
          <w:rFonts w:ascii="Tenorite" w:hAnsi="Tenorite" w:cs="Times New Roman"/>
          <w:sz w:val="20"/>
          <w:szCs w:val="20"/>
        </w:rPr>
      </w:pPr>
      <w:r w:rsidRPr="008D13F9">
        <w:rPr>
          <w:rFonts w:ascii="Tenorite" w:hAnsi="Tenorite" w:cs="Times New Roman"/>
          <w:sz w:val="20"/>
          <w:szCs w:val="20"/>
          <w:lang w:val="en-US"/>
        </w:rPr>
        <w:t>Proven experience implementing responsible AI practices including fairness assessments, content filtering, toxicity detection, and model transparency reporting across regulated enterprise environments.</w:t>
      </w:r>
    </w:p>
    <w:p w14:paraId="51D737CA" w14:textId="2336985E" w:rsidR="00E91259" w:rsidRPr="00517421" w:rsidRDefault="00E91259" w:rsidP="00B76958">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517421">
        <w:rPr>
          <w:rFonts w:ascii="Tenorite" w:hAnsi="Tenorite"/>
          <w:sz w:val="20"/>
          <w:szCs w:val="20"/>
        </w:rPr>
        <w:t xml:space="preserve">Adept at delivering full-scale AI platforms using cutting-edge LLM technologies (GPT-4, Claude, Mistral, LLaMA) and orchestration frameworks like LangChain, AutoGen, and LangGraph. </w:t>
      </w:r>
    </w:p>
    <w:p w14:paraId="48840FCE" w14:textId="77777777" w:rsid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Bringing a strong foundation in Python full-stack engineering, including FastAPI, Django, Streamlit, PostgreSQL, and containerized CI/CD deployment — enabling rapid iteration, secure API exposure, and ownership of GenAI platforms end-to-end.</w:t>
      </w:r>
    </w:p>
    <w:p w14:paraId="0D5F405C"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Deployed multi-agent orchestration systems using LangChain, AutoGen, CrewAI, and LangGraph for document triage, customer service, and compliance workflows.</w:t>
      </w:r>
    </w:p>
    <w:p w14:paraId="1A34B9D4"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Built GenAI copilots combining tool use, retrieval memory, reasoning, and API integration with external systems including databases and enterprise SaaS platforms.</w:t>
      </w:r>
    </w:p>
    <w:p w14:paraId="73C9BA87"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Created production-ready RAG pipelines with FAISS, Weaviate, ChromaDB, and Azure Cognitive Search to retrieve relevant enterprise knowledge for LLMs.</w:t>
      </w:r>
    </w:p>
    <w:p w14:paraId="1D05B5F2"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Fine-tuned LLMs (GPT-4o, Claude 3, LLaMA 3) with QLoRA and SFT on internal datasets for domain-specific applications in legal, retail, and finance.</w:t>
      </w:r>
    </w:p>
    <w:p w14:paraId="7F21C3C6"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Designed complex LangGraph flows for state-aware agents capable of error recovery, task handoff, and fallback logic across multiple tools.</w:t>
      </w:r>
    </w:p>
    <w:p w14:paraId="4D609258"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Developed full-stack GenAI platforms using Python (FastAPI), Streamlit, SQLAlchemy, and Redis, exposing LangChain and agent flows securely to internal users.</w:t>
      </w:r>
    </w:p>
    <w:p w14:paraId="0CDB06EC"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Built scalable LLM APIs using FastAPI and vLLM, deployed via Kubernetes and Docker, supporting thousands of concurrent GenAI sessions.</w:t>
      </w:r>
    </w:p>
    <w:p w14:paraId="49A5541D"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Enabled real-time prompt observability and logging with LangSmith, PromptLayer, TruLens, and PostgreSQL-based analytics dashboards.</w:t>
      </w:r>
    </w:p>
    <w:p w14:paraId="6698C835"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Engineered prompt management systems with fallback, temperature control, role prompting, and version history for robust GenAI behavior.</w:t>
      </w:r>
    </w:p>
    <w:p w14:paraId="0E4573C5"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Integrated LangChain agents with Snowflake, PostgreSQL, and ServiceNow via secured API tool wrappers and structured SQL connectors.</w:t>
      </w:r>
    </w:p>
    <w:p w14:paraId="1977103B"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Built multimodal agents using Whisper, Gemini Vision, and OCR to extract, summarize, and analyze voice and document data from PDFs and scanned forms.</w:t>
      </w:r>
    </w:p>
    <w:p w14:paraId="07B65BBD"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Created human-in-the-loop review pipelines and evaluation UIs for grounding checks, completion scoring, and red-teaming analysis.</w:t>
      </w:r>
    </w:p>
    <w:p w14:paraId="79EA0CE4"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Designed secure GenAI portals with JWT auth, RBAC, and prompt policy enforcement, embedded in Streamlit with backend APIs.</w:t>
      </w:r>
    </w:p>
    <w:p w14:paraId="22FD7F9D"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Deployed AI pipelines with MLflow, GitHub Actions, Terraform, and Docker to multiple cloud providers (Azure, AWS, GCP).</w:t>
      </w:r>
    </w:p>
    <w:p w14:paraId="72157C61"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Constructed fallback logic across Claude, GPT-4, Mistral, and open-source models based on task type, cost threshold, and performance.</w:t>
      </w:r>
    </w:p>
    <w:p w14:paraId="3D5186FB"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Developed redaction and compliance filters using Guardrails and LangChain validators to remove PHI, PII, and sensitive content pre-response.</w:t>
      </w:r>
    </w:p>
    <w:p w14:paraId="7BB41AD4"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 xml:space="preserve">Engineered auto-evaluation pipelines with scoring metrics (grounding, faithfulness, hallucination, coherence), </w:t>
      </w:r>
      <w:r w:rsidRPr="00E91259">
        <w:rPr>
          <w:rFonts w:ascii="Tenorite" w:hAnsi="Tenorite" w:cs="Times New Roman"/>
          <w:sz w:val="20"/>
          <w:szCs w:val="20"/>
        </w:rPr>
        <w:lastRenderedPageBreak/>
        <w:t>integrated with LangChain QA tools.</w:t>
      </w:r>
    </w:p>
    <w:p w14:paraId="47763A71"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Created internal chunking + embedding flows using Unstructured.io and OpenAI/Azure embeddings, indexed into vector databases with relevance scoring.</w:t>
      </w:r>
    </w:p>
    <w:p w14:paraId="1DACCB9B"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Delivered GenAI feature templates for business units including legal search bots, audit summarizers, shift schedulers, and customer service assistants.</w:t>
      </w:r>
    </w:p>
    <w:p w14:paraId="090BC8E3"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Built and maintained prompt lifecycle and agent testing tools for internal teams with live inference, scoring, and routing visualization.</w:t>
      </w:r>
    </w:p>
    <w:p w14:paraId="24265C32"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Enabled full-stack frontend UIs with Streamlit and React for prompt experimentation, memory visualization, and RAG performance tuning.</w:t>
      </w:r>
    </w:p>
    <w:p w14:paraId="6EABB8B0"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Partnered with legal and compliance to design prompt safety mechanisms, prompt reviews, audit trails, and logging controls.</w:t>
      </w:r>
    </w:p>
    <w:p w14:paraId="4CD91F90"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Mentored developers on LangChain constructs, orchestration patterns, prompt strategies, and chain evaluation best practices.</w:t>
      </w:r>
    </w:p>
    <w:p w14:paraId="409CB93E"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Created dynamic routing agents to select tools or models based on input intent, fallback readiness, and available grounding context.</w:t>
      </w:r>
    </w:p>
    <w:p w14:paraId="577B68DF"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Exposed GenAI agents via RESTful APIs with secure endpointing, API key management, session logging, and analytics payloads.</w:t>
      </w:r>
    </w:p>
    <w:p w14:paraId="34731BB0"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Conducted benchmarking across LLMs (Claude, GPT-4, Mistral, LLaMA) using user feedback, auto-grading, and model scoring utilities.</w:t>
      </w:r>
    </w:p>
    <w:p w14:paraId="3EF9FF43"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Developed backend FastAPI-based services for token cost monitoring, prompt/response archiving, and trace-based performance debugging.</w:t>
      </w:r>
    </w:p>
    <w:p w14:paraId="17C27C64"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Positioned as a GenAI engineer with full ownership from orchestration logic to backend deployment and frontend integration — powered by deep full-stack fluency.</w:t>
      </w:r>
    </w:p>
    <w:p w14:paraId="551415BC"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93"/>
        <w:contextualSpacing w:val="0"/>
        <w:jc w:val="both"/>
        <w:rPr>
          <w:rFonts w:ascii="Tenorite" w:hAnsi="Tenorite" w:cs="Times New Roman"/>
          <w:sz w:val="20"/>
          <w:szCs w:val="20"/>
        </w:rPr>
      </w:pPr>
      <w:r w:rsidRPr="00E91259">
        <w:rPr>
          <w:rFonts w:ascii="Tenorite" w:hAnsi="Tenorite" w:cs="Times New Roman"/>
          <w:sz w:val="20"/>
          <w:szCs w:val="20"/>
        </w:rPr>
        <w:t xml:space="preserve">Expert in end-to-end MLOps and GenAI deployments with strong proficiency in Python, Kubernetes, Docker, MLflow, Airflow, and Terraform. Delivered real-time AI/ML solutions for demand forecasting, clinical NLP, financial risk modeling, and customer experience </w:t>
      </w:r>
      <w:r w:rsidRPr="00E91259">
        <w:rPr>
          <w:rFonts w:ascii="Tenorite" w:hAnsi="Tenorite" w:cs="Times New Roman"/>
          <w:spacing w:val="-2"/>
          <w:sz w:val="20"/>
          <w:szCs w:val="20"/>
        </w:rPr>
        <w:t>enhancement.</w:t>
      </w:r>
    </w:p>
    <w:p w14:paraId="7E92B24C"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7"/>
        <w:contextualSpacing w:val="0"/>
        <w:jc w:val="both"/>
        <w:rPr>
          <w:rFonts w:ascii="Tenorite" w:hAnsi="Tenorite" w:cs="Times New Roman"/>
          <w:sz w:val="20"/>
          <w:szCs w:val="20"/>
        </w:rPr>
      </w:pPr>
      <w:r w:rsidRPr="00E91259">
        <w:rPr>
          <w:rFonts w:ascii="Tenorite" w:hAnsi="Tenorite" w:cs="Times New Roman"/>
          <w:sz w:val="20"/>
          <w:szCs w:val="20"/>
        </w:rPr>
        <w:t>Hands-on experience with cloud-native ML/GenAI deployment across AWS, Azure, and GCP. Architected LLM pipelines, multi-turn assistant agents, semantic search with vector DBs, and scalable pipelines integrating Kafka, Spark, NiFi, and Databricks.</w:t>
      </w:r>
    </w:p>
    <w:p w14:paraId="5CCF081E" w14:textId="77777777" w:rsidR="00E91259" w:rsidRPr="00E91259" w:rsidRDefault="00E91259" w:rsidP="00E91259">
      <w:pPr>
        <w:pStyle w:val="ListParagraph"/>
        <w:widowControl w:val="0"/>
        <w:numPr>
          <w:ilvl w:val="0"/>
          <w:numId w:val="1"/>
        </w:numPr>
        <w:tabs>
          <w:tab w:val="left" w:pos="454"/>
        </w:tabs>
        <w:autoSpaceDE w:val="0"/>
        <w:autoSpaceDN w:val="0"/>
        <w:spacing w:after="0" w:line="247" w:lineRule="auto"/>
        <w:ind w:right="97"/>
        <w:contextualSpacing w:val="0"/>
        <w:jc w:val="both"/>
        <w:rPr>
          <w:rFonts w:ascii="Tenorite" w:hAnsi="Tenorite" w:cs="Times New Roman"/>
          <w:sz w:val="20"/>
          <w:szCs w:val="20"/>
        </w:rPr>
      </w:pPr>
      <w:r w:rsidRPr="00E91259">
        <w:rPr>
          <w:rFonts w:ascii="Tenorite" w:hAnsi="Tenorite" w:cs="Times New Roman"/>
          <w:sz w:val="20"/>
          <w:szCs w:val="20"/>
        </w:rPr>
        <w:t>Successfully</w:t>
      </w:r>
      <w:r w:rsidRPr="00E91259">
        <w:rPr>
          <w:rFonts w:ascii="Tenorite" w:hAnsi="Tenorite" w:cs="Times New Roman"/>
          <w:spacing w:val="-2"/>
          <w:sz w:val="20"/>
          <w:szCs w:val="20"/>
        </w:rPr>
        <w:t xml:space="preserve"> </w:t>
      </w:r>
      <w:r w:rsidRPr="00E91259">
        <w:rPr>
          <w:rFonts w:ascii="Tenorite" w:hAnsi="Tenorite" w:cs="Times New Roman"/>
          <w:sz w:val="20"/>
          <w:szCs w:val="20"/>
        </w:rPr>
        <w:t>deployed</w:t>
      </w:r>
      <w:r w:rsidRPr="00E91259">
        <w:rPr>
          <w:rFonts w:ascii="Tenorite" w:hAnsi="Tenorite" w:cs="Times New Roman"/>
          <w:spacing w:val="-9"/>
          <w:sz w:val="20"/>
          <w:szCs w:val="20"/>
        </w:rPr>
        <w:t xml:space="preserve"> </w:t>
      </w:r>
      <w:r w:rsidRPr="00E91259">
        <w:rPr>
          <w:rFonts w:ascii="Tenorite" w:hAnsi="Tenorite" w:cs="Times New Roman"/>
          <w:sz w:val="20"/>
          <w:szCs w:val="20"/>
        </w:rPr>
        <w:t>OCR,</w:t>
      </w:r>
      <w:r w:rsidRPr="00E91259">
        <w:rPr>
          <w:rFonts w:ascii="Tenorite" w:hAnsi="Tenorite" w:cs="Times New Roman"/>
          <w:spacing w:val="-4"/>
          <w:sz w:val="20"/>
          <w:szCs w:val="20"/>
        </w:rPr>
        <w:t xml:space="preserve"> </w:t>
      </w:r>
      <w:r w:rsidRPr="00E91259">
        <w:rPr>
          <w:rFonts w:ascii="Tenorite" w:hAnsi="Tenorite" w:cs="Times New Roman"/>
          <w:sz w:val="20"/>
          <w:szCs w:val="20"/>
        </w:rPr>
        <w:t>computer</w:t>
      </w:r>
      <w:r w:rsidRPr="00E91259">
        <w:rPr>
          <w:rFonts w:ascii="Tenorite" w:hAnsi="Tenorite" w:cs="Times New Roman"/>
          <w:spacing w:val="-10"/>
          <w:sz w:val="20"/>
          <w:szCs w:val="20"/>
        </w:rPr>
        <w:t xml:space="preserve"> </w:t>
      </w:r>
      <w:r w:rsidRPr="00E91259">
        <w:rPr>
          <w:rFonts w:ascii="Tenorite" w:hAnsi="Tenorite" w:cs="Times New Roman"/>
          <w:sz w:val="20"/>
          <w:szCs w:val="20"/>
        </w:rPr>
        <w:t>vision,</w:t>
      </w:r>
      <w:r w:rsidRPr="00E91259">
        <w:rPr>
          <w:rFonts w:ascii="Tenorite" w:hAnsi="Tenorite" w:cs="Times New Roman"/>
          <w:spacing w:val="-4"/>
          <w:sz w:val="20"/>
          <w:szCs w:val="20"/>
        </w:rPr>
        <w:t xml:space="preserve"> </w:t>
      </w:r>
      <w:r w:rsidRPr="00E91259">
        <w:rPr>
          <w:rFonts w:ascii="Tenorite" w:hAnsi="Tenorite" w:cs="Times New Roman"/>
          <w:sz w:val="20"/>
          <w:szCs w:val="20"/>
        </w:rPr>
        <w:t>recommendation</w:t>
      </w:r>
      <w:r w:rsidRPr="00E91259">
        <w:rPr>
          <w:rFonts w:ascii="Tenorite" w:hAnsi="Tenorite" w:cs="Times New Roman"/>
          <w:spacing w:val="-3"/>
          <w:sz w:val="20"/>
          <w:szCs w:val="20"/>
        </w:rPr>
        <w:t xml:space="preserve"> </w:t>
      </w:r>
      <w:r w:rsidRPr="00E91259">
        <w:rPr>
          <w:rFonts w:ascii="Tenorite" w:hAnsi="Tenorite" w:cs="Times New Roman"/>
          <w:sz w:val="20"/>
          <w:szCs w:val="20"/>
        </w:rPr>
        <w:t>engines,</w:t>
      </w:r>
      <w:r w:rsidRPr="00E91259">
        <w:rPr>
          <w:rFonts w:ascii="Tenorite" w:hAnsi="Tenorite" w:cs="Times New Roman"/>
          <w:spacing w:val="-4"/>
          <w:sz w:val="20"/>
          <w:szCs w:val="20"/>
        </w:rPr>
        <w:t xml:space="preserve"> </w:t>
      </w:r>
      <w:r w:rsidRPr="00E91259">
        <w:rPr>
          <w:rFonts w:ascii="Tenorite" w:hAnsi="Tenorite" w:cs="Times New Roman"/>
          <w:sz w:val="20"/>
          <w:szCs w:val="20"/>
        </w:rPr>
        <w:t>and</w:t>
      </w:r>
      <w:r w:rsidRPr="00E91259">
        <w:rPr>
          <w:rFonts w:ascii="Tenorite" w:hAnsi="Tenorite" w:cs="Times New Roman"/>
          <w:spacing w:val="-10"/>
          <w:sz w:val="20"/>
          <w:szCs w:val="20"/>
        </w:rPr>
        <w:t xml:space="preserve"> </w:t>
      </w:r>
      <w:r w:rsidRPr="00E91259">
        <w:rPr>
          <w:rFonts w:ascii="Tenorite" w:hAnsi="Tenorite" w:cs="Times New Roman"/>
          <w:sz w:val="20"/>
          <w:szCs w:val="20"/>
        </w:rPr>
        <w:t>document</w:t>
      </w:r>
      <w:r w:rsidRPr="00E91259">
        <w:rPr>
          <w:rFonts w:ascii="Tenorite" w:hAnsi="Tenorite" w:cs="Times New Roman"/>
          <w:spacing w:val="-7"/>
          <w:sz w:val="20"/>
          <w:szCs w:val="20"/>
        </w:rPr>
        <w:t xml:space="preserve"> </w:t>
      </w:r>
      <w:r w:rsidRPr="00E91259">
        <w:rPr>
          <w:rFonts w:ascii="Tenorite" w:hAnsi="Tenorite" w:cs="Times New Roman"/>
          <w:sz w:val="20"/>
          <w:szCs w:val="20"/>
        </w:rPr>
        <w:t>summarization</w:t>
      </w:r>
      <w:r w:rsidRPr="00E91259">
        <w:rPr>
          <w:rFonts w:ascii="Tenorite" w:hAnsi="Tenorite" w:cs="Times New Roman"/>
          <w:spacing w:val="-3"/>
          <w:sz w:val="20"/>
          <w:szCs w:val="20"/>
        </w:rPr>
        <w:t xml:space="preserve"> </w:t>
      </w:r>
      <w:r w:rsidRPr="00E91259">
        <w:rPr>
          <w:rFonts w:ascii="Tenorite" w:hAnsi="Tenorite" w:cs="Times New Roman"/>
          <w:sz w:val="20"/>
          <w:szCs w:val="20"/>
        </w:rPr>
        <w:t>systems</w:t>
      </w:r>
      <w:r w:rsidRPr="00E91259">
        <w:rPr>
          <w:rFonts w:ascii="Tenorite" w:hAnsi="Tenorite" w:cs="Times New Roman"/>
          <w:spacing w:val="-4"/>
          <w:sz w:val="20"/>
          <w:szCs w:val="20"/>
        </w:rPr>
        <w:t xml:space="preserve"> </w:t>
      </w:r>
      <w:r w:rsidRPr="00E91259">
        <w:rPr>
          <w:rFonts w:ascii="Tenorite" w:hAnsi="Tenorite" w:cs="Times New Roman"/>
          <w:sz w:val="20"/>
          <w:szCs w:val="20"/>
        </w:rPr>
        <w:t>with</w:t>
      </w:r>
      <w:r w:rsidRPr="00E91259">
        <w:rPr>
          <w:rFonts w:ascii="Tenorite" w:hAnsi="Tenorite" w:cs="Times New Roman"/>
          <w:spacing w:val="-3"/>
          <w:sz w:val="20"/>
          <w:szCs w:val="20"/>
        </w:rPr>
        <w:t xml:space="preserve"> </w:t>
      </w:r>
      <w:r w:rsidRPr="00E91259">
        <w:rPr>
          <w:rFonts w:ascii="Tenorite" w:hAnsi="Tenorite" w:cs="Times New Roman"/>
          <w:sz w:val="20"/>
          <w:szCs w:val="20"/>
        </w:rPr>
        <w:t>measurable</w:t>
      </w:r>
      <w:r w:rsidRPr="00E91259">
        <w:rPr>
          <w:rFonts w:ascii="Tenorite" w:hAnsi="Tenorite" w:cs="Times New Roman"/>
          <w:spacing w:val="-4"/>
          <w:sz w:val="20"/>
          <w:szCs w:val="20"/>
        </w:rPr>
        <w:t xml:space="preserve"> </w:t>
      </w:r>
      <w:r w:rsidRPr="00E91259">
        <w:rPr>
          <w:rFonts w:ascii="Tenorite" w:hAnsi="Tenorite" w:cs="Times New Roman"/>
          <w:sz w:val="20"/>
          <w:szCs w:val="20"/>
        </w:rPr>
        <w:t>impact on business KPIs (e.g., 40% ROI uplift, 25% improved satisfaction).</w:t>
      </w:r>
    </w:p>
    <w:p w14:paraId="0D774024"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7"/>
        <w:contextualSpacing w:val="0"/>
        <w:jc w:val="both"/>
        <w:rPr>
          <w:rFonts w:ascii="Tenorite" w:hAnsi="Tenorite" w:cs="Times New Roman"/>
          <w:sz w:val="20"/>
          <w:szCs w:val="20"/>
        </w:rPr>
      </w:pPr>
      <w:r w:rsidRPr="00E91259">
        <w:rPr>
          <w:rFonts w:ascii="Tenorite" w:hAnsi="Tenorite" w:cs="Times New Roman"/>
          <w:sz w:val="20"/>
          <w:szCs w:val="20"/>
        </w:rPr>
        <w:t>Skilled</w:t>
      </w:r>
      <w:r w:rsidRPr="00E91259">
        <w:rPr>
          <w:rFonts w:ascii="Tenorite" w:hAnsi="Tenorite" w:cs="Times New Roman"/>
          <w:spacing w:val="-4"/>
          <w:sz w:val="20"/>
          <w:szCs w:val="20"/>
        </w:rPr>
        <w:t xml:space="preserve"> </w:t>
      </w:r>
      <w:r w:rsidRPr="00E91259">
        <w:rPr>
          <w:rFonts w:ascii="Tenorite" w:hAnsi="Tenorite" w:cs="Times New Roman"/>
          <w:sz w:val="20"/>
          <w:szCs w:val="20"/>
        </w:rPr>
        <w:t>in</w:t>
      </w:r>
      <w:r w:rsidRPr="00E91259">
        <w:rPr>
          <w:rFonts w:ascii="Tenorite" w:hAnsi="Tenorite" w:cs="Times New Roman"/>
          <w:spacing w:val="-5"/>
          <w:sz w:val="20"/>
          <w:szCs w:val="20"/>
        </w:rPr>
        <w:t xml:space="preserve"> </w:t>
      </w:r>
      <w:r w:rsidRPr="00E91259">
        <w:rPr>
          <w:rFonts w:ascii="Tenorite" w:hAnsi="Tenorite" w:cs="Times New Roman"/>
          <w:sz w:val="20"/>
          <w:szCs w:val="20"/>
        </w:rPr>
        <w:t>compliance</w:t>
      </w:r>
      <w:r w:rsidRPr="00E91259">
        <w:rPr>
          <w:rFonts w:ascii="Tenorite" w:hAnsi="Tenorite" w:cs="Times New Roman"/>
          <w:spacing w:val="-6"/>
          <w:sz w:val="20"/>
          <w:szCs w:val="20"/>
        </w:rPr>
        <w:t xml:space="preserve"> </w:t>
      </w:r>
      <w:r w:rsidRPr="00E91259">
        <w:rPr>
          <w:rFonts w:ascii="Tenorite" w:hAnsi="Tenorite" w:cs="Times New Roman"/>
          <w:sz w:val="20"/>
          <w:szCs w:val="20"/>
        </w:rPr>
        <w:t>(HIPAA),</w:t>
      </w:r>
      <w:r w:rsidRPr="00E91259">
        <w:rPr>
          <w:rFonts w:ascii="Tenorite" w:hAnsi="Tenorite" w:cs="Times New Roman"/>
          <w:spacing w:val="-6"/>
          <w:sz w:val="20"/>
          <w:szCs w:val="20"/>
        </w:rPr>
        <w:t xml:space="preserve"> </w:t>
      </w:r>
      <w:r w:rsidRPr="00E91259">
        <w:rPr>
          <w:rFonts w:ascii="Tenorite" w:hAnsi="Tenorite" w:cs="Times New Roman"/>
          <w:sz w:val="20"/>
          <w:szCs w:val="20"/>
        </w:rPr>
        <w:t>model</w:t>
      </w:r>
      <w:r w:rsidRPr="00E91259">
        <w:rPr>
          <w:rFonts w:ascii="Tenorite" w:hAnsi="Tenorite" w:cs="Times New Roman"/>
          <w:spacing w:val="-9"/>
          <w:sz w:val="20"/>
          <w:szCs w:val="20"/>
        </w:rPr>
        <w:t xml:space="preserve"> </w:t>
      </w:r>
      <w:r w:rsidRPr="00E91259">
        <w:rPr>
          <w:rFonts w:ascii="Tenorite" w:hAnsi="Tenorite" w:cs="Times New Roman"/>
          <w:sz w:val="20"/>
          <w:szCs w:val="20"/>
        </w:rPr>
        <w:t>observability</w:t>
      </w:r>
      <w:r w:rsidRPr="00E91259">
        <w:rPr>
          <w:rFonts w:ascii="Tenorite" w:hAnsi="Tenorite" w:cs="Times New Roman"/>
          <w:spacing w:val="-4"/>
          <w:sz w:val="20"/>
          <w:szCs w:val="20"/>
        </w:rPr>
        <w:t xml:space="preserve"> </w:t>
      </w:r>
      <w:r w:rsidRPr="00E91259">
        <w:rPr>
          <w:rFonts w:ascii="Tenorite" w:hAnsi="Tenorite" w:cs="Times New Roman"/>
          <w:sz w:val="20"/>
          <w:szCs w:val="20"/>
        </w:rPr>
        <w:t>(Prometheus,</w:t>
      </w:r>
      <w:r w:rsidRPr="00E91259">
        <w:rPr>
          <w:rFonts w:ascii="Tenorite" w:hAnsi="Tenorite" w:cs="Times New Roman"/>
          <w:spacing w:val="-6"/>
          <w:sz w:val="20"/>
          <w:szCs w:val="20"/>
        </w:rPr>
        <w:t xml:space="preserve"> </w:t>
      </w:r>
      <w:r w:rsidRPr="00E91259">
        <w:rPr>
          <w:rFonts w:ascii="Tenorite" w:hAnsi="Tenorite" w:cs="Times New Roman"/>
          <w:sz w:val="20"/>
          <w:szCs w:val="20"/>
        </w:rPr>
        <w:t>Grafana),</w:t>
      </w:r>
      <w:r w:rsidRPr="00E91259">
        <w:rPr>
          <w:rFonts w:ascii="Tenorite" w:hAnsi="Tenorite" w:cs="Times New Roman"/>
          <w:spacing w:val="-6"/>
          <w:sz w:val="20"/>
          <w:szCs w:val="20"/>
        </w:rPr>
        <w:t xml:space="preserve"> </w:t>
      </w:r>
      <w:r w:rsidRPr="00E91259">
        <w:rPr>
          <w:rFonts w:ascii="Tenorite" w:hAnsi="Tenorite" w:cs="Times New Roman"/>
          <w:sz w:val="20"/>
          <w:szCs w:val="20"/>
        </w:rPr>
        <w:t>and</w:t>
      </w:r>
      <w:r w:rsidRPr="00E91259">
        <w:rPr>
          <w:rFonts w:ascii="Tenorite" w:hAnsi="Tenorite" w:cs="Times New Roman"/>
          <w:spacing w:val="-5"/>
          <w:sz w:val="20"/>
          <w:szCs w:val="20"/>
        </w:rPr>
        <w:t xml:space="preserve"> </w:t>
      </w:r>
      <w:r w:rsidRPr="00E91259">
        <w:rPr>
          <w:rFonts w:ascii="Tenorite" w:hAnsi="Tenorite" w:cs="Times New Roman"/>
          <w:sz w:val="20"/>
          <w:szCs w:val="20"/>
        </w:rPr>
        <w:t>cloud</w:t>
      </w:r>
      <w:r w:rsidRPr="00E91259">
        <w:rPr>
          <w:rFonts w:ascii="Tenorite" w:hAnsi="Tenorite" w:cs="Times New Roman"/>
          <w:spacing w:val="-5"/>
          <w:sz w:val="20"/>
          <w:szCs w:val="20"/>
        </w:rPr>
        <w:t xml:space="preserve"> </w:t>
      </w:r>
      <w:r w:rsidRPr="00E91259">
        <w:rPr>
          <w:rFonts w:ascii="Tenorite" w:hAnsi="Tenorite" w:cs="Times New Roman"/>
          <w:sz w:val="20"/>
          <w:szCs w:val="20"/>
        </w:rPr>
        <w:t>security</w:t>
      </w:r>
      <w:r w:rsidRPr="00E91259">
        <w:rPr>
          <w:rFonts w:ascii="Tenorite" w:hAnsi="Tenorite" w:cs="Times New Roman"/>
          <w:spacing w:val="-4"/>
          <w:sz w:val="20"/>
          <w:szCs w:val="20"/>
        </w:rPr>
        <w:t xml:space="preserve"> </w:t>
      </w:r>
      <w:r w:rsidRPr="00E91259">
        <w:rPr>
          <w:rFonts w:ascii="Tenorite" w:hAnsi="Tenorite" w:cs="Times New Roman"/>
          <w:sz w:val="20"/>
          <w:szCs w:val="20"/>
        </w:rPr>
        <w:t>(IAM,</w:t>
      </w:r>
      <w:r w:rsidRPr="00E91259">
        <w:rPr>
          <w:rFonts w:ascii="Tenorite" w:hAnsi="Tenorite" w:cs="Times New Roman"/>
          <w:spacing w:val="-6"/>
          <w:sz w:val="20"/>
          <w:szCs w:val="20"/>
        </w:rPr>
        <w:t xml:space="preserve"> </w:t>
      </w:r>
      <w:r w:rsidRPr="00E91259">
        <w:rPr>
          <w:rFonts w:ascii="Tenorite" w:hAnsi="Tenorite" w:cs="Times New Roman"/>
          <w:sz w:val="20"/>
          <w:szCs w:val="20"/>
        </w:rPr>
        <w:t>Okta),</w:t>
      </w:r>
      <w:r w:rsidRPr="00E91259">
        <w:rPr>
          <w:rFonts w:ascii="Tenorite" w:hAnsi="Tenorite" w:cs="Times New Roman"/>
          <w:spacing w:val="-6"/>
          <w:sz w:val="20"/>
          <w:szCs w:val="20"/>
        </w:rPr>
        <w:t xml:space="preserve"> </w:t>
      </w:r>
      <w:r w:rsidRPr="00E91259">
        <w:rPr>
          <w:rFonts w:ascii="Tenorite" w:hAnsi="Tenorite" w:cs="Times New Roman"/>
          <w:sz w:val="20"/>
          <w:szCs w:val="20"/>
        </w:rPr>
        <w:t>with</w:t>
      </w:r>
      <w:r w:rsidRPr="00E91259">
        <w:rPr>
          <w:rFonts w:ascii="Tenorite" w:hAnsi="Tenorite" w:cs="Times New Roman"/>
          <w:spacing w:val="-5"/>
          <w:sz w:val="20"/>
          <w:szCs w:val="20"/>
        </w:rPr>
        <w:t xml:space="preserve"> </w:t>
      </w:r>
      <w:r w:rsidRPr="00E91259">
        <w:rPr>
          <w:rFonts w:ascii="Tenorite" w:hAnsi="Tenorite" w:cs="Times New Roman"/>
          <w:sz w:val="20"/>
          <w:szCs w:val="20"/>
        </w:rPr>
        <w:t>a</w:t>
      </w:r>
      <w:r w:rsidRPr="00E91259">
        <w:rPr>
          <w:rFonts w:ascii="Tenorite" w:hAnsi="Tenorite" w:cs="Times New Roman"/>
          <w:spacing w:val="-10"/>
          <w:sz w:val="20"/>
          <w:szCs w:val="20"/>
        </w:rPr>
        <w:t xml:space="preserve"> </w:t>
      </w:r>
      <w:r w:rsidRPr="00E91259">
        <w:rPr>
          <w:rFonts w:ascii="Tenorite" w:hAnsi="Tenorite" w:cs="Times New Roman"/>
          <w:sz w:val="20"/>
          <w:szCs w:val="20"/>
        </w:rPr>
        <w:t>passion</w:t>
      </w:r>
      <w:r w:rsidRPr="00E91259">
        <w:rPr>
          <w:rFonts w:ascii="Tenorite" w:hAnsi="Tenorite" w:cs="Times New Roman"/>
          <w:spacing w:val="-5"/>
          <w:sz w:val="20"/>
          <w:szCs w:val="20"/>
        </w:rPr>
        <w:t xml:space="preserve"> </w:t>
      </w:r>
      <w:r w:rsidRPr="00E91259">
        <w:rPr>
          <w:rFonts w:ascii="Tenorite" w:hAnsi="Tenorite" w:cs="Times New Roman"/>
          <w:sz w:val="20"/>
          <w:szCs w:val="20"/>
        </w:rPr>
        <w:t>for</w:t>
      </w:r>
      <w:r w:rsidRPr="00E91259">
        <w:rPr>
          <w:rFonts w:ascii="Tenorite" w:hAnsi="Tenorite" w:cs="Times New Roman"/>
          <w:spacing w:val="10"/>
          <w:sz w:val="20"/>
          <w:szCs w:val="20"/>
        </w:rPr>
        <w:t xml:space="preserve"> </w:t>
      </w:r>
      <w:r w:rsidRPr="00E91259">
        <w:rPr>
          <w:rFonts w:ascii="Tenorite" w:hAnsi="Tenorite" w:cs="Times New Roman"/>
          <w:sz w:val="20"/>
          <w:szCs w:val="20"/>
        </w:rPr>
        <w:t>ethical</w:t>
      </w:r>
      <w:r w:rsidRPr="00E91259">
        <w:rPr>
          <w:rFonts w:ascii="Tenorite" w:hAnsi="Tenorite" w:cs="Times New Roman"/>
          <w:spacing w:val="-10"/>
          <w:sz w:val="20"/>
          <w:szCs w:val="20"/>
        </w:rPr>
        <w:t xml:space="preserve"> </w:t>
      </w:r>
      <w:r w:rsidRPr="00E91259">
        <w:rPr>
          <w:rFonts w:ascii="Tenorite" w:hAnsi="Tenorite" w:cs="Times New Roman"/>
          <w:sz w:val="20"/>
          <w:szCs w:val="20"/>
        </w:rPr>
        <w:t>and responsible GenAI.</w:t>
      </w:r>
    </w:p>
    <w:p w14:paraId="32E4655E" w14:textId="77777777" w:rsidR="00E91259" w:rsidRPr="00E91259" w:rsidRDefault="00E91259" w:rsidP="00E91259">
      <w:pPr>
        <w:pStyle w:val="ListParagraph"/>
        <w:widowControl w:val="0"/>
        <w:tabs>
          <w:tab w:val="left" w:pos="454"/>
        </w:tabs>
        <w:autoSpaceDE w:val="0"/>
        <w:autoSpaceDN w:val="0"/>
        <w:spacing w:after="0" w:line="240" w:lineRule="auto"/>
        <w:ind w:left="454" w:right="87"/>
        <w:contextualSpacing w:val="0"/>
        <w:jc w:val="both"/>
        <w:rPr>
          <w:rFonts w:ascii="Tenorite" w:hAnsi="Tenorite" w:cs="Times New Roman"/>
          <w:sz w:val="20"/>
          <w:szCs w:val="20"/>
        </w:rPr>
      </w:pPr>
    </w:p>
    <w:p w14:paraId="7F119B24" w14:textId="77777777" w:rsidR="00E91259" w:rsidRPr="00E91259" w:rsidRDefault="00E91259" w:rsidP="00E91259">
      <w:pPr>
        <w:pStyle w:val="NormalWeb"/>
        <w:spacing w:before="0" w:beforeAutospacing="0" w:after="0" w:afterAutospacing="0"/>
        <w:jc w:val="both"/>
        <w:rPr>
          <w:rFonts w:ascii="Tenorite" w:hAnsi="Tenorite"/>
          <w:b/>
          <w:bCs/>
          <w:sz w:val="20"/>
          <w:szCs w:val="20"/>
        </w:rPr>
      </w:pPr>
      <w:r w:rsidRPr="00E91259">
        <w:rPr>
          <w:rFonts w:ascii="Tenorite" w:hAnsi="Tenorite"/>
          <w:b/>
          <w:bCs/>
          <w:sz w:val="20"/>
          <w:szCs w:val="20"/>
        </w:rPr>
        <w:t>TECHNICAL SKILLS</w:t>
      </w:r>
    </w:p>
    <w:tbl>
      <w:tblPr>
        <w:tblStyle w:val="TableGrid"/>
        <w:tblW w:w="10442" w:type="dxa"/>
        <w:tblLook w:val="04A0" w:firstRow="1" w:lastRow="0" w:firstColumn="1" w:lastColumn="0" w:noHBand="0" w:noVBand="1"/>
      </w:tblPr>
      <w:tblGrid>
        <w:gridCol w:w="3573"/>
        <w:gridCol w:w="6869"/>
      </w:tblGrid>
      <w:tr w:rsidR="00E91259" w:rsidRPr="00E91259" w14:paraId="229198BA" w14:textId="77777777" w:rsidTr="0067385A">
        <w:trPr>
          <w:trHeight w:val="424"/>
        </w:trPr>
        <w:tc>
          <w:tcPr>
            <w:tcW w:w="3573" w:type="dxa"/>
          </w:tcPr>
          <w:p w14:paraId="6179A5AB" w14:textId="77777777" w:rsidR="00E91259" w:rsidRPr="00E91259" w:rsidRDefault="00E91259" w:rsidP="00E91259">
            <w:pPr>
              <w:pStyle w:val="NormalWeb"/>
              <w:spacing w:before="0" w:beforeAutospacing="0" w:after="0" w:afterAutospacing="0"/>
              <w:jc w:val="both"/>
              <w:rPr>
                <w:rFonts w:ascii="Tenorite" w:hAnsi="Tenorite"/>
                <w:b/>
                <w:bCs/>
              </w:rPr>
            </w:pPr>
            <w:r w:rsidRPr="00E91259">
              <w:rPr>
                <w:rFonts w:ascii="Tenorite" w:hAnsi="Tenorite"/>
                <w:b/>
                <w:bCs/>
              </w:rPr>
              <w:t>GenAI / AI / ML Tools:</w:t>
            </w:r>
          </w:p>
        </w:tc>
        <w:tc>
          <w:tcPr>
            <w:tcW w:w="6869" w:type="dxa"/>
          </w:tcPr>
          <w:p w14:paraId="12D5790D" w14:textId="77777777" w:rsidR="00E91259" w:rsidRPr="00E91259" w:rsidRDefault="00E91259" w:rsidP="00E91259">
            <w:pPr>
              <w:pStyle w:val="NormalWeb"/>
              <w:spacing w:before="0" w:beforeAutospacing="0" w:after="0" w:afterAutospacing="0"/>
              <w:jc w:val="both"/>
              <w:rPr>
                <w:rFonts w:ascii="Tenorite" w:hAnsi="Tenorite"/>
              </w:rPr>
            </w:pPr>
            <w:r w:rsidRPr="00E91259">
              <w:rPr>
                <w:rFonts w:ascii="Tenorite" w:hAnsi="Tenorite"/>
                <w:bCs/>
              </w:rPr>
              <w:t>OpenAI GPT, LLaMA, Google Gemini, Claude, Hugging Face Transformers, LangChain, Semantic Kernel, CrewAI, LangGraph, AutoGen, Agentic AI Frameworks, RAG Pipelines (FAISS, Pinecone, Weaviate, Milvus)</w:t>
            </w:r>
          </w:p>
        </w:tc>
      </w:tr>
      <w:tr w:rsidR="00E91259" w:rsidRPr="00E91259" w14:paraId="2677C4E8" w14:textId="77777777" w:rsidTr="0067385A">
        <w:trPr>
          <w:trHeight w:val="145"/>
        </w:trPr>
        <w:tc>
          <w:tcPr>
            <w:tcW w:w="3573" w:type="dxa"/>
          </w:tcPr>
          <w:p w14:paraId="469CE978" w14:textId="77777777" w:rsidR="00E91259" w:rsidRPr="00E91259" w:rsidRDefault="00E91259" w:rsidP="00E91259">
            <w:pPr>
              <w:pStyle w:val="NormalWeb"/>
              <w:spacing w:before="0" w:beforeAutospacing="0" w:after="0" w:afterAutospacing="0"/>
              <w:jc w:val="both"/>
              <w:rPr>
                <w:rFonts w:ascii="Tenorite" w:hAnsi="Tenorite"/>
                <w:b/>
                <w:bCs/>
              </w:rPr>
            </w:pPr>
            <w:r w:rsidRPr="00E91259">
              <w:rPr>
                <w:rFonts w:ascii="Tenorite" w:hAnsi="Tenorite"/>
                <w:b/>
                <w:bCs/>
              </w:rPr>
              <w:t>Machine Learning Frameworks:</w:t>
            </w:r>
          </w:p>
        </w:tc>
        <w:tc>
          <w:tcPr>
            <w:tcW w:w="6869" w:type="dxa"/>
          </w:tcPr>
          <w:p w14:paraId="0CB56887" w14:textId="77777777" w:rsidR="00E91259" w:rsidRPr="00E91259" w:rsidRDefault="00E91259" w:rsidP="00E91259">
            <w:pPr>
              <w:pStyle w:val="NormalWeb"/>
              <w:spacing w:before="0" w:beforeAutospacing="0" w:after="0" w:afterAutospacing="0"/>
              <w:jc w:val="both"/>
              <w:rPr>
                <w:rFonts w:ascii="Tenorite" w:hAnsi="Tenorite"/>
              </w:rPr>
            </w:pPr>
            <w:r w:rsidRPr="00E91259">
              <w:rPr>
                <w:rFonts w:ascii="Tenorite" w:hAnsi="Tenorite"/>
                <w:bCs/>
              </w:rPr>
              <w:t>TensorFlow, PyTorch, Keras, scikit-learn, XGBoost, LightGBM, AutoGluon</w:t>
            </w:r>
          </w:p>
        </w:tc>
      </w:tr>
      <w:tr w:rsidR="00E91259" w:rsidRPr="00E91259" w14:paraId="41F6DB21" w14:textId="77777777" w:rsidTr="0067385A">
        <w:trPr>
          <w:trHeight w:val="285"/>
        </w:trPr>
        <w:tc>
          <w:tcPr>
            <w:tcW w:w="3573" w:type="dxa"/>
          </w:tcPr>
          <w:p w14:paraId="5BC9C528" w14:textId="77777777" w:rsidR="00E91259" w:rsidRPr="00E91259" w:rsidRDefault="00E91259" w:rsidP="00E91259">
            <w:pPr>
              <w:pStyle w:val="NormalWeb"/>
              <w:spacing w:before="0" w:beforeAutospacing="0" w:after="0" w:afterAutospacing="0"/>
              <w:jc w:val="both"/>
              <w:rPr>
                <w:rFonts w:ascii="Tenorite" w:hAnsi="Tenorite"/>
                <w:b/>
                <w:bCs/>
              </w:rPr>
            </w:pPr>
            <w:r w:rsidRPr="00E91259">
              <w:rPr>
                <w:rFonts w:ascii="Tenorite" w:hAnsi="Tenorite"/>
                <w:b/>
                <w:bCs/>
              </w:rPr>
              <w:t>Deep Learning Architectures:</w:t>
            </w:r>
          </w:p>
        </w:tc>
        <w:tc>
          <w:tcPr>
            <w:tcW w:w="6869" w:type="dxa"/>
          </w:tcPr>
          <w:p w14:paraId="669D774E" w14:textId="77777777" w:rsidR="00E91259" w:rsidRPr="00E91259" w:rsidRDefault="00E91259" w:rsidP="00E91259">
            <w:pPr>
              <w:pStyle w:val="NormalWeb"/>
              <w:spacing w:before="0" w:beforeAutospacing="0" w:after="0" w:afterAutospacing="0"/>
              <w:jc w:val="both"/>
              <w:rPr>
                <w:rFonts w:ascii="Tenorite" w:hAnsi="Tenorite"/>
              </w:rPr>
            </w:pPr>
            <w:r w:rsidRPr="00E91259">
              <w:rPr>
                <w:rFonts w:ascii="Tenorite" w:hAnsi="Tenorite"/>
                <w:bCs/>
              </w:rPr>
              <w:t>CNNs, RNNs, LSTMs, GRUs, Transformers, GANs, Autoencoders, Reinforcement Learning (RLHF, PPO, Q-learning, DQN)</w:t>
            </w:r>
          </w:p>
        </w:tc>
      </w:tr>
      <w:tr w:rsidR="00E91259" w:rsidRPr="00E91259" w14:paraId="507908E4" w14:textId="77777777" w:rsidTr="0067385A">
        <w:trPr>
          <w:trHeight w:val="139"/>
        </w:trPr>
        <w:tc>
          <w:tcPr>
            <w:tcW w:w="3573" w:type="dxa"/>
          </w:tcPr>
          <w:p w14:paraId="36415B21" w14:textId="77777777" w:rsidR="00E91259" w:rsidRPr="00E91259" w:rsidRDefault="00E91259" w:rsidP="00E91259">
            <w:pPr>
              <w:pStyle w:val="NormalWeb"/>
              <w:spacing w:before="0" w:beforeAutospacing="0" w:after="0" w:afterAutospacing="0"/>
              <w:jc w:val="both"/>
              <w:rPr>
                <w:rFonts w:ascii="Tenorite" w:hAnsi="Tenorite"/>
                <w:b/>
                <w:bCs/>
              </w:rPr>
            </w:pPr>
            <w:r w:rsidRPr="00E91259">
              <w:rPr>
                <w:rFonts w:ascii="Tenorite" w:hAnsi="Tenorite"/>
                <w:b/>
                <w:bCs/>
              </w:rPr>
              <w:t>Programming Languages:</w:t>
            </w:r>
          </w:p>
        </w:tc>
        <w:tc>
          <w:tcPr>
            <w:tcW w:w="6869" w:type="dxa"/>
          </w:tcPr>
          <w:p w14:paraId="0451C82D" w14:textId="77777777" w:rsidR="00E91259" w:rsidRPr="00E91259" w:rsidRDefault="00E91259" w:rsidP="00E91259">
            <w:pPr>
              <w:pStyle w:val="NormalWeb"/>
              <w:spacing w:before="0" w:beforeAutospacing="0" w:after="0" w:afterAutospacing="0"/>
              <w:jc w:val="both"/>
              <w:rPr>
                <w:rFonts w:ascii="Tenorite" w:hAnsi="Tenorite"/>
              </w:rPr>
            </w:pPr>
            <w:r w:rsidRPr="00E91259">
              <w:rPr>
                <w:rFonts w:ascii="Tenorite" w:hAnsi="Tenorite"/>
                <w:bCs/>
              </w:rPr>
              <w:t>Python, Java, SQL, R, Scala, C++</w:t>
            </w:r>
          </w:p>
        </w:tc>
      </w:tr>
      <w:tr w:rsidR="00E91259" w:rsidRPr="00E91259" w14:paraId="4841C6E5" w14:textId="77777777" w:rsidTr="0067385A">
        <w:trPr>
          <w:trHeight w:val="145"/>
        </w:trPr>
        <w:tc>
          <w:tcPr>
            <w:tcW w:w="3573" w:type="dxa"/>
          </w:tcPr>
          <w:p w14:paraId="4E56E28D" w14:textId="77777777" w:rsidR="00E91259" w:rsidRPr="00E91259" w:rsidRDefault="00E91259" w:rsidP="00E91259">
            <w:pPr>
              <w:pStyle w:val="NormalWeb"/>
              <w:spacing w:before="0" w:beforeAutospacing="0" w:after="0" w:afterAutospacing="0"/>
              <w:jc w:val="both"/>
              <w:rPr>
                <w:rFonts w:ascii="Tenorite" w:hAnsi="Tenorite"/>
                <w:b/>
                <w:bCs/>
              </w:rPr>
            </w:pPr>
            <w:r w:rsidRPr="00E91259">
              <w:rPr>
                <w:rFonts w:ascii="Tenorite" w:hAnsi="Tenorite"/>
                <w:b/>
                <w:bCs/>
              </w:rPr>
              <w:t>Web Technologies:</w:t>
            </w:r>
          </w:p>
        </w:tc>
        <w:tc>
          <w:tcPr>
            <w:tcW w:w="6869" w:type="dxa"/>
          </w:tcPr>
          <w:p w14:paraId="763E1F40" w14:textId="77777777" w:rsidR="00E91259" w:rsidRPr="00E91259" w:rsidRDefault="00E91259" w:rsidP="00E91259">
            <w:pPr>
              <w:pStyle w:val="NormalWeb"/>
              <w:spacing w:before="0" w:beforeAutospacing="0" w:after="0" w:afterAutospacing="0"/>
              <w:jc w:val="both"/>
              <w:rPr>
                <w:rFonts w:ascii="Tenorite" w:hAnsi="Tenorite"/>
              </w:rPr>
            </w:pPr>
            <w:r w:rsidRPr="00E91259">
              <w:rPr>
                <w:rFonts w:ascii="Tenorite" w:hAnsi="Tenorite"/>
                <w:bCs/>
              </w:rPr>
              <w:t>HTML, CSS, JavaScript, Node.js, REST APIs</w:t>
            </w:r>
          </w:p>
        </w:tc>
      </w:tr>
      <w:tr w:rsidR="00E91259" w:rsidRPr="00E91259" w14:paraId="2F7C2EBA" w14:textId="77777777" w:rsidTr="0067385A">
        <w:trPr>
          <w:trHeight w:val="564"/>
        </w:trPr>
        <w:tc>
          <w:tcPr>
            <w:tcW w:w="3573" w:type="dxa"/>
          </w:tcPr>
          <w:p w14:paraId="1E7827B8" w14:textId="77777777" w:rsidR="00E91259" w:rsidRPr="00E91259" w:rsidRDefault="00E91259" w:rsidP="00E91259">
            <w:pPr>
              <w:pStyle w:val="NormalWeb"/>
              <w:spacing w:before="0" w:beforeAutospacing="0" w:after="0" w:afterAutospacing="0"/>
              <w:jc w:val="both"/>
              <w:rPr>
                <w:rFonts w:ascii="Tenorite" w:hAnsi="Tenorite"/>
                <w:b/>
                <w:bCs/>
              </w:rPr>
            </w:pPr>
            <w:r w:rsidRPr="00E91259">
              <w:rPr>
                <w:rFonts w:ascii="Tenorite" w:hAnsi="Tenorite"/>
                <w:b/>
                <w:bCs/>
              </w:rPr>
              <w:t>Cloud Platforms &amp; MLOps:</w:t>
            </w:r>
          </w:p>
        </w:tc>
        <w:tc>
          <w:tcPr>
            <w:tcW w:w="6869" w:type="dxa"/>
          </w:tcPr>
          <w:p w14:paraId="0298803C" w14:textId="77777777" w:rsidR="00E91259" w:rsidRPr="00E91259" w:rsidRDefault="00E91259" w:rsidP="00E91259">
            <w:pPr>
              <w:pStyle w:val="NormalWeb"/>
              <w:spacing w:before="0" w:beforeAutospacing="0" w:after="0" w:afterAutospacing="0"/>
              <w:jc w:val="both"/>
              <w:rPr>
                <w:rFonts w:ascii="Tenorite" w:hAnsi="Tenorite"/>
              </w:rPr>
            </w:pPr>
            <w:r w:rsidRPr="00E91259">
              <w:rPr>
                <w:rFonts w:ascii="Tenorite" w:hAnsi="Tenorite"/>
                <w:bCs/>
              </w:rPr>
              <w:t>AWS (SageMaker, Bedrock, Lambda, EMR, Data Zone, Trainium), Azure (ML Studio, Cognitive Services, Synapse, Data Lake, OpenAI Service, AKS), GCP (Vertex AI, Dataflow, Pub/Sub, Cloud Composer), Docker, Kubernetes (EKS, AKS, GKE), Terraform, Jenkins, GitHub Actions, GitLab CI/CD, Harness</w:t>
            </w:r>
          </w:p>
        </w:tc>
      </w:tr>
      <w:tr w:rsidR="00E91259" w:rsidRPr="00E91259" w14:paraId="421AB35F" w14:textId="77777777" w:rsidTr="0067385A">
        <w:trPr>
          <w:trHeight w:val="285"/>
        </w:trPr>
        <w:tc>
          <w:tcPr>
            <w:tcW w:w="3573" w:type="dxa"/>
          </w:tcPr>
          <w:p w14:paraId="4A196080" w14:textId="77777777" w:rsidR="00E91259" w:rsidRPr="00E91259" w:rsidRDefault="00E91259" w:rsidP="00E91259">
            <w:pPr>
              <w:pStyle w:val="NormalWeb"/>
              <w:spacing w:before="0" w:beforeAutospacing="0" w:after="0" w:afterAutospacing="0"/>
              <w:jc w:val="both"/>
              <w:rPr>
                <w:rFonts w:ascii="Tenorite" w:hAnsi="Tenorite"/>
                <w:b/>
                <w:bCs/>
              </w:rPr>
            </w:pPr>
            <w:r w:rsidRPr="00E91259">
              <w:rPr>
                <w:rFonts w:ascii="Tenorite" w:hAnsi="Tenorite"/>
                <w:b/>
                <w:bCs/>
              </w:rPr>
              <w:t>Big Data Technologies:</w:t>
            </w:r>
          </w:p>
        </w:tc>
        <w:tc>
          <w:tcPr>
            <w:tcW w:w="6869" w:type="dxa"/>
          </w:tcPr>
          <w:p w14:paraId="4A97F18E" w14:textId="77777777" w:rsidR="00E91259" w:rsidRPr="00E91259" w:rsidRDefault="00E91259" w:rsidP="00E91259">
            <w:pPr>
              <w:pStyle w:val="NormalWeb"/>
              <w:spacing w:before="0" w:beforeAutospacing="0" w:after="0" w:afterAutospacing="0"/>
              <w:jc w:val="both"/>
              <w:rPr>
                <w:rFonts w:ascii="Tenorite" w:hAnsi="Tenorite"/>
                <w:bCs/>
              </w:rPr>
            </w:pPr>
            <w:r w:rsidRPr="00E91259">
              <w:rPr>
                <w:rFonts w:ascii="Tenorite" w:hAnsi="Tenorite"/>
                <w:bCs/>
              </w:rPr>
              <w:t>Apache Spark, Hadoop, Hive, Pig, Apache Kafka, Apache NiFi, Flink, Airflow, Databricks, Snowflake, Azure Data Factory, Google BigQuery</w:t>
            </w:r>
          </w:p>
        </w:tc>
      </w:tr>
      <w:tr w:rsidR="00E91259" w:rsidRPr="00F52DC1" w14:paraId="327B791D" w14:textId="77777777" w:rsidTr="0067385A">
        <w:trPr>
          <w:trHeight w:val="285"/>
        </w:trPr>
        <w:tc>
          <w:tcPr>
            <w:tcW w:w="3573" w:type="dxa"/>
          </w:tcPr>
          <w:p w14:paraId="156014BD" w14:textId="77777777" w:rsidR="00E91259" w:rsidRPr="00E91259" w:rsidRDefault="00E91259" w:rsidP="00E91259">
            <w:pPr>
              <w:pStyle w:val="NormalWeb"/>
              <w:spacing w:before="0" w:beforeAutospacing="0" w:after="0" w:afterAutospacing="0"/>
              <w:jc w:val="both"/>
              <w:rPr>
                <w:rFonts w:ascii="Tenorite" w:hAnsi="Tenorite"/>
                <w:b/>
                <w:bCs/>
              </w:rPr>
            </w:pPr>
            <w:r w:rsidRPr="00E91259">
              <w:rPr>
                <w:rFonts w:ascii="Tenorite" w:hAnsi="Tenorite"/>
                <w:b/>
                <w:bCs/>
              </w:rPr>
              <w:t>Data Analysis &amp; Visualization:</w:t>
            </w:r>
          </w:p>
        </w:tc>
        <w:tc>
          <w:tcPr>
            <w:tcW w:w="6869" w:type="dxa"/>
          </w:tcPr>
          <w:p w14:paraId="2208463E" w14:textId="77777777" w:rsidR="00E91259" w:rsidRPr="00F52DC1" w:rsidRDefault="00E91259" w:rsidP="00E91259">
            <w:pPr>
              <w:pStyle w:val="NormalWeb"/>
              <w:spacing w:before="0" w:beforeAutospacing="0" w:after="0" w:afterAutospacing="0"/>
              <w:jc w:val="both"/>
              <w:rPr>
                <w:rFonts w:ascii="Tenorite" w:hAnsi="Tenorite"/>
                <w:bCs/>
                <w:lang w:val="sv-SE"/>
              </w:rPr>
            </w:pPr>
            <w:r w:rsidRPr="00F52DC1">
              <w:rPr>
                <w:rFonts w:ascii="Tenorite" w:hAnsi="Tenorite"/>
                <w:bCs/>
                <w:lang w:val="sv-SE"/>
              </w:rPr>
              <w:t>Pandas, NumPy, Jupyter Notebooks, R (ggplot2, tidyverse), Tableau, Power BI, Grafana, Kibana, D3.js</w:t>
            </w:r>
          </w:p>
        </w:tc>
      </w:tr>
      <w:tr w:rsidR="00E91259" w:rsidRPr="00E91259" w14:paraId="04212B17" w14:textId="77777777" w:rsidTr="0067385A">
        <w:trPr>
          <w:trHeight w:val="285"/>
        </w:trPr>
        <w:tc>
          <w:tcPr>
            <w:tcW w:w="3573" w:type="dxa"/>
          </w:tcPr>
          <w:p w14:paraId="45E2170A" w14:textId="77777777" w:rsidR="00E91259" w:rsidRPr="00E91259" w:rsidRDefault="00E91259" w:rsidP="00E91259">
            <w:pPr>
              <w:pStyle w:val="NormalWeb"/>
              <w:spacing w:before="0" w:beforeAutospacing="0" w:after="0" w:afterAutospacing="0"/>
              <w:jc w:val="both"/>
              <w:rPr>
                <w:rFonts w:ascii="Tenorite" w:hAnsi="Tenorite"/>
                <w:b/>
                <w:bCs/>
              </w:rPr>
            </w:pPr>
            <w:r w:rsidRPr="00E91259">
              <w:rPr>
                <w:rFonts w:ascii="Tenorite" w:hAnsi="Tenorite"/>
                <w:b/>
                <w:bCs/>
              </w:rPr>
              <w:t>Databases &amp; Storage:</w:t>
            </w:r>
          </w:p>
        </w:tc>
        <w:tc>
          <w:tcPr>
            <w:tcW w:w="6869" w:type="dxa"/>
          </w:tcPr>
          <w:p w14:paraId="0D9ABBBE" w14:textId="77777777" w:rsidR="00E91259" w:rsidRPr="00E91259" w:rsidRDefault="00E91259" w:rsidP="00E91259">
            <w:pPr>
              <w:pStyle w:val="NormalWeb"/>
              <w:spacing w:before="0" w:beforeAutospacing="0" w:after="0" w:afterAutospacing="0"/>
              <w:jc w:val="both"/>
              <w:rPr>
                <w:rFonts w:ascii="Tenorite" w:hAnsi="Tenorite"/>
                <w:bCs/>
              </w:rPr>
            </w:pPr>
            <w:r w:rsidRPr="00E91259">
              <w:rPr>
                <w:rFonts w:ascii="Tenorite" w:hAnsi="Tenorite"/>
                <w:bCs/>
              </w:rPr>
              <w:t>Oracle, Teradata, MySQL, SQL Server, PostgreSQL, MongoDB, Cassandra, DynamoDB, AWS S3, Azure Blob Storage, Google Cloud Storage</w:t>
            </w:r>
          </w:p>
        </w:tc>
      </w:tr>
      <w:tr w:rsidR="00E91259" w:rsidRPr="00E91259" w14:paraId="20CFEF47" w14:textId="77777777" w:rsidTr="0067385A">
        <w:trPr>
          <w:trHeight w:val="139"/>
        </w:trPr>
        <w:tc>
          <w:tcPr>
            <w:tcW w:w="3573" w:type="dxa"/>
          </w:tcPr>
          <w:p w14:paraId="077EB447" w14:textId="77777777" w:rsidR="00E91259" w:rsidRPr="00E91259" w:rsidRDefault="00E91259" w:rsidP="00E91259">
            <w:pPr>
              <w:pStyle w:val="NormalWeb"/>
              <w:spacing w:before="0" w:beforeAutospacing="0" w:after="0" w:afterAutospacing="0"/>
              <w:jc w:val="both"/>
              <w:rPr>
                <w:rFonts w:ascii="Tenorite" w:hAnsi="Tenorite"/>
                <w:b/>
                <w:bCs/>
              </w:rPr>
            </w:pPr>
            <w:r w:rsidRPr="00E91259">
              <w:rPr>
                <w:rFonts w:ascii="Tenorite" w:hAnsi="Tenorite"/>
                <w:b/>
                <w:bCs/>
              </w:rPr>
              <w:t>Operating Systems:</w:t>
            </w:r>
          </w:p>
        </w:tc>
        <w:tc>
          <w:tcPr>
            <w:tcW w:w="6869" w:type="dxa"/>
          </w:tcPr>
          <w:p w14:paraId="22D6ADA2" w14:textId="77777777" w:rsidR="00E91259" w:rsidRPr="00E91259" w:rsidRDefault="00E91259" w:rsidP="00E91259">
            <w:pPr>
              <w:pStyle w:val="NormalWeb"/>
              <w:spacing w:before="0" w:beforeAutospacing="0" w:after="0" w:afterAutospacing="0"/>
              <w:jc w:val="both"/>
              <w:rPr>
                <w:rFonts w:ascii="Tenorite" w:hAnsi="Tenorite"/>
                <w:bCs/>
              </w:rPr>
            </w:pPr>
            <w:r w:rsidRPr="00E91259">
              <w:rPr>
                <w:rFonts w:ascii="Tenorite" w:hAnsi="Tenorite"/>
                <w:bCs/>
              </w:rPr>
              <w:t>Windows, Linux, Unix</w:t>
            </w:r>
          </w:p>
        </w:tc>
      </w:tr>
      <w:tr w:rsidR="00E91259" w:rsidRPr="00E91259" w14:paraId="43C2D7DF" w14:textId="77777777" w:rsidTr="0067385A">
        <w:trPr>
          <w:trHeight w:val="285"/>
        </w:trPr>
        <w:tc>
          <w:tcPr>
            <w:tcW w:w="3573" w:type="dxa"/>
          </w:tcPr>
          <w:p w14:paraId="641B3EF2" w14:textId="77777777" w:rsidR="00E91259" w:rsidRPr="00E91259" w:rsidRDefault="00E91259" w:rsidP="00E91259">
            <w:pPr>
              <w:pStyle w:val="NormalWeb"/>
              <w:spacing w:before="0" w:beforeAutospacing="0" w:after="0" w:afterAutospacing="0"/>
              <w:jc w:val="both"/>
              <w:rPr>
                <w:rFonts w:ascii="Tenorite" w:hAnsi="Tenorite"/>
                <w:b/>
                <w:bCs/>
              </w:rPr>
            </w:pPr>
            <w:r w:rsidRPr="00E91259">
              <w:rPr>
                <w:rFonts w:ascii="Tenorite" w:hAnsi="Tenorite"/>
                <w:b/>
                <w:bCs/>
              </w:rPr>
              <w:t>Natural Language Processing (NLP):</w:t>
            </w:r>
          </w:p>
        </w:tc>
        <w:tc>
          <w:tcPr>
            <w:tcW w:w="6869" w:type="dxa"/>
          </w:tcPr>
          <w:p w14:paraId="044AC70C" w14:textId="77777777" w:rsidR="00E91259" w:rsidRPr="00E91259" w:rsidRDefault="00E91259" w:rsidP="00E91259">
            <w:pPr>
              <w:pStyle w:val="NormalWeb"/>
              <w:spacing w:before="0" w:beforeAutospacing="0" w:after="0" w:afterAutospacing="0"/>
              <w:jc w:val="both"/>
              <w:rPr>
                <w:rFonts w:ascii="Tenorite" w:hAnsi="Tenorite"/>
                <w:bCs/>
              </w:rPr>
            </w:pPr>
            <w:r w:rsidRPr="00E91259">
              <w:rPr>
                <w:rFonts w:ascii="Tenorite" w:hAnsi="Tenorite"/>
                <w:bCs/>
              </w:rPr>
              <w:t>T5, RoBERTa, GPT-style Models, NLTK, SpaCy, Gensim, TF-IDF, Topic Modeling, NER, Sentiment Analysis</w:t>
            </w:r>
          </w:p>
        </w:tc>
      </w:tr>
      <w:tr w:rsidR="00E91259" w:rsidRPr="00E91259" w14:paraId="4BB2E510" w14:textId="77777777" w:rsidTr="0067385A">
        <w:trPr>
          <w:trHeight w:val="145"/>
        </w:trPr>
        <w:tc>
          <w:tcPr>
            <w:tcW w:w="3573" w:type="dxa"/>
          </w:tcPr>
          <w:p w14:paraId="24E06EEA" w14:textId="77777777" w:rsidR="00E91259" w:rsidRPr="00E91259" w:rsidRDefault="00E91259" w:rsidP="00E91259">
            <w:pPr>
              <w:pStyle w:val="NormalWeb"/>
              <w:spacing w:before="0" w:beforeAutospacing="0" w:after="0" w:afterAutospacing="0"/>
              <w:jc w:val="both"/>
              <w:rPr>
                <w:rFonts w:ascii="Tenorite" w:hAnsi="Tenorite"/>
                <w:b/>
                <w:bCs/>
              </w:rPr>
            </w:pPr>
            <w:r w:rsidRPr="00E91259">
              <w:rPr>
                <w:rFonts w:ascii="Tenorite" w:hAnsi="Tenorite"/>
                <w:b/>
                <w:bCs/>
              </w:rPr>
              <w:t>Version Control:</w:t>
            </w:r>
          </w:p>
        </w:tc>
        <w:tc>
          <w:tcPr>
            <w:tcW w:w="6869" w:type="dxa"/>
          </w:tcPr>
          <w:p w14:paraId="510BC5DF" w14:textId="77777777" w:rsidR="00E91259" w:rsidRPr="00E91259" w:rsidRDefault="00E91259" w:rsidP="00E91259">
            <w:pPr>
              <w:pStyle w:val="NormalWeb"/>
              <w:spacing w:before="0" w:beforeAutospacing="0" w:after="0" w:afterAutospacing="0"/>
              <w:jc w:val="both"/>
              <w:rPr>
                <w:rFonts w:ascii="Tenorite" w:hAnsi="Tenorite"/>
                <w:bCs/>
              </w:rPr>
            </w:pPr>
            <w:r w:rsidRPr="00E91259">
              <w:rPr>
                <w:rFonts w:ascii="Tenorite" w:hAnsi="Tenorite"/>
                <w:bCs/>
              </w:rPr>
              <w:t>Git, GitHub, Bitbucket, GitLab</w:t>
            </w:r>
          </w:p>
        </w:tc>
      </w:tr>
      <w:tr w:rsidR="00E91259" w:rsidRPr="00E91259" w14:paraId="1FEF5206" w14:textId="77777777" w:rsidTr="0067385A">
        <w:trPr>
          <w:trHeight w:val="285"/>
        </w:trPr>
        <w:tc>
          <w:tcPr>
            <w:tcW w:w="3573" w:type="dxa"/>
          </w:tcPr>
          <w:p w14:paraId="290A639E" w14:textId="77777777" w:rsidR="00E91259" w:rsidRPr="00E91259" w:rsidRDefault="00E91259" w:rsidP="00E91259">
            <w:pPr>
              <w:pStyle w:val="NormalWeb"/>
              <w:spacing w:before="0" w:beforeAutospacing="0" w:after="0" w:afterAutospacing="0"/>
              <w:jc w:val="both"/>
              <w:rPr>
                <w:rFonts w:ascii="Tenorite" w:hAnsi="Tenorite"/>
                <w:b/>
                <w:bCs/>
              </w:rPr>
            </w:pPr>
            <w:r w:rsidRPr="00E91259">
              <w:rPr>
                <w:rFonts w:ascii="Tenorite" w:hAnsi="Tenorite"/>
                <w:b/>
                <w:bCs/>
              </w:rPr>
              <w:t>Collaboration &amp; Productivity:</w:t>
            </w:r>
          </w:p>
        </w:tc>
        <w:tc>
          <w:tcPr>
            <w:tcW w:w="6869" w:type="dxa"/>
          </w:tcPr>
          <w:p w14:paraId="0E9C5ED9" w14:textId="77777777" w:rsidR="00E91259" w:rsidRPr="00E91259" w:rsidRDefault="00E91259" w:rsidP="00E91259">
            <w:pPr>
              <w:pStyle w:val="NormalWeb"/>
              <w:spacing w:before="0" w:beforeAutospacing="0" w:after="0" w:afterAutospacing="0"/>
              <w:jc w:val="both"/>
              <w:rPr>
                <w:rFonts w:ascii="Tenorite" w:hAnsi="Tenorite"/>
                <w:bCs/>
              </w:rPr>
            </w:pPr>
            <w:r w:rsidRPr="00E91259">
              <w:rPr>
                <w:rFonts w:ascii="Tenorite" w:hAnsi="Tenorite"/>
                <w:bCs/>
              </w:rPr>
              <w:t>Confluence, JIRA, MS Teams, Slack, Microsoft Office Suite (Word, Excel, SharePoint)</w:t>
            </w:r>
          </w:p>
        </w:tc>
      </w:tr>
      <w:tr w:rsidR="00E91259" w:rsidRPr="00E91259" w14:paraId="49C169E4" w14:textId="77777777" w:rsidTr="0067385A">
        <w:trPr>
          <w:trHeight w:val="139"/>
        </w:trPr>
        <w:tc>
          <w:tcPr>
            <w:tcW w:w="3573" w:type="dxa"/>
          </w:tcPr>
          <w:p w14:paraId="3B2A6395" w14:textId="77777777" w:rsidR="00E91259" w:rsidRPr="00E91259" w:rsidRDefault="00E91259" w:rsidP="00E91259">
            <w:pPr>
              <w:pStyle w:val="NormalWeb"/>
              <w:spacing w:before="0" w:beforeAutospacing="0" w:after="0" w:afterAutospacing="0"/>
              <w:jc w:val="both"/>
              <w:rPr>
                <w:rFonts w:ascii="Tenorite" w:hAnsi="Tenorite"/>
                <w:b/>
                <w:bCs/>
              </w:rPr>
            </w:pPr>
            <w:r w:rsidRPr="00E91259">
              <w:rPr>
                <w:rFonts w:ascii="Tenorite" w:hAnsi="Tenorite"/>
                <w:b/>
                <w:bCs/>
              </w:rPr>
              <w:t>Monitoring &amp; Logging:</w:t>
            </w:r>
          </w:p>
        </w:tc>
        <w:tc>
          <w:tcPr>
            <w:tcW w:w="6869" w:type="dxa"/>
          </w:tcPr>
          <w:p w14:paraId="643B15D5" w14:textId="77777777" w:rsidR="00E91259" w:rsidRPr="00E91259" w:rsidRDefault="00E91259" w:rsidP="00E91259">
            <w:pPr>
              <w:pStyle w:val="NormalWeb"/>
              <w:spacing w:before="0" w:beforeAutospacing="0" w:after="0" w:afterAutospacing="0"/>
              <w:jc w:val="both"/>
              <w:rPr>
                <w:rFonts w:ascii="Tenorite" w:hAnsi="Tenorite"/>
                <w:bCs/>
              </w:rPr>
            </w:pPr>
            <w:r w:rsidRPr="00E91259">
              <w:rPr>
                <w:rFonts w:ascii="Tenorite" w:hAnsi="Tenorite"/>
                <w:bCs/>
              </w:rPr>
              <w:t>Grafana, Prometheus, ELK Stack</w:t>
            </w:r>
          </w:p>
        </w:tc>
      </w:tr>
    </w:tbl>
    <w:p w14:paraId="1C081DAE" w14:textId="77777777" w:rsidR="00E91259" w:rsidRPr="00E91259" w:rsidRDefault="00E91259" w:rsidP="00E91259">
      <w:pPr>
        <w:pStyle w:val="NormalWeb"/>
        <w:spacing w:before="0" w:beforeAutospacing="0" w:after="0" w:afterAutospacing="0"/>
        <w:jc w:val="both"/>
        <w:rPr>
          <w:rFonts w:ascii="Tenorite" w:hAnsi="Tenorite"/>
          <w:sz w:val="20"/>
          <w:szCs w:val="20"/>
        </w:rPr>
      </w:pPr>
    </w:p>
    <w:p w14:paraId="7E676B7B" w14:textId="2AA4C408" w:rsidR="00E91259" w:rsidRPr="00E91259" w:rsidRDefault="00E91259" w:rsidP="00E91259">
      <w:pPr>
        <w:pStyle w:val="Heading1"/>
        <w:spacing w:before="0" w:after="0" w:line="240" w:lineRule="auto"/>
        <w:jc w:val="both"/>
        <w:rPr>
          <w:rFonts w:ascii="Tenorite" w:eastAsia="Times New Roman" w:hAnsi="Tenorite" w:cs="Times New Roman"/>
          <w:b/>
          <w:bCs/>
          <w:color w:val="auto"/>
          <w:sz w:val="20"/>
          <w:szCs w:val="20"/>
        </w:rPr>
      </w:pPr>
      <w:r w:rsidRPr="00E91259">
        <w:rPr>
          <w:rFonts w:ascii="Tenorite" w:eastAsia="Times New Roman" w:hAnsi="Tenorite" w:cs="Times New Roman"/>
          <w:b/>
          <w:bCs/>
          <w:color w:val="auto"/>
          <w:sz w:val="20"/>
          <w:szCs w:val="20"/>
        </w:rPr>
        <w:lastRenderedPageBreak/>
        <w:t>PROFESSIONAL EXPERIENC</w:t>
      </w:r>
      <w:r w:rsidR="00391CB4">
        <w:rPr>
          <w:rFonts w:ascii="Tenorite" w:eastAsia="Times New Roman" w:hAnsi="Tenorite" w:cs="Times New Roman"/>
          <w:b/>
          <w:bCs/>
          <w:color w:val="auto"/>
          <w:sz w:val="20"/>
          <w:szCs w:val="20"/>
        </w:rPr>
        <w:t>E</w:t>
      </w:r>
    </w:p>
    <w:p w14:paraId="609354A1" w14:textId="77777777" w:rsidR="00E91259" w:rsidRPr="00E91259" w:rsidRDefault="00E91259" w:rsidP="00E91259">
      <w:pPr>
        <w:pStyle w:val="Heading1"/>
        <w:spacing w:before="0" w:after="0" w:line="240" w:lineRule="auto"/>
        <w:jc w:val="both"/>
        <w:rPr>
          <w:rFonts w:ascii="Tenorite" w:eastAsia="Times New Roman" w:hAnsi="Tenorite" w:cs="Times New Roman"/>
          <w:color w:val="auto"/>
          <w:sz w:val="20"/>
          <w:szCs w:val="20"/>
        </w:rPr>
      </w:pPr>
    </w:p>
    <w:p w14:paraId="0F228393" w14:textId="265814DA" w:rsidR="00E91259" w:rsidRPr="00E91259" w:rsidRDefault="00E91259" w:rsidP="00E91259">
      <w:pPr>
        <w:pStyle w:val="Heading1"/>
        <w:spacing w:before="0" w:after="0" w:line="240" w:lineRule="auto"/>
        <w:jc w:val="both"/>
        <w:rPr>
          <w:rFonts w:ascii="Tenorite" w:eastAsia="Times New Roman" w:hAnsi="Tenorite" w:cs="Times New Roman"/>
          <w:b/>
          <w:bCs/>
          <w:color w:val="auto"/>
          <w:sz w:val="20"/>
          <w:szCs w:val="20"/>
        </w:rPr>
      </w:pPr>
      <w:r w:rsidRPr="00E91259">
        <w:rPr>
          <w:rFonts w:ascii="Tenorite" w:eastAsia="Times New Roman" w:hAnsi="Tenorite" w:cs="Times New Roman"/>
          <w:b/>
          <w:bCs/>
          <w:color w:val="auto"/>
          <w:sz w:val="20"/>
          <w:szCs w:val="20"/>
        </w:rPr>
        <w:t xml:space="preserve">Client: </w:t>
      </w:r>
      <w:r w:rsidR="006817EC">
        <w:rPr>
          <w:rFonts w:ascii="Tenorite" w:eastAsia="Times New Roman" w:hAnsi="Tenorite" w:cs="Times New Roman"/>
          <w:b/>
          <w:bCs/>
          <w:color w:val="auto"/>
          <w:sz w:val="20"/>
          <w:szCs w:val="20"/>
        </w:rPr>
        <w:t>HSBC,</w:t>
      </w:r>
      <w:r w:rsidR="005D0F04">
        <w:rPr>
          <w:rFonts w:ascii="Tenorite" w:eastAsia="Times New Roman" w:hAnsi="Tenorite" w:cs="Times New Roman"/>
          <w:b/>
          <w:bCs/>
          <w:color w:val="auto"/>
          <w:sz w:val="20"/>
          <w:szCs w:val="20"/>
        </w:rPr>
        <w:t xml:space="preserve"> </w:t>
      </w:r>
      <w:r w:rsidR="006817EC">
        <w:rPr>
          <w:rFonts w:ascii="Tenorite" w:eastAsia="Times New Roman" w:hAnsi="Tenorite" w:cs="Times New Roman"/>
          <w:b/>
          <w:bCs/>
          <w:color w:val="auto"/>
          <w:sz w:val="20"/>
          <w:szCs w:val="20"/>
        </w:rPr>
        <w:t>New York,</w:t>
      </w:r>
      <w:r w:rsidR="005D0F04">
        <w:rPr>
          <w:rFonts w:ascii="Tenorite" w:eastAsia="Times New Roman" w:hAnsi="Tenorite" w:cs="Times New Roman"/>
          <w:b/>
          <w:bCs/>
          <w:color w:val="auto"/>
          <w:sz w:val="20"/>
          <w:szCs w:val="20"/>
        </w:rPr>
        <w:t xml:space="preserve"> </w:t>
      </w:r>
      <w:r w:rsidR="006817EC">
        <w:rPr>
          <w:rFonts w:ascii="Tenorite" w:eastAsia="Times New Roman" w:hAnsi="Tenorite" w:cs="Times New Roman"/>
          <w:b/>
          <w:bCs/>
          <w:color w:val="auto"/>
          <w:sz w:val="20"/>
          <w:szCs w:val="20"/>
        </w:rPr>
        <w:t>NY</w:t>
      </w:r>
      <w:r w:rsidR="009138E2">
        <w:rPr>
          <w:rFonts w:ascii="Tenorite" w:eastAsia="Times New Roman" w:hAnsi="Tenorite" w:cs="Times New Roman"/>
          <w:b/>
          <w:bCs/>
          <w:color w:val="auto"/>
          <w:sz w:val="20"/>
          <w:szCs w:val="20"/>
        </w:rPr>
        <w:tab/>
      </w:r>
      <w:r w:rsidR="009138E2">
        <w:rPr>
          <w:rFonts w:ascii="Tenorite" w:eastAsia="Times New Roman" w:hAnsi="Tenorite" w:cs="Times New Roman"/>
          <w:b/>
          <w:bCs/>
          <w:color w:val="auto"/>
          <w:sz w:val="20"/>
          <w:szCs w:val="20"/>
        </w:rPr>
        <w:tab/>
      </w:r>
      <w:r w:rsidR="009138E2">
        <w:rPr>
          <w:rFonts w:ascii="Tenorite" w:eastAsia="Times New Roman" w:hAnsi="Tenorite" w:cs="Times New Roman"/>
          <w:b/>
          <w:bCs/>
          <w:color w:val="auto"/>
          <w:sz w:val="20"/>
          <w:szCs w:val="20"/>
        </w:rPr>
        <w:tab/>
      </w:r>
      <w:r w:rsidR="009138E2">
        <w:rPr>
          <w:rFonts w:ascii="Tenorite" w:eastAsia="Times New Roman" w:hAnsi="Tenorite" w:cs="Times New Roman"/>
          <w:b/>
          <w:bCs/>
          <w:color w:val="auto"/>
          <w:sz w:val="20"/>
          <w:szCs w:val="20"/>
        </w:rPr>
        <w:tab/>
      </w:r>
      <w:r w:rsidR="009138E2">
        <w:rPr>
          <w:rFonts w:ascii="Tenorite" w:eastAsia="Times New Roman" w:hAnsi="Tenorite" w:cs="Times New Roman"/>
          <w:b/>
          <w:bCs/>
          <w:color w:val="auto"/>
          <w:sz w:val="20"/>
          <w:szCs w:val="20"/>
        </w:rPr>
        <w:tab/>
      </w:r>
      <w:r w:rsidR="009138E2">
        <w:rPr>
          <w:rFonts w:ascii="Tenorite" w:eastAsia="Times New Roman" w:hAnsi="Tenorite" w:cs="Times New Roman"/>
          <w:b/>
          <w:bCs/>
          <w:color w:val="auto"/>
          <w:sz w:val="20"/>
          <w:szCs w:val="20"/>
        </w:rPr>
        <w:tab/>
      </w:r>
      <w:r w:rsidR="009138E2">
        <w:rPr>
          <w:rFonts w:ascii="Tenorite" w:eastAsia="Times New Roman" w:hAnsi="Tenorite" w:cs="Times New Roman"/>
          <w:b/>
          <w:bCs/>
          <w:color w:val="auto"/>
          <w:sz w:val="20"/>
          <w:szCs w:val="20"/>
        </w:rPr>
        <w:tab/>
      </w:r>
      <w:r w:rsidR="009138E2">
        <w:rPr>
          <w:rFonts w:ascii="Tenorite" w:eastAsia="Times New Roman" w:hAnsi="Tenorite" w:cs="Times New Roman"/>
          <w:b/>
          <w:bCs/>
          <w:color w:val="auto"/>
          <w:sz w:val="20"/>
          <w:szCs w:val="20"/>
        </w:rPr>
        <w:tab/>
        <w:t>Sep 202</w:t>
      </w:r>
      <w:r w:rsidR="00472D65">
        <w:rPr>
          <w:rFonts w:ascii="Tenorite" w:eastAsia="Times New Roman" w:hAnsi="Tenorite" w:cs="Times New Roman"/>
          <w:b/>
          <w:bCs/>
          <w:color w:val="auto"/>
          <w:sz w:val="20"/>
          <w:szCs w:val="20"/>
        </w:rPr>
        <w:t>4</w:t>
      </w:r>
      <w:r w:rsidR="009138E2">
        <w:rPr>
          <w:rFonts w:ascii="Tenorite" w:eastAsia="Times New Roman" w:hAnsi="Tenorite" w:cs="Times New Roman"/>
          <w:b/>
          <w:bCs/>
          <w:color w:val="auto"/>
          <w:sz w:val="20"/>
          <w:szCs w:val="20"/>
        </w:rPr>
        <w:t>-Present</w:t>
      </w:r>
    </w:p>
    <w:p w14:paraId="3A1E6523" w14:textId="13BD912F" w:rsidR="00E91259" w:rsidRPr="00E91259" w:rsidRDefault="00E91259" w:rsidP="00E91259">
      <w:pPr>
        <w:pStyle w:val="Heading1"/>
        <w:spacing w:before="0" w:after="0" w:line="240" w:lineRule="auto"/>
        <w:jc w:val="both"/>
        <w:rPr>
          <w:rFonts w:ascii="Tenorite" w:eastAsia="Times New Roman" w:hAnsi="Tenorite" w:cs="Times New Roman"/>
          <w:b/>
          <w:bCs/>
          <w:color w:val="auto"/>
          <w:sz w:val="20"/>
          <w:szCs w:val="20"/>
        </w:rPr>
      </w:pPr>
      <w:r w:rsidRPr="00E91259">
        <w:rPr>
          <w:rFonts w:ascii="Tenorite" w:eastAsia="Times New Roman" w:hAnsi="Tenorite" w:cs="Times New Roman"/>
          <w:b/>
          <w:bCs/>
          <w:color w:val="auto"/>
          <w:sz w:val="20"/>
          <w:szCs w:val="20"/>
        </w:rPr>
        <w:t xml:space="preserve">Role: </w:t>
      </w:r>
      <w:r w:rsidR="0036598F">
        <w:rPr>
          <w:rFonts w:ascii="Tenorite" w:eastAsia="Times New Roman" w:hAnsi="Tenorite" w:cs="Times New Roman"/>
          <w:b/>
          <w:bCs/>
          <w:color w:val="auto"/>
          <w:sz w:val="20"/>
          <w:szCs w:val="20"/>
        </w:rPr>
        <w:t>Lead</w:t>
      </w:r>
      <w:r w:rsidRPr="00E91259">
        <w:rPr>
          <w:rFonts w:ascii="Tenorite" w:eastAsia="Times New Roman" w:hAnsi="Tenorite" w:cs="Times New Roman"/>
          <w:b/>
          <w:bCs/>
          <w:color w:val="auto"/>
          <w:sz w:val="20"/>
          <w:szCs w:val="20"/>
        </w:rPr>
        <w:t xml:space="preserve"> AI Engineer</w:t>
      </w:r>
    </w:p>
    <w:p w14:paraId="3B1AB52D" w14:textId="77777777" w:rsidR="00E91259" w:rsidRPr="00E91259" w:rsidRDefault="00E91259" w:rsidP="00E91259">
      <w:pPr>
        <w:pBdr>
          <w:bottom w:val="single" w:sz="12" w:space="1" w:color="44546A" w:themeColor="text2"/>
        </w:pBdr>
        <w:spacing w:beforeLines="20" w:before="48" w:afterLines="20" w:after="48" w:line="240" w:lineRule="auto"/>
        <w:jc w:val="both"/>
        <w:rPr>
          <w:rFonts w:ascii="Tenorite" w:hAnsi="Tenorite" w:cs="Times New Roman"/>
          <w:bCs/>
          <w:sz w:val="20"/>
          <w:szCs w:val="20"/>
          <w:lang w:eastAsia="en-IN"/>
        </w:rPr>
      </w:pPr>
      <w:r w:rsidRPr="00E91259">
        <w:rPr>
          <w:rFonts w:ascii="Tenorite" w:hAnsi="Tenorite" w:cs="Times New Roman"/>
          <w:b/>
          <w:bCs/>
          <w:sz w:val="20"/>
          <w:szCs w:val="20"/>
          <w:lang w:eastAsia="en-IN"/>
        </w:rPr>
        <w:t>Responsibilities:</w:t>
      </w:r>
    </w:p>
    <w:p w14:paraId="0DE91B05" w14:textId="281AE398" w:rsidR="008D13F9" w:rsidRPr="008D13F9" w:rsidRDefault="008D13F9" w:rsidP="008D13F9">
      <w:pPr>
        <w:pStyle w:val="ListParagraph"/>
        <w:widowControl w:val="0"/>
        <w:numPr>
          <w:ilvl w:val="0"/>
          <w:numId w:val="1"/>
        </w:numPr>
        <w:tabs>
          <w:tab w:val="left" w:pos="454"/>
        </w:tabs>
        <w:autoSpaceDE w:val="0"/>
        <w:autoSpaceDN w:val="0"/>
        <w:ind w:right="81"/>
        <w:jc w:val="both"/>
        <w:rPr>
          <w:rFonts w:ascii="Tenorite" w:hAnsi="Tenorite" w:cs="Times New Roman"/>
          <w:sz w:val="20"/>
          <w:szCs w:val="20"/>
          <w:lang w:val="en-US"/>
        </w:rPr>
      </w:pPr>
      <w:r w:rsidRPr="008D13F9">
        <w:rPr>
          <w:rFonts w:ascii="Tenorite" w:hAnsi="Tenorite" w:cs="Times New Roman"/>
          <w:sz w:val="20"/>
          <w:szCs w:val="20"/>
          <w:lang w:val="en-US"/>
        </w:rPr>
        <w:t xml:space="preserve">Designed and deployed end-to-end AI solutions on Microsoft Azure AI Foundry, leveraging the unified model catalog to benchmark and select optimal models including GPT-4, Claude 3, and LLaMA for financial services use cases, improving model selection accuracy by 30%. </w:t>
      </w:r>
    </w:p>
    <w:p w14:paraId="42BE4178" w14:textId="240103BC" w:rsidR="008D13F9" w:rsidRPr="008D13F9" w:rsidRDefault="008D13F9" w:rsidP="008D13F9">
      <w:pPr>
        <w:pStyle w:val="ListParagraph"/>
        <w:widowControl w:val="0"/>
        <w:numPr>
          <w:ilvl w:val="0"/>
          <w:numId w:val="1"/>
        </w:numPr>
        <w:tabs>
          <w:tab w:val="left" w:pos="454"/>
        </w:tabs>
        <w:autoSpaceDE w:val="0"/>
        <w:autoSpaceDN w:val="0"/>
        <w:ind w:right="81"/>
        <w:jc w:val="both"/>
        <w:rPr>
          <w:rFonts w:ascii="Tenorite" w:hAnsi="Tenorite" w:cs="Times New Roman"/>
          <w:sz w:val="20"/>
          <w:szCs w:val="20"/>
          <w:lang w:val="en-US"/>
        </w:rPr>
      </w:pPr>
      <w:r w:rsidRPr="008D13F9">
        <w:rPr>
          <w:rFonts w:ascii="Tenorite" w:hAnsi="Tenorite" w:cs="Times New Roman"/>
          <w:sz w:val="20"/>
          <w:szCs w:val="20"/>
          <w:lang w:val="en-US"/>
        </w:rPr>
        <w:t xml:space="preserve">Built and orchestrated intelligent agents using Foundry Agent Service including single-agent flows, multi-agent workflows with visual orchestration, and hosted agent deployments using LangGraph, Semantic Kernel, and AutoGen frameworks. </w:t>
      </w:r>
    </w:p>
    <w:p w14:paraId="17E26A58" w14:textId="3B5569A8" w:rsidR="008D13F9" w:rsidRPr="008D13F9" w:rsidRDefault="008D13F9" w:rsidP="008D13F9">
      <w:pPr>
        <w:pStyle w:val="ListParagraph"/>
        <w:widowControl w:val="0"/>
        <w:numPr>
          <w:ilvl w:val="0"/>
          <w:numId w:val="1"/>
        </w:numPr>
        <w:tabs>
          <w:tab w:val="left" w:pos="454"/>
        </w:tabs>
        <w:autoSpaceDE w:val="0"/>
        <w:autoSpaceDN w:val="0"/>
        <w:ind w:right="81"/>
        <w:jc w:val="both"/>
        <w:rPr>
          <w:rFonts w:ascii="Tenorite" w:hAnsi="Tenorite" w:cs="Times New Roman"/>
          <w:sz w:val="20"/>
          <w:szCs w:val="20"/>
          <w:lang w:val="en-US"/>
        </w:rPr>
      </w:pPr>
      <w:r w:rsidRPr="008D13F9">
        <w:rPr>
          <w:rFonts w:ascii="Tenorite" w:hAnsi="Tenorite" w:cs="Times New Roman"/>
          <w:sz w:val="20"/>
          <w:szCs w:val="20"/>
          <w:lang w:val="en-US"/>
        </w:rPr>
        <w:t xml:space="preserve">Implemented RAG architectures using Foundry IQ powered by Azure AI Search including knowledge base configuration, grounding pipelines, citation-backed responses, and agentic RAG patterns with user access permission enforcement. </w:t>
      </w:r>
    </w:p>
    <w:p w14:paraId="64166BF6" w14:textId="4C1D977B" w:rsidR="008D13F9" w:rsidRPr="008D13F9" w:rsidRDefault="008D13F9" w:rsidP="008D13F9">
      <w:pPr>
        <w:pStyle w:val="ListParagraph"/>
        <w:widowControl w:val="0"/>
        <w:numPr>
          <w:ilvl w:val="0"/>
          <w:numId w:val="1"/>
        </w:numPr>
        <w:tabs>
          <w:tab w:val="left" w:pos="454"/>
        </w:tabs>
        <w:autoSpaceDE w:val="0"/>
        <w:autoSpaceDN w:val="0"/>
        <w:ind w:right="81"/>
        <w:jc w:val="both"/>
        <w:rPr>
          <w:rFonts w:ascii="Tenorite" w:hAnsi="Tenorite" w:cs="Times New Roman"/>
          <w:sz w:val="20"/>
          <w:szCs w:val="20"/>
          <w:lang w:val="en-US"/>
        </w:rPr>
      </w:pPr>
      <w:r w:rsidRPr="008D13F9">
        <w:rPr>
          <w:rFonts w:ascii="Tenorite" w:hAnsi="Tenorite" w:cs="Times New Roman"/>
          <w:sz w:val="20"/>
          <w:szCs w:val="20"/>
          <w:lang w:val="en-US"/>
        </w:rPr>
        <w:t xml:space="preserve">Fine-tuned foundation models using Foundry fine-tuning capabilities with LoRA-based distillation workflows, including dataset preparation, hyperparameter optimization, and evaluation of fine-tuned model performance against baseline benchmarks. </w:t>
      </w:r>
    </w:p>
    <w:p w14:paraId="4B38ACD6" w14:textId="0D360D9F" w:rsidR="008D13F9" w:rsidRPr="008D13F9" w:rsidRDefault="008D13F9" w:rsidP="008D13F9">
      <w:pPr>
        <w:pStyle w:val="ListParagraph"/>
        <w:widowControl w:val="0"/>
        <w:numPr>
          <w:ilvl w:val="0"/>
          <w:numId w:val="1"/>
        </w:numPr>
        <w:tabs>
          <w:tab w:val="left" w:pos="454"/>
        </w:tabs>
        <w:autoSpaceDE w:val="0"/>
        <w:autoSpaceDN w:val="0"/>
        <w:ind w:right="81"/>
        <w:jc w:val="both"/>
        <w:rPr>
          <w:rFonts w:ascii="Tenorite" w:hAnsi="Tenorite" w:cs="Times New Roman"/>
          <w:sz w:val="20"/>
          <w:szCs w:val="20"/>
          <w:lang w:val="en-US"/>
        </w:rPr>
      </w:pPr>
      <w:r w:rsidRPr="008D13F9">
        <w:rPr>
          <w:rFonts w:ascii="Tenorite" w:hAnsi="Tenorite" w:cs="Times New Roman"/>
          <w:sz w:val="20"/>
          <w:szCs w:val="20"/>
          <w:lang w:val="en-US"/>
        </w:rPr>
        <w:t xml:space="preserve">Designed and executed LLM evaluation pipelines using Foundry’s automated quality loops including dataset creation, evaluation comparison, red teaming exercises, and behavioral alignment assessments to ensure production-grade reliability. </w:t>
      </w:r>
    </w:p>
    <w:p w14:paraId="584B59DE" w14:textId="54355175" w:rsidR="008D13F9" w:rsidRPr="008D13F9" w:rsidRDefault="008D13F9" w:rsidP="008D13F9">
      <w:pPr>
        <w:pStyle w:val="ListParagraph"/>
        <w:widowControl w:val="0"/>
        <w:numPr>
          <w:ilvl w:val="0"/>
          <w:numId w:val="1"/>
        </w:numPr>
        <w:tabs>
          <w:tab w:val="left" w:pos="454"/>
        </w:tabs>
        <w:autoSpaceDE w:val="0"/>
        <w:autoSpaceDN w:val="0"/>
        <w:ind w:right="81"/>
        <w:jc w:val="both"/>
        <w:rPr>
          <w:rFonts w:ascii="Tenorite" w:hAnsi="Tenorite" w:cs="Times New Roman"/>
          <w:sz w:val="20"/>
          <w:szCs w:val="20"/>
          <w:lang w:val="en-US"/>
        </w:rPr>
      </w:pPr>
      <w:r w:rsidRPr="008D13F9">
        <w:rPr>
          <w:rFonts w:ascii="Tenorite" w:hAnsi="Tenorite" w:cs="Times New Roman"/>
          <w:sz w:val="20"/>
          <w:szCs w:val="20"/>
          <w:lang w:val="en-US"/>
        </w:rPr>
        <w:t xml:space="preserve">Integrated AI solutions with enterprise systems using Foundry MCP servers and Azure Logic Apps connectors enabling seamless connectivity to Salesforce, Dynamics 365, and custom REST APIs. </w:t>
      </w:r>
    </w:p>
    <w:p w14:paraId="5DC38877" w14:textId="110A5DCC" w:rsidR="008D13F9" w:rsidRPr="008D13F9" w:rsidRDefault="008D13F9" w:rsidP="008D13F9">
      <w:pPr>
        <w:pStyle w:val="ListParagraph"/>
        <w:widowControl w:val="0"/>
        <w:numPr>
          <w:ilvl w:val="0"/>
          <w:numId w:val="1"/>
        </w:numPr>
        <w:tabs>
          <w:tab w:val="left" w:pos="454"/>
        </w:tabs>
        <w:autoSpaceDE w:val="0"/>
        <w:autoSpaceDN w:val="0"/>
        <w:ind w:right="81"/>
        <w:jc w:val="both"/>
        <w:rPr>
          <w:rFonts w:ascii="Tenorite" w:hAnsi="Tenorite" w:cs="Times New Roman"/>
          <w:sz w:val="20"/>
          <w:szCs w:val="20"/>
          <w:lang w:val="en-US"/>
        </w:rPr>
      </w:pPr>
      <w:r w:rsidRPr="008D13F9">
        <w:rPr>
          <w:rFonts w:ascii="Tenorite" w:hAnsi="Tenorite" w:cs="Times New Roman"/>
          <w:sz w:val="20"/>
          <w:szCs w:val="20"/>
          <w:lang w:val="en-US"/>
        </w:rPr>
        <w:t xml:space="preserve">Implemented AI governance and observability using Foundry Control Plane, Microsoft Defender, Entra ID, and Azure Policy for fleet-wide enforcement, identity management, and responsible AI compliance. </w:t>
      </w:r>
    </w:p>
    <w:p w14:paraId="4B97783D" w14:textId="77777777" w:rsidR="008D13F9" w:rsidRDefault="008D13F9" w:rsidP="008D13F9">
      <w:pPr>
        <w:pStyle w:val="ListParagraph"/>
        <w:widowControl w:val="0"/>
        <w:numPr>
          <w:ilvl w:val="0"/>
          <w:numId w:val="1"/>
        </w:numPr>
        <w:tabs>
          <w:tab w:val="left" w:pos="454"/>
        </w:tabs>
        <w:autoSpaceDE w:val="0"/>
        <w:autoSpaceDN w:val="0"/>
        <w:ind w:right="81"/>
        <w:jc w:val="both"/>
        <w:rPr>
          <w:rFonts w:ascii="Tenorite" w:hAnsi="Tenorite" w:cs="Times New Roman"/>
          <w:sz w:val="20"/>
          <w:szCs w:val="20"/>
          <w:lang w:val="en-US"/>
        </w:rPr>
      </w:pPr>
      <w:r w:rsidRPr="008D13F9">
        <w:rPr>
          <w:rFonts w:ascii="Tenorite" w:hAnsi="Tenorite" w:cs="Times New Roman"/>
          <w:sz w:val="20"/>
          <w:szCs w:val="20"/>
          <w:lang w:val="en-US"/>
        </w:rPr>
        <w:t>Leveraged Foundry memory capabilities to build agents with long-term context retention, automatic extraction and consolidation, delivering tailored user experiences across multi-turn sessions.</w:t>
      </w:r>
    </w:p>
    <w:p w14:paraId="0CFC3EED" w14:textId="7CC2788B" w:rsidR="0036598F" w:rsidRPr="008D13F9" w:rsidRDefault="0036598F" w:rsidP="008D13F9">
      <w:pPr>
        <w:pStyle w:val="ListParagraph"/>
        <w:widowControl w:val="0"/>
        <w:numPr>
          <w:ilvl w:val="0"/>
          <w:numId w:val="1"/>
        </w:numPr>
        <w:tabs>
          <w:tab w:val="left" w:pos="454"/>
        </w:tabs>
        <w:autoSpaceDE w:val="0"/>
        <w:autoSpaceDN w:val="0"/>
        <w:ind w:right="81"/>
        <w:jc w:val="both"/>
        <w:rPr>
          <w:rFonts w:ascii="Tenorite" w:hAnsi="Tenorite" w:cs="Times New Roman"/>
          <w:sz w:val="20"/>
          <w:szCs w:val="20"/>
          <w:lang w:val="en-US"/>
        </w:rPr>
      </w:pPr>
      <w:r w:rsidRPr="008D13F9">
        <w:rPr>
          <w:rFonts w:ascii="Tenorite" w:hAnsi="Tenorite" w:cs="Times New Roman"/>
          <w:sz w:val="20"/>
          <w:szCs w:val="20"/>
          <w:lang w:val="en-US"/>
        </w:rPr>
        <w:t xml:space="preserve">Deployed and maintained full-stack AI applications on Azure and GCP platforms, managing CI/CD pipelines, Kubernetes clusters, and cloud infrastructure end-to-end. </w:t>
      </w:r>
    </w:p>
    <w:p w14:paraId="0AA54170" w14:textId="5A974DC2" w:rsidR="00E91259" w:rsidRPr="004017B8" w:rsidRDefault="0036598F" w:rsidP="0036598F">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4017B8">
        <w:rPr>
          <w:rFonts w:ascii="Tenorite" w:hAnsi="Tenorite" w:cs="Times New Roman"/>
          <w:sz w:val="20"/>
          <w:szCs w:val="20"/>
          <w:lang w:val="en-US"/>
        </w:rPr>
        <w:t>Communicated AI solution architecture, project status, and technical roadmaps effectively to both technical teams and non-technical stakeholders including product managers and business leads.</w:t>
      </w:r>
      <w:r w:rsidR="00E91259" w:rsidRPr="004017B8">
        <w:rPr>
          <w:rFonts w:ascii="Tenorite" w:hAnsi="Tenorite" w:cs="Times New Roman"/>
          <w:sz w:val="20"/>
          <w:szCs w:val="20"/>
        </w:rPr>
        <w:t>Designed GenAI-powered copilots embedded within merchandising platforms, supporting product comparison, pricing rules, and supplier resolution using AI-generated insights.</w:t>
      </w:r>
    </w:p>
    <w:p w14:paraId="00CC211C"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jc w:val="both"/>
        <w:rPr>
          <w:rFonts w:ascii="Tenorite" w:hAnsi="Tenorite" w:cs="Times New Roman"/>
          <w:sz w:val="20"/>
          <w:szCs w:val="20"/>
        </w:rPr>
      </w:pPr>
      <w:r w:rsidRPr="00E91259">
        <w:rPr>
          <w:rFonts w:ascii="Tenorite" w:hAnsi="Tenorite" w:cs="Times New Roman"/>
          <w:sz w:val="20"/>
          <w:szCs w:val="20"/>
        </w:rPr>
        <w:t>Architected and implemented LLM-powered chatbot modules using Azure AI Foundry, Azure Cognitive Services, and Semantic Kernel, integrated with Urban Science’s MarketView platform.</w:t>
      </w:r>
    </w:p>
    <w:p w14:paraId="321EE439"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jc w:val="both"/>
        <w:rPr>
          <w:rFonts w:ascii="Tenorite" w:hAnsi="Tenorite" w:cs="Times New Roman"/>
          <w:sz w:val="20"/>
          <w:szCs w:val="20"/>
        </w:rPr>
      </w:pPr>
      <w:r w:rsidRPr="00E91259">
        <w:rPr>
          <w:rFonts w:ascii="Tenorite" w:hAnsi="Tenorite" w:cs="Times New Roman"/>
          <w:sz w:val="20"/>
          <w:szCs w:val="20"/>
        </w:rPr>
        <w:t>Designed retrieval-augmented chat agents using Azure Cognitive Search, FAISS, and LangChain retrievers, enabling contextual and domain-aware responses.</w:t>
      </w:r>
    </w:p>
    <w:p w14:paraId="66262943"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jc w:val="both"/>
        <w:rPr>
          <w:rFonts w:ascii="Tenorite" w:hAnsi="Tenorite" w:cs="Times New Roman"/>
          <w:sz w:val="20"/>
          <w:szCs w:val="20"/>
        </w:rPr>
      </w:pPr>
      <w:r w:rsidRPr="00E91259">
        <w:rPr>
          <w:rFonts w:ascii="Tenorite" w:hAnsi="Tenorite" w:cs="Times New Roman"/>
          <w:sz w:val="20"/>
          <w:szCs w:val="20"/>
        </w:rPr>
        <w:t>Developed Model Context Protocol (MCP) pipelines for multi-turn conversations and context persistence between user sessions.</w:t>
      </w:r>
    </w:p>
    <w:p w14:paraId="6109CA6A"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jc w:val="both"/>
        <w:rPr>
          <w:rFonts w:ascii="Tenorite" w:hAnsi="Tenorite" w:cs="Times New Roman"/>
          <w:sz w:val="20"/>
          <w:szCs w:val="20"/>
        </w:rPr>
      </w:pPr>
      <w:r w:rsidRPr="00E91259">
        <w:rPr>
          <w:rFonts w:ascii="Tenorite" w:hAnsi="Tenorite" w:cs="Times New Roman"/>
          <w:sz w:val="20"/>
          <w:szCs w:val="20"/>
        </w:rPr>
        <w:t>Integrated LLM services into .NET Core Web APIs and Angular frontends using REST and SignalR, ensuring secure, low-latency interactions.</w:t>
      </w:r>
    </w:p>
    <w:p w14:paraId="4FA72936" w14:textId="77777777" w:rsidR="00E91259" w:rsidRDefault="00E91259" w:rsidP="00E91259">
      <w:pPr>
        <w:pStyle w:val="ListParagraph"/>
        <w:widowControl w:val="0"/>
        <w:numPr>
          <w:ilvl w:val="0"/>
          <w:numId w:val="1"/>
        </w:numPr>
        <w:tabs>
          <w:tab w:val="left" w:pos="454"/>
        </w:tabs>
        <w:autoSpaceDE w:val="0"/>
        <w:autoSpaceDN w:val="0"/>
        <w:spacing w:after="0" w:line="240" w:lineRule="auto"/>
        <w:ind w:right="81"/>
        <w:jc w:val="both"/>
        <w:rPr>
          <w:rFonts w:ascii="Tenorite" w:hAnsi="Tenorite" w:cs="Times New Roman"/>
          <w:sz w:val="20"/>
          <w:szCs w:val="20"/>
        </w:rPr>
      </w:pPr>
      <w:r w:rsidRPr="00E91259">
        <w:rPr>
          <w:rFonts w:ascii="Tenorite" w:hAnsi="Tenorite" w:cs="Times New Roman"/>
          <w:sz w:val="20"/>
          <w:szCs w:val="20"/>
        </w:rPr>
        <w:t>Evaluated and fine-tuned models (GPT-4, Claude 3, LLaMA 3) for automotive analytics and dealer intelligence use cases.</w:t>
      </w:r>
    </w:p>
    <w:p w14:paraId="5AE4DB40"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jc w:val="both"/>
        <w:rPr>
          <w:rFonts w:ascii="Tenorite" w:hAnsi="Tenorite" w:cs="Times New Roman"/>
          <w:sz w:val="20"/>
          <w:szCs w:val="20"/>
        </w:rPr>
      </w:pPr>
      <w:r w:rsidRPr="00E91259">
        <w:rPr>
          <w:rFonts w:ascii="Tenorite" w:hAnsi="Tenorite" w:cs="Times New Roman"/>
          <w:sz w:val="20"/>
          <w:szCs w:val="20"/>
        </w:rPr>
        <w:t>Implemented LoRA-based model distillation workflows to align base models with internal datasets, ensuring domain specialization and factual accuracy.</w:t>
      </w:r>
    </w:p>
    <w:p w14:paraId="18BC0FE7"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jc w:val="both"/>
        <w:rPr>
          <w:rFonts w:ascii="Tenorite" w:hAnsi="Tenorite" w:cs="Times New Roman"/>
          <w:sz w:val="20"/>
          <w:szCs w:val="20"/>
        </w:rPr>
      </w:pPr>
      <w:r w:rsidRPr="00E91259">
        <w:rPr>
          <w:rFonts w:ascii="Tenorite" w:hAnsi="Tenorite" w:cs="Times New Roman"/>
          <w:sz w:val="20"/>
          <w:szCs w:val="20"/>
        </w:rPr>
        <w:t>Developed prompt engineering frameworks with configurable templates, dynamic variables, and role-based context tuning for different user types (analyst, manager, admin).</w:t>
      </w:r>
    </w:p>
    <w:p w14:paraId="01BAC8BE"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jc w:val="both"/>
        <w:rPr>
          <w:rFonts w:ascii="Tenorite" w:hAnsi="Tenorite" w:cs="Times New Roman"/>
          <w:sz w:val="20"/>
          <w:szCs w:val="20"/>
        </w:rPr>
      </w:pPr>
      <w:r w:rsidRPr="00E91259">
        <w:rPr>
          <w:rFonts w:ascii="Tenorite" w:hAnsi="Tenorite" w:cs="Times New Roman"/>
          <w:sz w:val="20"/>
          <w:szCs w:val="20"/>
        </w:rPr>
        <w:t>Mentored internal engineers on LLM integration, RAG pipelines, prompt testing, and AI safety frameworks to ensure long-term autonomy post-engagement.</w:t>
      </w:r>
    </w:p>
    <w:p w14:paraId="75B3E0DC"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jc w:val="both"/>
        <w:rPr>
          <w:rFonts w:ascii="Tenorite" w:hAnsi="Tenorite" w:cs="Times New Roman"/>
          <w:sz w:val="20"/>
          <w:szCs w:val="20"/>
        </w:rPr>
      </w:pPr>
      <w:r w:rsidRPr="00E91259">
        <w:rPr>
          <w:rFonts w:ascii="Tenorite" w:hAnsi="Tenorite" w:cs="Times New Roman"/>
          <w:sz w:val="20"/>
          <w:szCs w:val="20"/>
        </w:rPr>
        <w:t>Delivered training materials, architecture documentation, and design diagrams covering chatbot design, vector search, and AI agent orchestration.</w:t>
      </w:r>
    </w:p>
    <w:p w14:paraId="10C64ED7"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jc w:val="both"/>
        <w:rPr>
          <w:rFonts w:ascii="Tenorite" w:hAnsi="Tenorite" w:cs="Times New Roman"/>
          <w:sz w:val="20"/>
          <w:szCs w:val="20"/>
        </w:rPr>
      </w:pPr>
      <w:r w:rsidRPr="00E91259">
        <w:rPr>
          <w:rFonts w:ascii="Tenorite" w:hAnsi="Tenorite" w:cs="Times New Roman"/>
          <w:sz w:val="20"/>
          <w:szCs w:val="20"/>
        </w:rPr>
        <w:t>Conducted hands-on workshops on LangChain, Semantic Kernel, Azure AI Services, and Cognitive Search, helping the team accelerate in-house AI adoption.</w:t>
      </w:r>
    </w:p>
    <w:p w14:paraId="22CB3C57"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jc w:val="both"/>
        <w:rPr>
          <w:rFonts w:ascii="Tenorite" w:hAnsi="Tenorite" w:cs="Times New Roman"/>
          <w:sz w:val="20"/>
          <w:szCs w:val="20"/>
        </w:rPr>
      </w:pPr>
      <w:r w:rsidRPr="00E91259">
        <w:rPr>
          <w:rFonts w:ascii="Tenorite" w:hAnsi="Tenorite" w:cs="Times New Roman"/>
          <w:sz w:val="20"/>
          <w:szCs w:val="20"/>
        </w:rPr>
        <w:t>Participated in Agile ceremonies, leading sprint reviews, retrospectives, and technical spikes on AI use cases.</w:t>
      </w:r>
    </w:p>
    <w:p w14:paraId="69D68BDA"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Partnered with architecture and DevOps teams to align LLM workflows with existing CI/CD pipelines via Azure DevOps. Integrated LangChain agents with Snowflake, PostgreSQL, and ServiceNow via secured API tool wrappers and structured SQL connectors.</w:t>
      </w:r>
    </w:p>
    <w:p w14:paraId="66C01783"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jc w:val="both"/>
        <w:rPr>
          <w:rFonts w:ascii="Tenorite" w:hAnsi="Tenorite" w:cs="Times New Roman"/>
          <w:sz w:val="20"/>
          <w:szCs w:val="20"/>
        </w:rPr>
      </w:pPr>
      <w:r w:rsidRPr="00E91259">
        <w:rPr>
          <w:rFonts w:ascii="Tenorite" w:hAnsi="Tenorite" w:cs="Times New Roman"/>
          <w:sz w:val="20"/>
          <w:szCs w:val="20"/>
        </w:rPr>
        <w:t>Conducted design and code reviews for AI features, ensuring compliance with Urban Science’s software engineering and architecture standards.</w:t>
      </w:r>
    </w:p>
    <w:p w14:paraId="7252FD50"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jc w:val="both"/>
        <w:rPr>
          <w:rFonts w:ascii="Tenorite" w:hAnsi="Tenorite" w:cs="Times New Roman"/>
          <w:sz w:val="20"/>
          <w:szCs w:val="20"/>
        </w:rPr>
      </w:pPr>
      <w:r w:rsidRPr="00E91259">
        <w:rPr>
          <w:rFonts w:ascii="Tenorite" w:hAnsi="Tenorite" w:cs="Times New Roman"/>
          <w:sz w:val="20"/>
          <w:szCs w:val="20"/>
        </w:rPr>
        <w:t xml:space="preserve">Integrated AI observability metrics using Prometheus, Grafana, and Application Insights to monitor latency, cost, </w:t>
      </w:r>
      <w:r w:rsidRPr="00E91259">
        <w:rPr>
          <w:rFonts w:ascii="Tenorite" w:hAnsi="Tenorite" w:cs="Times New Roman"/>
          <w:sz w:val="20"/>
          <w:szCs w:val="20"/>
        </w:rPr>
        <w:lastRenderedPageBreak/>
        <w:t>and model confidence levels.</w:t>
      </w:r>
    </w:p>
    <w:p w14:paraId="74CCE882"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jc w:val="both"/>
        <w:rPr>
          <w:rFonts w:ascii="Tenorite" w:hAnsi="Tenorite" w:cs="Times New Roman"/>
          <w:sz w:val="20"/>
          <w:szCs w:val="20"/>
        </w:rPr>
      </w:pPr>
      <w:r w:rsidRPr="00E91259">
        <w:rPr>
          <w:rFonts w:ascii="Tenorite" w:hAnsi="Tenorite" w:cs="Times New Roman"/>
          <w:sz w:val="20"/>
          <w:szCs w:val="20"/>
        </w:rPr>
        <w:t>Designed AI safety and compliance mechanisms (PHI/PII redaction, token filtering, guardrails) ensuring data security and ethical AI usage.</w:t>
      </w:r>
    </w:p>
    <w:p w14:paraId="7400CC91"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jc w:val="both"/>
        <w:rPr>
          <w:rFonts w:ascii="Tenorite" w:hAnsi="Tenorite" w:cs="Times New Roman"/>
          <w:sz w:val="20"/>
          <w:szCs w:val="20"/>
        </w:rPr>
      </w:pPr>
      <w:r w:rsidRPr="00E91259">
        <w:rPr>
          <w:rFonts w:ascii="Tenorite" w:hAnsi="Tenorite" w:cs="Times New Roman"/>
          <w:sz w:val="20"/>
          <w:szCs w:val="20"/>
        </w:rPr>
        <w:t>Optimized inference latency and throughput using vLLM and Kubernetes-based scaling for Azure-hosted deployments.</w:t>
      </w:r>
    </w:p>
    <w:p w14:paraId="5DB4D4EE"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jc w:val="both"/>
        <w:rPr>
          <w:rFonts w:ascii="Tenorite" w:hAnsi="Tenorite" w:cs="Times New Roman"/>
          <w:sz w:val="20"/>
          <w:szCs w:val="20"/>
        </w:rPr>
      </w:pPr>
      <w:r w:rsidRPr="00E91259">
        <w:rPr>
          <w:rFonts w:ascii="Tenorite" w:hAnsi="Tenorite" w:cs="Times New Roman"/>
          <w:sz w:val="20"/>
          <w:szCs w:val="20"/>
        </w:rPr>
        <w:t>Created automated testing suites for LLM unit, smoke, and system integration tests, ensuring reliability and continuous validation of chatbot responses.</w:t>
      </w:r>
    </w:p>
    <w:p w14:paraId="7D598AD8"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jc w:val="both"/>
        <w:rPr>
          <w:rFonts w:ascii="Tenorite" w:hAnsi="Tenorite" w:cs="Times New Roman"/>
          <w:sz w:val="20"/>
          <w:szCs w:val="20"/>
        </w:rPr>
      </w:pPr>
      <w:r w:rsidRPr="00E91259">
        <w:rPr>
          <w:rFonts w:ascii="Tenorite" w:hAnsi="Tenorite" w:cs="Times New Roman"/>
          <w:sz w:val="20"/>
          <w:szCs w:val="20"/>
        </w:rPr>
        <w:t xml:space="preserve">Researched and benchmarked AI agent frameworks (LangChain, Semantic Kernel, AutoGen) for optimal agent orchestration and cost efficiency. </w:t>
      </w:r>
    </w:p>
    <w:p w14:paraId="6F307F3F"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jc w:val="both"/>
        <w:rPr>
          <w:rFonts w:ascii="Tenorite" w:hAnsi="Tenorite" w:cs="Times New Roman"/>
          <w:sz w:val="20"/>
          <w:szCs w:val="20"/>
        </w:rPr>
      </w:pPr>
      <w:r w:rsidRPr="00E91259">
        <w:rPr>
          <w:rFonts w:ascii="Tenorite" w:hAnsi="Tenorite" w:cs="Times New Roman"/>
          <w:sz w:val="20"/>
          <w:szCs w:val="20"/>
        </w:rPr>
        <w:t>Designed and implemented NET Core 6 microservices to expose AI model endpoints, enabling seamless integration between LangChain-based GenAI workflows and enterprise applications</w:t>
      </w:r>
    </w:p>
    <w:p w14:paraId="328E7A9D"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jc w:val="both"/>
        <w:rPr>
          <w:rFonts w:ascii="Tenorite" w:hAnsi="Tenorite" w:cs="Times New Roman"/>
          <w:sz w:val="20"/>
          <w:szCs w:val="20"/>
        </w:rPr>
      </w:pPr>
      <w:r w:rsidRPr="00E91259">
        <w:rPr>
          <w:rFonts w:ascii="Tenorite" w:hAnsi="Tenorite" w:cs="Times New Roman"/>
          <w:sz w:val="20"/>
          <w:szCs w:val="20"/>
        </w:rPr>
        <w:t>Developed MVC-based web APIs in NET Core to handle user interactions, chat session management, and dynamic AI response streaming from backend LLM inference engines</w:t>
      </w:r>
    </w:p>
    <w:p w14:paraId="1F02B413"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jc w:val="both"/>
        <w:rPr>
          <w:rFonts w:ascii="Tenorite" w:hAnsi="Tenorite" w:cs="Times New Roman"/>
          <w:sz w:val="20"/>
          <w:szCs w:val="20"/>
        </w:rPr>
      </w:pPr>
      <w:r w:rsidRPr="00E91259">
        <w:rPr>
          <w:rFonts w:ascii="Tenorite" w:hAnsi="Tenorite" w:cs="Times New Roman"/>
          <w:sz w:val="20"/>
          <w:szCs w:val="20"/>
        </w:rPr>
        <w:t>Implemented Service-Oriented Architecture (SOA) patterns for modular AI feature deployment, ensuring scalability and reusability across multiple Mastercard business units</w:t>
      </w:r>
    </w:p>
    <w:p w14:paraId="45C30AFA"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jc w:val="both"/>
        <w:rPr>
          <w:rFonts w:ascii="Tenorite" w:hAnsi="Tenorite" w:cs="Times New Roman"/>
          <w:sz w:val="20"/>
          <w:szCs w:val="20"/>
        </w:rPr>
      </w:pPr>
      <w:r w:rsidRPr="00E91259">
        <w:rPr>
          <w:rFonts w:ascii="Tenorite" w:hAnsi="Tenorite" w:cs="Times New Roman"/>
          <w:sz w:val="20"/>
          <w:szCs w:val="20"/>
        </w:rPr>
        <w:t>Integrated NET Web APIs with FastAPI and LangChain inference layers using REST and gRPC, creating a hybrid architecture for multi-language AI interoperability</w:t>
      </w:r>
    </w:p>
    <w:p w14:paraId="6688FCFF"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jc w:val="both"/>
        <w:rPr>
          <w:rFonts w:ascii="Tenorite" w:hAnsi="Tenorite" w:cs="Times New Roman"/>
          <w:sz w:val="20"/>
          <w:szCs w:val="20"/>
        </w:rPr>
      </w:pPr>
      <w:r w:rsidRPr="00E91259">
        <w:rPr>
          <w:rFonts w:ascii="Tenorite" w:hAnsi="Tenorite" w:cs="Times New Roman"/>
          <w:sz w:val="20"/>
          <w:szCs w:val="20"/>
        </w:rPr>
        <w:t>Built C# middleware components to manage API calls to Azure AI Foundry, OpenAI, and Semantic Kernel services, enabling secure LLM orchestration from NET-based systems</w:t>
      </w:r>
    </w:p>
    <w:p w14:paraId="305EBD38"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jc w:val="both"/>
        <w:rPr>
          <w:rFonts w:ascii="Tenorite" w:hAnsi="Tenorite" w:cs="Times New Roman"/>
          <w:sz w:val="20"/>
          <w:szCs w:val="20"/>
        </w:rPr>
      </w:pPr>
      <w:r w:rsidRPr="00E91259">
        <w:rPr>
          <w:rFonts w:ascii="Tenorite" w:hAnsi="Tenorite" w:cs="Times New Roman"/>
          <w:sz w:val="20"/>
          <w:szCs w:val="20"/>
        </w:rPr>
        <w:t>Designed repository and unit-of-work patterns in NET Core MVC for managing AI-related metadata and user session logs within SQL Server and Azure SQL</w:t>
      </w:r>
    </w:p>
    <w:p w14:paraId="3D8DED7A"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jc w:val="both"/>
        <w:rPr>
          <w:rFonts w:ascii="Tenorite" w:hAnsi="Tenorite" w:cs="Times New Roman"/>
          <w:sz w:val="20"/>
          <w:szCs w:val="20"/>
        </w:rPr>
      </w:pPr>
      <w:r w:rsidRPr="00E91259">
        <w:rPr>
          <w:rFonts w:ascii="Tenorite" w:hAnsi="Tenorite" w:cs="Times New Roman"/>
          <w:sz w:val="20"/>
          <w:szCs w:val="20"/>
        </w:rPr>
        <w:t>Developed asynchronous, event-driven controllers in NET Core MVC using SignalR and background workers to process AI completions in near real time</w:t>
      </w:r>
    </w:p>
    <w:p w14:paraId="08DC3CE3"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jc w:val="both"/>
        <w:rPr>
          <w:rFonts w:ascii="Tenorite" w:hAnsi="Tenorite" w:cs="Times New Roman"/>
          <w:sz w:val="20"/>
          <w:szCs w:val="20"/>
        </w:rPr>
      </w:pPr>
      <w:r w:rsidRPr="00E91259">
        <w:rPr>
          <w:rFonts w:ascii="Tenorite" w:hAnsi="Tenorite" w:cs="Times New Roman"/>
          <w:sz w:val="20"/>
          <w:szCs w:val="20"/>
        </w:rPr>
        <w:t>Implemented Dependency Injection (DI) and Inversion of Control (IoC) across AI microservices to improve testability, maintainability, and extensibility of NET components</w:t>
      </w:r>
    </w:p>
    <w:p w14:paraId="04188299"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jc w:val="both"/>
        <w:rPr>
          <w:rFonts w:ascii="Tenorite" w:hAnsi="Tenorite" w:cs="Times New Roman"/>
          <w:sz w:val="20"/>
          <w:szCs w:val="20"/>
        </w:rPr>
      </w:pPr>
      <w:r w:rsidRPr="00E91259">
        <w:rPr>
          <w:rFonts w:ascii="Tenorite" w:hAnsi="Tenorite" w:cs="Times New Roman"/>
          <w:sz w:val="20"/>
          <w:szCs w:val="20"/>
        </w:rPr>
        <w:t>Leveraged SOA principles to decouple data ingestion, AI orchestration, and API response layers, ensuring independent scalability and deployment flexibility</w:t>
      </w:r>
    </w:p>
    <w:p w14:paraId="3B56C88D"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jc w:val="both"/>
        <w:rPr>
          <w:rFonts w:ascii="Tenorite" w:hAnsi="Tenorite" w:cs="Times New Roman"/>
          <w:sz w:val="20"/>
          <w:szCs w:val="20"/>
        </w:rPr>
      </w:pPr>
      <w:r w:rsidRPr="00E91259">
        <w:rPr>
          <w:rFonts w:ascii="Tenorite" w:hAnsi="Tenorite" w:cs="Times New Roman"/>
          <w:sz w:val="20"/>
          <w:szCs w:val="20"/>
        </w:rPr>
        <w:t>Configured API versioning, Swagger documentation, and JWT authentication in NET Core Web APIs for secure, compliant AI endpoint exposure</w:t>
      </w:r>
    </w:p>
    <w:p w14:paraId="0B58A011"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jc w:val="both"/>
        <w:rPr>
          <w:rFonts w:ascii="Tenorite" w:hAnsi="Tenorite" w:cs="Times New Roman"/>
          <w:sz w:val="20"/>
          <w:szCs w:val="20"/>
        </w:rPr>
      </w:pPr>
      <w:r w:rsidRPr="00E91259">
        <w:rPr>
          <w:rFonts w:ascii="Tenorite" w:hAnsi="Tenorite" w:cs="Times New Roman"/>
          <w:sz w:val="20"/>
          <w:szCs w:val="20"/>
        </w:rPr>
        <w:t>Integrated Azure DevOps (ADO) CI/CD pipelines for automated build, testing, and container deployment of NET and AI microservices on AKS</w:t>
      </w:r>
    </w:p>
    <w:p w14:paraId="620173A8"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jc w:val="both"/>
        <w:rPr>
          <w:rFonts w:ascii="Tenorite" w:hAnsi="Tenorite" w:cs="Times New Roman"/>
          <w:sz w:val="20"/>
          <w:szCs w:val="20"/>
        </w:rPr>
      </w:pPr>
      <w:r w:rsidRPr="00E91259">
        <w:rPr>
          <w:rFonts w:ascii="Tenorite" w:hAnsi="Tenorite" w:cs="Times New Roman"/>
          <w:sz w:val="20"/>
          <w:szCs w:val="20"/>
        </w:rPr>
        <w:t>Partnered with the Mastercard architecture team to refactor monolithic applications into microservices adhering to SOA and MVC design patterns, improving fault isolation and code maintainability</w:t>
      </w:r>
    </w:p>
    <w:p w14:paraId="6CBED8CF"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jc w:val="both"/>
        <w:rPr>
          <w:rFonts w:ascii="Tenorite" w:hAnsi="Tenorite" w:cs="Times New Roman"/>
          <w:sz w:val="20"/>
          <w:szCs w:val="20"/>
        </w:rPr>
      </w:pPr>
      <w:r w:rsidRPr="00E91259">
        <w:rPr>
          <w:rFonts w:ascii="Tenorite" w:hAnsi="Tenorite" w:cs="Times New Roman"/>
          <w:sz w:val="20"/>
          <w:szCs w:val="20"/>
        </w:rPr>
        <w:t>Built data access layers with Entity Framework Core for storing RAG cache entries, prompt histories, and AI usage analytics in SQL Server</w:t>
      </w:r>
    </w:p>
    <w:p w14:paraId="709062CD"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jc w:val="both"/>
        <w:rPr>
          <w:rFonts w:ascii="Tenorite" w:hAnsi="Tenorite" w:cs="Times New Roman"/>
          <w:sz w:val="20"/>
          <w:szCs w:val="20"/>
        </w:rPr>
      </w:pPr>
      <w:r w:rsidRPr="00E91259">
        <w:rPr>
          <w:rFonts w:ascii="Tenorite" w:hAnsi="Tenorite" w:cs="Times New Roman"/>
          <w:sz w:val="20"/>
          <w:szCs w:val="20"/>
        </w:rPr>
        <w:t>Implemented circuit breaker and retry patterns in C# for reliable communication between LLM services and business applications under high-load conditions</w:t>
      </w:r>
    </w:p>
    <w:p w14:paraId="6E2B37FF"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jc w:val="both"/>
        <w:rPr>
          <w:rFonts w:ascii="Tenorite" w:hAnsi="Tenorite" w:cs="Times New Roman"/>
          <w:sz w:val="20"/>
          <w:szCs w:val="20"/>
        </w:rPr>
      </w:pPr>
      <w:r w:rsidRPr="00E91259">
        <w:rPr>
          <w:rFonts w:ascii="Tenorite" w:hAnsi="Tenorite" w:cs="Times New Roman"/>
          <w:sz w:val="20"/>
          <w:szCs w:val="20"/>
        </w:rPr>
        <w:t>Integrated NET APIs with Mastercard’s existing SOA message bus and Kafka topics for real-time AI event publishing and analytics ingestion</w:t>
      </w:r>
    </w:p>
    <w:p w14:paraId="0B1036A3"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jc w:val="both"/>
        <w:rPr>
          <w:rFonts w:ascii="Tenorite" w:hAnsi="Tenorite" w:cs="Times New Roman"/>
          <w:sz w:val="20"/>
          <w:szCs w:val="20"/>
        </w:rPr>
      </w:pPr>
      <w:r w:rsidRPr="00E91259">
        <w:rPr>
          <w:rFonts w:ascii="Tenorite" w:hAnsi="Tenorite" w:cs="Times New Roman"/>
          <w:sz w:val="20"/>
          <w:szCs w:val="20"/>
        </w:rPr>
        <w:t>Used Application Insights and Serilog within NET Core services to monitor AI inference latency, throughput, and service health metrics</w:t>
      </w:r>
    </w:p>
    <w:p w14:paraId="080CCE94"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jc w:val="both"/>
        <w:rPr>
          <w:rFonts w:ascii="Tenorite" w:hAnsi="Tenorite" w:cs="Times New Roman"/>
          <w:sz w:val="20"/>
          <w:szCs w:val="20"/>
        </w:rPr>
      </w:pPr>
      <w:r w:rsidRPr="00E91259">
        <w:rPr>
          <w:rFonts w:ascii="Tenorite" w:hAnsi="Tenorite" w:cs="Times New Roman"/>
          <w:sz w:val="20"/>
          <w:szCs w:val="20"/>
        </w:rPr>
        <w:t>Deployed hybrid workloads with NET Core APIs on Azure Kubernetes Service (AKS) and linked to Python-based FastAPI orchestrators using secure service endpoints</w:t>
      </w:r>
    </w:p>
    <w:p w14:paraId="6E5DC28E"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jc w:val="both"/>
        <w:rPr>
          <w:rFonts w:ascii="Tenorite" w:hAnsi="Tenorite" w:cs="Times New Roman"/>
          <w:sz w:val="20"/>
          <w:szCs w:val="20"/>
        </w:rPr>
      </w:pPr>
      <w:r w:rsidRPr="00E91259">
        <w:rPr>
          <w:rFonts w:ascii="Tenorite" w:hAnsi="Tenorite" w:cs="Times New Roman"/>
          <w:sz w:val="20"/>
          <w:szCs w:val="20"/>
        </w:rPr>
        <w:t>Developed Angular + NET Core dashboards for business users to view AI model metrics, response analytics, and cost tracking in real time</w:t>
      </w:r>
    </w:p>
    <w:p w14:paraId="1DFDA3AB"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jc w:val="both"/>
        <w:rPr>
          <w:rFonts w:ascii="Tenorite" w:hAnsi="Tenorite" w:cs="Times New Roman"/>
          <w:sz w:val="20"/>
          <w:szCs w:val="20"/>
        </w:rPr>
      </w:pPr>
      <w:r w:rsidRPr="00E91259">
        <w:rPr>
          <w:rFonts w:ascii="Tenorite" w:hAnsi="Tenorite" w:cs="Times New Roman"/>
          <w:sz w:val="20"/>
          <w:szCs w:val="20"/>
        </w:rPr>
        <w:t>Implemented Cross-Origin Resource Sharing (CORS) policies and Role-Based Access Control (RBAC) within NET APIs for enterprise-grade AI security compliance</w:t>
      </w:r>
    </w:p>
    <w:p w14:paraId="267CA81F"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jc w:val="both"/>
        <w:rPr>
          <w:rFonts w:ascii="Tenorite" w:hAnsi="Tenorite" w:cs="Times New Roman"/>
          <w:sz w:val="20"/>
          <w:szCs w:val="20"/>
        </w:rPr>
      </w:pPr>
      <w:r w:rsidRPr="00E91259">
        <w:rPr>
          <w:rFonts w:ascii="Tenorite" w:hAnsi="Tenorite" w:cs="Times New Roman"/>
          <w:sz w:val="20"/>
          <w:szCs w:val="20"/>
        </w:rPr>
        <w:t>Collaborated with Mastercard’s internal platform team to align all AI-enabled NET services with enterprise SOA governance standards and performance SLAs</w:t>
      </w:r>
    </w:p>
    <w:p w14:paraId="174A6E4D"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jc w:val="both"/>
        <w:rPr>
          <w:rFonts w:ascii="Tenorite" w:hAnsi="Tenorite" w:cs="Times New Roman"/>
          <w:sz w:val="20"/>
          <w:szCs w:val="20"/>
        </w:rPr>
      </w:pPr>
      <w:r w:rsidRPr="00E91259">
        <w:rPr>
          <w:rFonts w:ascii="Tenorite" w:hAnsi="Tenorite" w:cs="Times New Roman"/>
          <w:b/>
          <w:bCs/>
          <w:sz w:val="20"/>
          <w:szCs w:val="20"/>
        </w:rPr>
        <w:t>Environment</w:t>
      </w:r>
      <w:r w:rsidRPr="00E91259">
        <w:rPr>
          <w:rFonts w:ascii="Tenorite" w:hAnsi="Tenorite" w:cs="Times New Roman"/>
          <w:spacing w:val="-2"/>
          <w:sz w:val="20"/>
          <w:szCs w:val="20"/>
        </w:rPr>
        <w:t>:</w:t>
      </w:r>
      <w:r w:rsidRPr="00E91259">
        <w:rPr>
          <w:rFonts w:ascii="Tenorite" w:hAnsi="Tenorite" w:cs="Times New Roman"/>
          <w:sz w:val="20"/>
          <w:szCs w:val="20"/>
        </w:rPr>
        <w:t xml:space="preserve"> Python, .NET Core 6, C#, ASP.NET MVC, REST APIs, Azure DevOps, Azure AI Foundry, LangChain, Semantic Kernel, FastAPI, Azure SQL, SQL Server, Angular, Kubernetes (AKS), Docker, Terraform, Prometheus, Grafana, MLflow, Application Insights, Kafka, Azure Cognitive Services, LangGraph, AutoGen.</w:t>
      </w:r>
    </w:p>
    <w:p w14:paraId="1D764CED" w14:textId="77777777" w:rsidR="00E91259" w:rsidRPr="00E91259" w:rsidRDefault="00E91259" w:rsidP="00E91259">
      <w:pPr>
        <w:jc w:val="both"/>
        <w:rPr>
          <w:rFonts w:ascii="Tenorite" w:hAnsi="Tenorite" w:cs="Times New Roman"/>
          <w:bCs/>
          <w:sz w:val="20"/>
          <w:szCs w:val="20"/>
        </w:rPr>
      </w:pPr>
    </w:p>
    <w:p w14:paraId="5E71E87A" w14:textId="26A38C4D" w:rsidR="00E91259" w:rsidRPr="00E91259" w:rsidRDefault="00E91259" w:rsidP="00E91259">
      <w:pPr>
        <w:spacing w:beforeLines="20" w:before="48" w:afterLines="20" w:after="48" w:line="240" w:lineRule="auto"/>
        <w:jc w:val="both"/>
        <w:rPr>
          <w:rFonts w:ascii="Tenorite" w:hAnsi="Tenorite" w:cs="Times New Roman"/>
          <w:b/>
          <w:sz w:val="20"/>
          <w:szCs w:val="20"/>
        </w:rPr>
      </w:pPr>
      <w:r w:rsidRPr="00E91259">
        <w:rPr>
          <w:rFonts w:ascii="Tenorite" w:hAnsi="Tenorite" w:cs="Times New Roman"/>
          <w:b/>
          <w:sz w:val="20"/>
          <w:szCs w:val="20"/>
        </w:rPr>
        <w:t xml:space="preserve">Client: </w:t>
      </w:r>
      <w:r w:rsidR="005A4A57">
        <w:rPr>
          <w:rFonts w:ascii="Tenorite" w:hAnsi="Tenorite" w:cs="Times New Roman"/>
          <w:b/>
          <w:sz w:val="20"/>
          <w:szCs w:val="20"/>
        </w:rPr>
        <w:t>AT&amp;</w:t>
      </w:r>
      <w:r w:rsidR="005D0F04">
        <w:rPr>
          <w:rFonts w:ascii="Tenorite" w:hAnsi="Tenorite" w:cs="Times New Roman"/>
          <w:b/>
          <w:sz w:val="20"/>
          <w:szCs w:val="20"/>
        </w:rPr>
        <w:t>T, Plano, TX</w:t>
      </w:r>
      <w:r w:rsidR="009138E2">
        <w:rPr>
          <w:rFonts w:ascii="Tenorite" w:hAnsi="Tenorite" w:cs="Times New Roman"/>
          <w:b/>
          <w:sz w:val="20"/>
          <w:szCs w:val="20"/>
        </w:rPr>
        <w:tab/>
      </w:r>
      <w:r w:rsidR="009138E2">
        <w:rPr>
          <w:rFonts w:ascii="Tenorite" w:hAnsi="Tenorite" w:cs="Times New Roman"/>
          <w:b/>
          <w:sz w:val="20"/>
          <w:szCs w:val="20"/>
        </w:rPr>
        <w:tab/>
      </w:r>
      <w:r w:rsidR="009138E2">
        <w:rPr>
          <w:rFonts w:ascii="Tenorite" w:hAnsi="Tenorite" w:cs="Times New Roman"/>
          <w:b/>
          <w:sz w:val="20"/>
          <w:szCs w:val="20"/>
        </w:rPr>
        <w:tab/>
      </w:r>
      <w:r w:rsidR="009138E2">
        <w:rPr>
          <w:rFonts w:ascii="Tenorite" w:hAnsi="Tenorite" w:cs="Times New Roman"/>
          <w:b/>
          <w:sz w:val="20"/>
          <w:szCs w:val="20"/>
        </w:rPr>
        <w:tab/>
      </w:r>
      <w:r w:rsidR="009138E2">
        <w:rPr>
          <w:rFonts w:ascii="Tenorite" w:hAnsi="Tenorite" w:cs="Times New Roman"/>
          <w:b/>
          <w:sz w:val="20"/>
          <w:szCs w:val="20"/>
        </w:rPr>
        <w:tab/>
      </w:r>
      <w:r w:rsidR="009138E2">
        <w:rPr>
          <w:rFonts w:ascii="Tenorite" w:hAnsi="Tenorite" w:cs="Times New Roman"/>
          <w:b/>
          <w:sz w:val="20"/>
          <w:szCs w:val="20"/>
        </w:rPr>
        <w:tab/>
      </w:r>
      <w:r w:rsidR="009138E2">
        <w:rPr>
          <w:rFonts w:ascii="Tenorite" w:hAnsi="Tenorite" w:cs="Times New Roman"/>
          <w:b/>
          <w:sz w:val="20"/>
          <w:szCs w:val="20"/>
        </w:rPr>
        <w:tab/>
      </w:r>
      <w:r w:rsidR="009138E2">
        <w:rPr>
          <w:rFonts w:ascii="Tenorite" w:hAnsi="Tenorite" w:cs="Times New Roman"/>
          <w:b/>
          <w:sz w:val="20"/>
          <w:szCs w:val="20"/>
        </w:rPr>
        <w:tab/>
      </w:r>
      <w:r w:rsidR="009138E2">
        <w:rPr>
          <w:rFonts w:ascii="Tenorite" w:hAnsi="Tenorite" w:cs="Times New Roman"/>
          <w:b/>
          <w:sz w:val="20"/>
          <w:szCs w:val="20"/>
        </w:rPr>
        <w:tab/>
      </w:r>
      <w:r w:rsidR="009138E2">
        <w:rPr>
          <w:rFonts w:ascii="Tenorite" w:hAnsi="Tenorite" w:cs="Times New Roman"/>
          <w:b/>
          <w:sz w:val="20"/>
          <w:szCs w:val="20"/>
        </w:rPr>
        <w:tab/>
        <w:t>Dec 2022-Aug 2024</w:t>
      </w:r>
    </w:p>
    <w:p w14:paraId="52F07BFE" w14:textId="2F38E277" w:rsidR="00E91259" w:rsidRPr="00E91259" w:rsidRDefault="00E91259" w:rsidP="00E91259">
      <w:pPr>
        <w:pStyle w:val="NormalWeb"/>
        <w:spacing w:before="0" w:beforeAutospacing="0" w:after="0" w:afterAutospacing="0"/>
        <w:jc w:val="both"/>
        <w:rPr>
          <w:rFonts w:ascii="Tenorite" w:hAnsi="Tenorite"/>
          <w:b/>
          <w:sz w:val="20"/>
          <w:szCs w:val="20"/>
          <w:lang w:val="en-US"/>
        </w:rPr>
      </w:pPr>
      <w:r w:rsidRPr="00E91259">
        <w:rPr>
          <w:rFonts w:ascii="Tenorite" w:hAnsi="Tenorite"/>
          <w:b/>
          <w:sz w:val="20"/>
          <w:szCs w:val="20"/>
          <w:lang w:val="en-US"/>
        </w:rPr>
        <w:t xml:space="preserve">Role: </w:t>
      </w:r>
      <w:r w:rsidR="004017B8">
        <w:rPr>
          <w:rFonts w:ascii="Tenorite" w:hAnsi="Tenorite"/>
          <w:b/>
          <w:sz w:val="20"/>
          <w:szCs w:val="20"/>
          <w:lang w:val="en-US"/>
        </w:rPr>
        <w:t>Lead AI</w:t>
      </w:r>
      <w:r w:rsidRPr="00E91259">
        <w:rPr>
          <w:rFonts w:ascii="Tenorite" w:hAnsi="Tenorite"/>
          <w:b/>
          <w:sz w:val="20"/>
          <w:szCs w:val="20"/>
          <w:lang w:val="en-US"/>
        </w:rPr>
        <w:t xml:space="preserve"> Engineer </w:t>
      </w:r>
    </w:p>
    <w:p w14:paraId="6ED199C9" w14:textId="77777777" w:rsidR="00E91259" w:rsidRPr="00E91259" w:rsidRDefault="00E91259" w:rsidP="00E91259">
      <w:pPr>
        <w:pStyle w:val="NormalWeb"/>
        <w:pBdr>
          <w:bottom w:val="single" w:sz="12" w:space="1" w:color="44546A" w:themeColor="text2"/>
        </w:pBdr>
        <w:spacing w:before="0" w:beforeAutospacing="0" w:after="0" w:afterAutospacing="0"/>
        <w:jc w:val="both"/>
        <w:rPr>
          <w:rFonts w:ascii="Tenorite" w:hAnsi="Tenorite"/>
          <w:b/>
          <w:sz w:val="20"/>
          <w:szCs w:val="20"/>
          <w:lang w:val="en-US"/>
        </w:rPr>
      </w:pPr>
      <w:r w:rsidRPr="00E91259">
        <w:rPr>
          <w:rFonts w:ascii="Tenorite" w:hAnsi="Tenorite"/>
          <w:b/>
          <w:sz w:val="20"/>
          <w:szCs w:val="20"/>
          <w:lang w:val="en-US"/>
        </w:rPr>
        <w:t xml:space="preserve">Responsibilities:                            </w:t>
      </w:r>
    </w:p>
    <w:p w14:paraId="54254DFC" w14:textId="02C5DC38" w:rsidR="008D13F9" w:rsidRPr="008D13F9" w:rsidRDefault="008D13F9" w:rsidP="008D13F9">
      <w:pPr>
        <w:pStyle w:val="ListParagraph"/>
        <w:widowControl w:val="0"/>
        <w:numPr>
          <w:ilvl w:val="0"/>
          <w:numId w:val="1"/>
        </w:numPr>
        <w:tabs>
          <w:tab w:val="left" w:pos="454"/>
        </w:tabs>
        <w:autoSpaceDE w:val="0"/>
        <w:autoSpaceDN w:val="0"/>
        <w:ind w:right="81"/>
        <w:jc w:val="both"/>
        <w:rPr>
          <w:rFonts w:ascii="Tenorite" w:hAnsi="Tenorite" w:cs="Times New Roman"/>
          <w:sz w:val="20"/>
          <w:szCs w:val="20"/>
          <w:lang w:val="en-US"/>
        </w:rPr>
      </w:pPr>
      <w:r w:rsidRPr="008D13F9">
        <w:rPr>
          <w:rFonts w:ascii="Tenorite" w:hAnsi="Tenorite" w:cs="Times New Roman"/>
          <w:sz w:val="20"/>
          <w:szCs w:val="20"/>
          <w:lang w:val="en-US"/>
        </w:rPr>
        <w:t xml:space="preserve">Leveraged Microsoft Azure AI Foundry to benchmark and deploy GPT-4, Claude 3, and Mistral models from the Foundry model catalog, optimizing model selection for financial analytics workflows and reducing API costs by 28%. </w:t>
      </w:r>
    </w:p>
    <w:p w14:paraId="362D9902" w14:textId="05CF076D" w:rsidR="008D13F9" w:rsidRPr="008D13F9" w:rsidRDefault="008D13F9" w:rsidP="008D13F9">
      <w:pPr>
        <w:pStyle w:val="ListParagraph"/>
        <w:widowControl w:val="0"/>
        <w:numPr>
          <w:ilvl w:val="0"/>
          <w:numId w:val="1"/>
        </w:numPr>
        <w:tabs>
          <w:tab w:val="left" w:pos="454"/>
        </w:tabs>
        <w:autoSpaceDE w:val="0"/>
        <w:autoSpaceDN w:val="0"/>
        <w:ind w:right="81"/>
        <w:jc w:val="both"/>
        <w:rPr>
          <w:rFonts w:ascii="Tenorite" w:hAnsi="Tenorite" w:cs="Times New Roman"/>
          <w:sz w:val="20"/>
          <w:szCs w:val="20"/>
          <w:lang w:val="en-US"/>
        </w:rPr>
      </w:pPr>
      <w:r w:rsidRPr="008D13F9">
        <w:rPr>
          <w:rFonts w:ascii="Tenorite" w:hAnsi="Tenorite" w:cs="Times New Roman"/>
          <w:sz w:val="20"/>
          <w:szCs w:val="20"/>
          <w:lang w:val="en-US"/>
        </w:rPr>
        <w:t xml:space="preserve">Built multi-agent workflows using Foundry Agent Service with LangGraph and Semantic Kernel orchestration for autonomous financial planning, compliance verification, and executive report generation. </w:t>
      </w:r>
    </w:p>
    <w:p w14:paraId="0E53C11D" w14:textId="19EA2F62" w:rsidR="008D13F9" w:rsidRPr="008D13F9" w:rsidRDefault="008D13F9" w:rsidP="008D13F9">
      <w:pPr>
        <w:pStyle w:val="ListParagraph"/>
        <w:widowControl w:val="0"/>
        <w:numPr>
          <w:ilvl w:val="0"/>
          <w:numId w:val="1"/>
        </w:numPr>
        <w:tabs>
          <w:tab w:val="left" w:pos="454"/>
        </w:tabs>
        <w:autoSpaceDE w:val="0"/>
        <w:autoSpaceDN w:val="0"/>
        <w:ind w:right="81"/>
        <w:jc w:val="both"/>
        <w:rPr>
          <w:rFonts w:ascii="Tenorite" w:hAnsi="Tenorite" w:cs="Times New Roman"/>
          <w:sz w:val="20"/>
          <w:szCs w:val="20"/>
          <w:lang w:val="en-US"/>
        </w:rPr>
      </w:pPr>
      <w:r w:rsidRPr="008D13F9">
        <w:rPr>
          <w:rFonts w:ascii="Tenorite" w:hAnsi="Tenorite" w:cs="Times New Roman"/>
          <w:sz w:val="20"/>
          <w:szCs w:val="20"/>
          <w:lang w:val="en-US"/>
        </w:rPr>
        <w:t xml:space="preserve">Implemented Foundry IQ RAG architecture powered by Azure AI Search with hybrid search (keyword + semantic), reranking pipelines, and grounding pipelines over 5M+ financial documents, improving retrieval accuracy by 42%. </w:t>
      </w:r>
    </w:p>
    <w:p w14:paraId="3E2431C7" w14:textId="53664D84" w:rsidR="008D13F9" w:rsidRPr="008D13F9" w:rsidRDefault="008D13F9" w:rsidP="008D13F9">
      <w:pPr>
        <w:pStyle w:val="ListParagraph"/>
        <w:widowControl w:val="0"/>
        <w:numPr>
          <w:ilvl w:val="0"/>
          <w:numId w:val="1"/>
        </w:numPr>
        <w:tabs>
          <w:tab w:val="left" w:pos="454"/>
        </w:tabs>
        <w:autoSpaceDE w:val="0"/>
        <w:autoSpaceDN w:val="0"/>
        <w:ind w:right="81"/>
        <w:jc w:val="both"/>
        <w:rPr>
          <w:rFonts w:ascii="Tenorite" w:hAnsi="Tenorite" w:cs="Times New Roman"/>
          <w:sz w:val="20"/>
          <w:szCs w:val="20"/>
          <w:lang w:val="en-US"/>
        </w:rPr>
      </w:pPr>
      <w:r w:rsidRPr="008D13F9">
        <w:rPr>
          <w:rFonts w:ascii="Tenorite" w:hAnsi="Tenorite" w:cs="Times New Roman"/>
          <w:sz w:val="20"/>
          <w:szCs w:val="20"/>
          <w:lang w:val="en-US"/>
        </w:rPr>
        <w:lastRenderedPageBreak/>
        <w:t xml:space="preserve"> Fine-tuned Claude 3 and GPT-4 models using Foundry fine-tuning with LoRA and QLoRA on proprietary financial datasets including SEC filings and transaction records, improving domain-specific output quality by 40%. </w:t>
      </w:r>
    </w:p>
    <w:p w14:paraId="0D967AA2" w14:textId="46480216" w:rsidR="008D13F9" w:rsidRPr="008D13F9" w:rsidRDefault="008D13F9" w:rsidP="008D13F9">
      <w:pPr>
        <w:pStyle w:val="ListParagraph"/>
        <w:widowControl w:val="0"/>
        <w:numPr>
          <w:ilvl w:val="0"/>
          <w:numId w:val="1"/>
        </w:numPr>
        <w:tabs>
          <w:tab w:val="left" w:pos="454"/>
        </w:tabs>
        <w:autoSpaceDE w:val="0"/>
        <w:autoSpaceDN w:val="0"/>
        <w:ind w:right="81"/>
        <w:jc w:val="both"/>
        <w:rPr>
          <w:rFonts w:ascii="Tenorite" w:hAnsi="Tenorite" w:cs="Times New Roman"/>
          <w:sz w:val="20"/>
          <w:szCs w:val="20"/>
          <w:lang w:val="en-US"/>
        </w:rPr>
      </w:pPr>
      <w:r w:rsidRPr="008D13F9">
        <w:rPr>
          <w:rFonts w:ascii="Tenorite" w:hAnsi="Tenorite" w:cs="Times New Roman"/>
          <w:sz w:val="20"/>
          <w:szCs w:val="20"/>
          <w:lang w:val="en-US"/>
        </w:rPr>
        <w:t xml:space="preserve">Executed automated evaluation pipelines using Foundry’s quality loops and red teaming tools to assess hallucination rate, grounding fidelity, and behavioral alignment, reducing LLM error rate by 35%. </w:t>
      </w:r>
    </w:p>
    <w:p w14:paraId="60EB5C6F" w14:textId="395E7734" w:rsidR="008D13F9" w:rsidRPr="008D13F9" w:rsidRDefault="008D13F9" w:rsidP="008D13F9">
      <w:pPr>
        <w:pStyle w:val="ListParagraph"/>
        <w:widowControl w:val="0"/>
        <w:numPr>
          <w:ilvl w:val="0"/>
          <w:numId w:val="1"/>
        </w:numPr>
        <w:tabs>
          <w:tab w:val="left" w:pos="454"/>
        </w:tabs>
        <w:autoSpaceDE w:val="0"/>
        <w:autoSpaceDN w:val="0"/>
        <w:ind w:right="81"/>
        <w:jc w:val="both"/>
        <w:rPr>
          <w:rFonts w:ascii="Tenorite" w:hAnsi="Tenorite" w:cs="Times New Roman"/>
          <w:sz w:val="20"/>
          <w:szCs w:val="20"/>
          <w:lang w:val="en-US"/>
        </w:rPr>
      </w:pPr>
      <w:r w:rsidRPr="008D13F9">
        <w:rPr>
          <w:rFonts w:ascii="Tenorite" w:hAnsi="Tenorite" w:cs="Times New Roman"/>
          <w:sz w:val="20"/>
          <w:szCs w:val="20"/>
          <w:lang w:val="en-US"/>
        </w:rPr>
        <w:t xml:space="preserve">Integrated Foundry MCP servers with Bloomberg APIs, Salesforce, and custom REST endpoints enabling autonomous live data querying and synthesis by LLM agents. </w:t>
      </w:r>
    </w:p>
    <w:p w14:paraId="343C7762" w14:textId="77777777" w:rsidR="008D13F9" w:rsidRPr="008D13F9" w:rsidRDefault="008D13F9" w:rsidP="008D13F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8D13F9">
        <w:rPr>
          <w:rFonts w:ascii="Tenorite" w:hAnsi="Tenorite" w:cs="Times New Roman"/>
          <w:sz w:val="20"/>
          <w:szCs w:val="20"/>
          <w:lang w:val="en-US"/>
        </w:rPr>
        <w:t>Applied responsible AI governance including content filtering, toxicity detection, fairness assessments, and model transparency reporting using Foundry Control Plane and Microsoft Defender integration.</w:t>
      </w:r>
    </w:p>
    <w:p w14:paraId="7A059E0A" w14:textId="76263E99" w:rsidR="00E91259" w:rsidRPr="008D13F9" w:rsidRDefault="00E91259" w:rsidP="008D13F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8D13F9">
        <w:rPr>
          <w:rFonts w:ascii="Tenorite" w:hAnsi="Tenorite" w:cs="Times New Roman"/>
          <w:sz w:val="20"/>
          <w:szCs w:val="20"/>
        </w:rPr>
        <w:t>Developed LangChain- and Semantic Kernel-based autonomous agents capable of planning, reasoning, and tool usage, handling tasks such as real-time risk exposure assessment, market summary generation, and live data querying via REST and GraphQL.</w:t>
      </w:r>
    </w:p>
    <w:p w14:paraId="448CE6BC" w14:textId="77777777" w:rsidR="00E91259" w:rsidRPr="008D13F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8D13F9">
        <w:rPr>
          <w:rFonts w:ascii="Tenorite" w:hAnsi="Tenorite" w:cs="Times New Roman"/>
          <w:sz w:val="20"/>
          <w:szCs w:val="20"/>
        </w:rPr>
        <w:t>Built a production-ready RAG framework integrating FAISS, Weaviate, and Azure Cognitive Search to serve context-aware responses from over 5 million structured and unstructured financial documents, improving LLM grounding fidelity by over 40%.</w:t>
      </w:r>
    </w:p>
    <w:p w14:paraId="6C7C92EF" w14:textId="77777777" w:rsid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Trained Claude 3 and GPT-4 models using LoRA and SFT techniques with proprietary financial training data including transaction records, SEC filings, and internal policy docs, allowing for highly relevant, institution-specific GenAI outputs.</w:t>
      </w:r>
    </w:p>
    <w:p w14:paraId="021DD676"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Engineered time-series forecasting models and integrated them into agentic workflows for real-time monitoring and summarization of macroeconomic indicators, including bond volatility, FX risk, and credit spread shifts.</w:t>
      </w:r>
    </w:p>
    <w:p w14:paraId="4DB91541"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Constructed LangGraph workflows for agents that chain together data retrieval, document drafting, and compliance verification, automating tasks like executive report writing and client update memos.</w:t>
      </w:r>
    </w:p>
    <w:p w14:paraId="507134C8"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Built large-scale data preprocessing and feature engineering pipelines using PySpark integrated with BigQuery and PostgreSQL for high-volume data.</w:t>
      </w:r>
    </w:p>
    <w:p w14:paraId="2202C928"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Integrated external tools into agent chains, such as Bloomberg feeds, SQL databases, and market APIs, enabling autonomous querying and synthesis of live trading and economic data by LLMs.</w:t>
      </w:r>
    </w:p>
    <w:p w14:paraId="5FEBB79B"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Developed cost-optimized prompt routing logic that automatically selected between Claude, GPT-4o, and Mistral based on task complexity and required context window size, reducing monthly API usage by 28%.</w:t>
      </w:r>
    </w:p>
    <w:p w14:paraId="70EF985C"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jc w:val="both"/>
        <w:rPr>
          <w:rFonts w:ascii="Tenorite" w:hAnsi="Tenorite" w:cs="Times New Roman"/>
          <w:sz w:val="20"/>
          <w:szCs w:val="20"/>
        </w:rPr>
      </w:pPr>
      <w:r w:rsidRPr="00E91259">
        <w:rPr>
          <w:rFonts w:ascii="Tenorite" w:hAnsi="Tenorite" w:cs="Times New Roman"/>
          <w:sz w:val="20"/>
          <w:szCs w:val="20"/>
        </w:rPr>
        <w:t>Engineered Python-based APIs (FastAPI, REST, GraphQL) with OOPs principles for modular and reusable AI service design.</w:t>
      </w:r>
    </w:p>
    <w:p w14:paraId="32B50692"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Delivered AI APIs integrated with business workflows, ensuring reliable delivery and adoption across teams.</w:t>
      </w:r>
    </w:p>
    <w:p w14:paraId="65C9E056"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Developed Streamlit dashboards with Matplotlib and Seaborn for business users to visualize model outcomes, KPIs, and drift analysis.</w:t>
      </w:r>
    </w:p>
    <w:p w14:paraId="0CB02028"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Deployed GenAI microservices using FastAPI on Kubernetes clusters, leveraging vLLM for inference, managed via Terraform and monitored via Prometheus and Grafana for latency, load, and failure conditions.</w:t>
      </w:r>
    </w:p>
    <w:p w14:paraId="5BCE5AFF"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Implemented prompt governance pipelines using PromptLayer, LangSmith, and human QA to track hallucinations, bias risks, and compliance flags, ensuring all model outputs met strict regulatory standards.</w:t>
      </w:r>
    </w:p>
    <w:p w14:paraId="1685D8E2"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Created an internal agent that handled compliance FAQs and regulatory document triage, integrating citations and cross-document linkage into LLM outputs using RAG-powered summarization.</w:t>
      </w:r>
    </w:p>
    <w:p w14:paraId="27DE0D53"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Partnered with cybersecurity teams to implement token-level encryption, role-based access control, and logging for all GenAI services handling sensitive banking or PII content.</w:t>
      </w:r>
    </w:p>
    <w:p w14:paraId="0CB1FDFA"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Designed and delivered a self-refining summarization agent that adapted its style and content focus based on user role (e.g., risk analyst, portfolio manager), improving relevance scores across departments.</w:t>
      </w:r>
    </w:p>
    <w:p w14:paraId="2369049D"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Built chunking and embedding pipelines capable of ingesting PDFs, spreadsheets, emails, and internal memos using Unstructured.io and dynamic window strategies for financial context.</w:t>
      </w:r>
    </w:p>
    <w:p w14:paraId="0EE2B5A2"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Enabled LangChain agents to ingest and reason over SQL databases, automating reconciliation and anomaly detection for balance sheets, ledgers, and customer records.</w:t>
      </w:r>
    </w:p>
    <w:p w14:paraId="2A5EBCFA"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Constructed reusable prompt templates with embedded compliance instructions, reference citations, and grounding thresholds, reducing red flag occurrences by 37%.</w:t>
      </w:r>
    </w:p>
    <w:p w14:paraId="0F849458"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Conducted extensive testing on hallucination mitigation using grounded prompting, embedding reranking, and dual-agent critique methods for SEC-flagged scenarios.</w:t>
      </w:r>
    </w:p>
    <w:p w14:paraId="6C3BBF6B"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Facilitated data scientist upskilling by building a sandbox environment using Streamlit + LangChain to experiment with agent flows and prompt logic in a secure, low-risk setting.</w:t>
      </w:r>
    </w:p>
    <w:p w14:paraId="4B2B68B4"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Developed a token-efficiency monitor that flagged high-cost chains in LangGraph and provided suggestions to reduce context size or call cheaper models.</w:t>
      </w:r>
    </w:p>
    <w:p w14:paraId="5B5C8C8B"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Used GitHub extensively for version control, collaborative ML development, and integrated CI/CD pipelines with GitHub Actions for automated deployments.</w:t>
      </w:r>
    </w:p>
    <w:p w14:paraId="08889175"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Built reporting dashboards using Power BI and Dash that synthesized model usage metrics, latency, audit logs, and confidence scores for compliance and leadership review.</w:t>
      </w:r>
    </w:p>
    <w:p w14:paraId="7A40EAA0"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Implemented an internal governance checklist and AI usage framework used across multiple JPMorgan teams to evaluate new GenAI use cases and agents.</w:t>
      </w:r>
    </w:p>
    <w:p w14:paraId="2775F403"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Collaborated with the legal team to write and distribute an internal GenAI usage policy tailored to agent-based systems with retrieval and audit trails.</w:t>
      </w:r>
    </w:p>
    <w:p w14:paraId="731EE28A"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 xml:space="preserve">Created fallback mechanisms that re-queried secondary models or stripped optional content based on retrieval </w:t>
      </w:r>
      <w:r w:rsidRPr="00E91259">
        <w:rPr>
          <w:rFonts w:ascii="Tenorite" w:hAnsi="Tenorite" w:cs="Times New Roman"/>
          <w:sz w:val="20"/>
          <w:szCs w:val="20"/>
        </w:rPr>
        <w:lastRenderedPageBreak/>
        <w:t>confidence, improving first-response accuracy.</w:t>
      </w:r>
    </w:p>
    <w:p w14:paraId="02E5C4F8"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Ran regular stress and drift tests across embeddings and model responses to ensure stable performance under evolving financial document sets.</w:t>
      </w:r>
    </w:p>
    <w:p w14:paraId="43C202E2"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Participated in cross-industry benchmarking studies comparing large banking institutions’ GenAI effectiveness using common datasets and hallucination metrics.</w:t>
      </w:r>
    </w:p>
    <w:p w14:paraId="04F57911"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Built and maintained CI/CD pipelines for ML/LLM workflows using Airflow, Kubeflow, MLflow, and deployed to AWS SageMaker, Lambda, and EKS with Terraform and Kubernetes.</w:t>
      </w:r>
    </w:p>
    <w:p w14:paraId="583226F0"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Applied vector-based semantic search and custom embeddings to support contextualized retrieval from large-scale clinical datasets using FAISS, Pinecone, and LangChain retrievers.</w:t>
      </w:r>
    </w:p>
    <w:p w14:paraId="170CB402"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Deployed ML APIs for real-time decision support tools across chat and web interfaces, using AWS Lambda, API Gateway, and FastAPI, ensuring full HIPAA compliance.</w:t>
      </w:r>
    </w:p>
    <w:p w14:paraId="5D627D01"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Designed and managed data lakes and ML-ready warehouses on Redshift, DynamoDB, and Snowflake, serving RAG and predictive pipelines.</w:t>
      </w:r>
    </w:p>
    <w:p w14:paraId="266265C2"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Applied OCR and computer vision (OpenCV, Tesseract) to extract structured data from scanned medical and financial documents.</w:t>
      </w:r>
    </w:p>
    <w:p w14:paraId="27E68783"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Built predictive models (SVM, Random Forest, DNNs) for readmission prediction, chronic disease risk scoring, and outcome forecasting.</w:t>
      </w:r>
    </w:p>
    <w:p w14:paraId="51E983BB"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Created real-time streaming pipelines using Apache Kafka and Spark for processing telemetry and clinical alerting data.</w:t>
      </w:r>
    </w:p>
    <w:p w14:paraId="066F804B"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Visualized insights and KPIs using Power BI and Tableau for doctors, nurses, and operations managers.</w:t>
      </w:r>
    </w:p>
    <w:p w14:paraId="7E996B2C"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Enabled secure identity and access management for ML systems using Okta, IAM, and policy-based controls aligned with HIPAA and NIST standards.</w:t>
      </w:r>
    </w:p>
    <w:p w14:paraId="5EB18473"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Integrated monitoring tools (Prometheus, Grafana, CloudWatch) for observability and drift detection across ML and LLM-based applications.</w:t>
      </w:r>
    </w:p>
    <w:p w14:paraId="5B330738"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Scaled ML/GenAI services using Docker, OpenShift, Kubernetes, and ECR for reproducible, cloud-native deployments across AWS, Azure, and GCP.</w:t>
      </w:r>
    </w:p>
    <w:p w14:paraId="4FA8C835"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Conducted A/B testing and ML analytics using R Shiny and Python to refine patient engagement strategies based on conversation al feedback loops.</w:t>
      </w:r>
    </w:p>
    <w:p w14:paraId="1915836E"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Collaborated with product, clinical, and compliance teams to deliver production-ready GenAI solutions with end-user focus.</w:t>
      </w:r>
    </w:p>
    <w:p w14:paraId="695FD532" w14:textId="77777777" w:rsidR="00E91259" w:rsidRPr="00E91259" w:rsidRDefault="00E91259" w:rsidP="00E91259">
      <w:pPr>
        <w:pStyle w:val="Heading1"/>
        <w:spacing w:before="0"/>
        <w:jc w:val="both"/>
        <w:rPr>
          <w:rFonts w:ascii="Tenorite" w:hAnsi="Tenorite" w:cs="Times New Roman"/>
          <w:color w:val="000000" w:themeColor="text1"/>
          <w:spacing w:val="-2"/>
          <w:sz w:val="20"/>
          <w:szCs w:val="20"/>
        </w:rPr>
      </w:pPr>
      <w:r w:rsidRPr="00E91259">
        <w:rPr>
          <w:rFonts w:ascii="Tenorite" w:hAnsi="Tenorite" w:cs="Times New Roman"/>
          <w:b/>
          <w:bCs/>
          <w:color w:val="000000" w:themeColor="text1"/>
          <w:sz w:val="20"/>
          <w:szCs w:val="20"/>
        </w:rPr>
        <w:t>Environment</w:t>
      </w:r>
      <w:r w:rsidRPr="00E91259">
        <w:rPr>
          <w:rFonts w:ascii="Tenorite" w:hAnsi="Tenorite" w:cs="Times New Roman"/>
          <w:color w:val="000000" w:themeColor="text1"/>
          <w:spacing w:val="-2"/>
          <w:sz w:val="20"/>
          <w:szCs w:val="20"/>
        </w:rPr>
        <w:t>:</w:t>
      </w:r>
      <w:r w:rsidRPr="00E91259">
        <w:rPr>
          <w:rFonts w:ascii="Tenorite" w:hAnsi="Tenorite" w:cs="Times New Roman"/>
          <w:color w:val="000000" w:themeColor="text1"/>
          <w:sz w:val="20"/>
          <w:szCs w:val="20"/>
        </w:rPr>
        <w:t>Python, LangChain, Semantic Kernel, GPT-4, Claude 3, Mistral, LLaMA 2/3, Azure OpenAI, AWS Bedrock, Weaviate, FAISS, LangGraph, PromptLayer, TruLens, Terraform, Kubernetes, FastAPI, vLLM, Prometheus, Grafana, Power BI, Streamlit, Dash, GitHub Actions, Unstructured.io, Hugging Face Transformers, OpenAI Assistants, SQL, Bloomberg APIs, Azure Cognitive Search, OpenAI (GPT-3/4), BERT, T5, RAG Pipelines, Pinecone, Vector DBs, Flask, Apache Airflow, MLflow, Kubeflow, AWS (S3, EC2, Lambda, SageMaker, Glue, Redshift, DynamoDB, ECR, CloudWatch), Azure ML, GCP (BigQuery, Pub/Sub, Dataflow), Kafka, Spark, Snowflake, PostgreSQL, MySQL, Docker, OpenShift, Tableau, R Shiny, Tesseract, OpenCV, PyTorch, TensorFlow, Scikit-learn, Pandas, NumPy.</w:t>
      </w:r>
    </w:p>
    <w:p w14:paraId="1C82CEE2" w14:textId="77777777" w:rsidR="00E91259" w:rsidRPr="00E91259" w:rsidRDefault="00E91259" w:rsidP="00E91259">
      <w:pPr>
        <w:pStyle w:val="NormalWeb"/>
        <w:spacing w:before="0" w:beforeAutospacing="0" w:after="0" w:afterAutospacing="0"/>
        <w:jc w:val="both"/>
        <w:rPr>
          <w:rFonts w:ascii="Tenorite" w:hAnsi="Tenorite"/>
          <w:sz w:val="20"/>
          <w:szCs w:val="20"/>
          <w:lang w:eastAsia="zh-CN"/>
        </w:rPr>
      </w:pPr>
    </w:p>
    <w:p w14:paraId="61478745" w14:textId="09D40DB5" w:rsidR="00E91259" w:rsidRPr="00E91259" w:rsidRDefault="00E91259" w:rsidP="00E91259">
      <w:pPr>
        <w:spacing w:beforeLines="20" w:before="48" w:afterLines="20" w:after="48" w:line="240" w:lineRule="auto"/>
        <w:jc w:val="both"/>
        <w:rPr>
          <w:rFonts w:ascii="Tenorite" w:hAnsi="Tenorite" w:cs="Times New Roman"/>
          <w:b/>
          <w:sz w:val="20"/>
          <w:szCs w:val="20"/>
        </w:rPr>
      </w:pPr>
      <w:r w:rsidRPr="00E91259">
        <w:rPr>
          <w:rFonts w:ascii="Tenorite" w:hAnsi="Tenorite" w:cs="Times New Roman"/>
          <w:b/>
          <w:sz w:val="20"/>
          <w:szCs w:val="20"/>
        </w:rPr>
        <w:t>Client:</w:t>
      </w:r>
      <w:r w:rsidR="00076235" w:rsidRPr="00076235">
        <w:t xml:space="preserve"> </w:t>
      </w:r>
      <w:r w:rsidR="00076235" w:rsidRPr="00076235">
        <w:rPr>
          <w:rFonts w:ascii="Tenorite" w:hAnsi="Tenorite" w:cs="Times New Roman"/>
          <w:b/>
          <w:sz w:val="20"/>
          <w:szCs w:val="20"/>
        </w:rPr>
        <w:t>Amtrak</w:t>
      </w:r>
      <w:r w:rsidR="00076235">
        <w:rPr>
          <w:rFonts w:ascii="Tenorite" w:hAnsi="Tenorite" w:cs="Times New Roman"/>
          <w:b/>
          <w:sz w:val="20"/>
          <w:szCs w:val="20"/>
        </w:rPr>
        <w:t>,</w:t>
      </w:r>
      <w:r w:rsidR="005D0F04">
        <w:rPr>
          <w:rFonts w:ascii="Tenorite" w:hAnsi="Tenorite" w:cs="Times New Roman"/>
          <w:b/>
          <w:sz w:val="20"/>
          <w:szCs w:val="20"/>
        </w:rPr>
        <w:t xml:space="preserve"> Washington, DC</w:t>
      </w:r>
      <w:r w:rsidR="009138E2">
        <w:rPr>
          <w:rFonts w:ascii="Tenorite" w:hAnsi="Tenorite" w:cs="Times New Roman"/>
          <w:b/>
          <w:sz w:val="20"/>
          <w:szCs w:val="20"/>
        </w:rPr>
        <w:tab/>
      </w:r>
      <w:r w:rsidR="009138E2">
        <w:rPr>
          <w:rFonts w:ascii="Tenorite" w:hAnsi="Tenorite" w:cs="Times New Roman"/>
          <w:b/>
          <w:sz w:val="20"/>
          <w:szCs w:val="20"/>
        </w:rPr>
        <w:tab/>
      </w:r>
      <w:r w:rsidR="009138E2">
        <w:rPr>
          <w:rFonts w:ascii="Tenorite" w:hAnsi="Tenorite" w:cs="Times New Roman"/>
          <w:b/>
          <w:sz w:val="20"/>
          <w:szCs w:val="20"/>
        </w:rPr>
        <w:tab/>
      </w:r>
      <w:r w:rsidR="009138E2">
        <w:rPr>
          <w:rFonts w:ascii="Tenorite" w:hAnsi="Tenorite" w:cs="Times New Roman"/>
          <w:b/>
          <w:sz w:val="20"/>
          <w:szCs w:val="20"/>
        </w:rPr>
        <w:tab/>
      </w:r>
      <w:r w:rsidR="009138E2">
        <w:rPr>
          <w:rFonts w:ascii="Tenorite" w:hAnsi="Tenorite" w:cs="Times New Roman"/>
          <w:b/>
          <w:sz w:val="20"/>
          <w:szCs w:val="20"/>
        </w:rPr>
        <w:tab/>
      </w:r>
      <w:r w:rsidR="009138E2">
        <w:rPr>
          <w:rFonts w:ascii="Tenorite" w:hAnsi="Tenorite" w:cs="Times New Roman"/>
          <w:b/>
          <w:sz w:val="20"/>
          <w:szCs w:val="20"/>
        </w:rPr>
        <w:tab/>
      </w:r>
      <w:r w:rsidR="009138E2">
        <w:rPr>
          <w:rFonts w:ascii="Tenorite" w:hAnsi="Tenorite" w:cs="Times New Roman"/>
          <w:b/>
          <w:sz w:val="20"/>
          <w:szCs w:val="20"/>
        </w:rPr>
        <w:tab/>
      </w:r>
      <w:r w:rsidR="009138E2">
        <w:rPr>
          <w:rFonts w:ascii="Tenorite" w:hAnsi="Tenorite" w:cs="Times New Roman"/>
          <w:b/>
          <w:sz w:val="20"/>
          <w:szCs w:val="20"/>
        </w:rPr>
        <w:tab/>
      </w:r>
      <w:r w:rsidR="00472D65">
        <w:rPr>
          <w:rFonts w:ascii="Tenorite" w:hAnsi="Tenorite" w:cs="Times New Roman"/>
          <w:b/>
          <w:sz w:val="20"/>
          <w:szCs w:val="20"/>
        </w:rPr>
        <w:t xml:space="preserve">       </w:t>
      </w:r>
      <w:r w:rsidR="009138E2">
        <w:rPr>
          <w:rFonts w:ascii="Tenorite" w:hAnsi="Tenorite" w:cs="Times New Roman"/>
          <w:b/>
          <w:sz w:val="20"/>
          <w:szCs w:val="20"/>
        </w:rPr>
        <w:t>Jul 202</w:t>
      </w:r>
      <w:r w:rsidR="00472D65">
        <w:rPr>
          <w:rFonts w:ascii="Tenorite" w:hAnsi="Tenorite" w:cs="Times New Roman"/>
          <w:b/>
          <w:sz w:val="20"/>
          <w:szCs w:val="20"/>
        </w:rPr>
        <w:t>1</w:t>
      </w:r>
      <w:r w:rsidR="009138E2">
        <w:rPr>
          <w:rFonts w:ascii="Tenorite" w:hAnsi="Tenorite" w:cs="Times New Roman"/>
          <w:b/>
          <w:sz w:val="20"/>
          <w:szCs w:val="20"/>
        </w:rPr>
        <w:t>-Nov 2022</w:t>
      </w:r>
      <w:r w:rsidR="009138E2">
        <w:rPr>
          <w:rFonts w:ascii="Tenorite" w:hAnsi="Tenorite" w:cs="Times New Roman"/>
          <w:b/>
          <w:sz w:val="20"/>
          <w:szCs w:val="20"/>
        </w:rPr>
        <w:tab/>
      </w:r>
    </w:p>
    <w:p w14:paraId="101D53BC" w14:textId="25BE0055" w:rsidR="00E91259" w:rsidRPr="00E91259" w:rsidRDefault="00E91259" w:rsidP="00E91259">
      <w:pPr>
        <w:spacing w:beforeLines="20" w:before="48" w:afterLines="20" w:after="48" w:line="240" w:lineRule="auto"/>
        <w:jc w:val="both"/>
        <w:rPr>
          <w:rFonts w:ascii="Tenorite" w:hAnsi="Tenorite" w:cs="Times New Roman"/>
          <w:b/>
          <w:sz w:val="20"/>
          <w:szCs w:val="20"/>
        </w:rPr>
      </w:pPr>
      <w:r w:rsidRPr="00E91259">
        <w:rPr>
          <w:rFonts w:ascii="Tenorite" w:hAnsi="Tenorite" w:cs="Times New Roman"/>
          <w:b/>
          <w:sz w:val="20"/>
          <w:szCs w:val="20"/>
        </w:rPr>
        <w:t xml:space="preserve">Role: Data Scientist </w:t>
      </w:r>
    </w:p>
    <w:p w14:paraId="50221BD4" w14:textId="77777777" w:rsidR="00E91259" w:rsidRPr="00E91259" w:rsidRDefault="00E91259" w:rsidP="00E91259">
      <w:pPr>
        <w:pBdr>
          <w:bottom w:val="single" w:sz="12" w:space="1" w:color="44546A" w:themeColor="text2"/>
        </w:pBdr>
        <w:spacing w:beforeLines="20" w:before="48" w:afterLines="20" w:after="48" w:line="240" w:lineRule="auto"/>
        <w:jc w:val="both"/>
        <w:rPr>
          <w:rFonts w:ascii="Tenorite" w:hAnsi="Tenorite" w:cs="Times New Roman"/>
          <w:b/>
          <w:sz w:val="20"/>
          <w:szCs w:val="20"/>
        </w:rPr>
      </w:pPr>
      <w:r w:rsidRPr="00E91259">
        <w:rPr>
          <w:rFonts w:ascii="Tenorite" w:hAnsi="Tenorite" w:cs="Times New Roman"/>
          <w:b/>
          <w:sz w:val="20"/>
          <w:szCs w:val="20"/>
        </w:rPr>
        <w:t>Responsibilities:</w:t>
      </w:r>
    </w:p>
    <w:p w14:paraId="0624CB20" w14:textId="10576587" w:rsidR="0036598F" w:rsidRPr="0036598F" w:rsidRDefault="0036598F" w:rsidP="0036598F">
      <w:pPr>
        <w:pStyle w:val="ListParagraph"/>
        <w:widowControl w:val="0"/>
        <w:numPr>
          <w:ilvl w:val="0"/>
          <w:numId w:val="1"/>
        </w:numPr>
        <w:tabs>
          <w:tab w:val="left" w:pos="454"/>
        </w:tabs>
        <w:autoSpaceDE w:val="0"/>
        <w:autoSpaceDN w:val="0"/>
        <w:ind w:right="81"/>
        <w:jc w:val="both"/>
        <w:rPr>
          <w:rFonts w:ascii="Tenorite" w:hAnsi="Tenorite" w:cs="Times New Roman"/>
          <w:sz w:val="20"/>
          <w:szCs w:val="20"/>
          <w:lang w:val="en-US"/>
        </w:rPr>
      </w:pPr>
      <w:r w:rsidRPr="0036598F">
        <w:rPr>
          <w:rFonts w:ascii="Tenorite" w:hAnsi="Tenorite" w:cs="Times New Roman"/>
          <w:sz w:val="20"/>
          <w:szCs w:val="20"/>
          <w:lang w:val="en-US"/>
        </w:rPr>
        <w:t xml:space="preserve">Managed and coordinated a team of 5 engineers in building ETL pipelines, ML models, and data analytics workflows for operational and transactional datasets. </w:t>
      </w:r>
    </w:p>
    <w:p w14:paraId="4C91461E" w14:textId="5FFD5357" w:rsidR="0036598F" w:rsidRPr="0036598F" w:rsidRDefault="0036598F" w:rsidP="0036598F">
      <w:pPr>
        <w:pStyle w:val="ListParagraph"/>
        <w:widowControl w:val="0"/>
        <w:numPr>
          <w:ilvl w:val="0"/>
          <w:numId w:val="1"/>
        </w:numPr>
        <w:tabs>
          <w:tab w:val="left" w:pos="454"/>
        </w:tabs>
        <w:autoSpaceDE w:val="0"/>
        <w:autoSpaceDN w:val="0"/>
        <w:ind w:right="81"/>
        <w:jc w:val="both"/>
        <w:rPr>
          <w:rFonts w:ascii="Tenorite" w:hAnsi="Tenorite" w:cs="Times New Roman"/>
          <w:sz w:val="20"/>
          <w:szCs w:val="20"/>
          <w:lang w:val="en-US"/>
        </w:rPr>
      </w:pPr>
      <w:r w:rsidRPr="0036598F">
        <w:rPr>
          <w:rFonts w:ascii="Tenorite" w:hAnsi="Tenorite" w:cs="Times New Roman"/>
          <w:sz w:val="20"/>
          <w:szCs w:val="20"/>
          <w:lang w:val="en-US"/>
        </w:rPr>
        <w:t xml:space="preserve">Mentored 3 junior data scientists on Python-based ML development, SQL optimization, and AWS SageMaker deployments, ensuring knowledge transfer and team upskilling. </w:t>
      </w:r>
    </w:p>
    <w:p w14:paraId="47926743" w14:textId="1E74EB80" w:rsidR="00E91259" w:rsidRPr="004017B8" w:rsidRDefault="0036598F" w:rsidP="0036598F">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4017B8">
        <w:rPr>
          <w:rFonts w:ascii="Tenorite" w:hAnsi="Tenorite" w:cs="Times New Roman"/>
          <w:sz w:val="20"/>
          <w:szCs w:val="20"/>
          <w:lang w:val="en-US"/>
        </w:rPr>
        <w:t>Designed custom predictive models for financial risk scoring, demand forecasting, and inventory optimization deployed on AWS SageMaker with automated retraining pipelines.</w:t>
      </w:r>
      <w:r w:rsidR="00E91259" w:rsidRPr="004017B8">
        <w:rPr>
          <w:rFonts w:ascii="Tenorite" w:hAnsi="Tenorite" w:cs="Times New Roman"/>
          <w:sz w:val="20"/>
          <w:szCs w:val="20"/>
        </w:rPr>
        <w:t>Facilitated agile team ceremonies including Daily Stand-up, Backlog Grooming, Sprint Review, Sprint Planning etc.</w:t>
      </w:r>
    </w:p>
    <w:p w14:paraId="5690479C"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Collaborated with data engineers and operation team to implement ETL process, wrote and optimized SQL queries to perform data extraction to fit the analytical requirements.</w:t>
      </w:r>
    </w:p>
    <w:p w14:paraId="78181671" w14:textId="77777777" w:rsid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Involved in building database Model, APIs and Views utilizing Python, in order to build an interactive web based solution.</w:t>
      </w:r>
    </w:p>
    <w:p w14:paraId="4F21E709"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Performed univariate and multivariate analysis on the data to identify any underlying pattern in the data and associations between the variables.</w:t>
      </w:r>
    </w:p>
    <w:p w14:paraId="62A91304"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Used Pandas, Numpy, Seaborn, Matplotlib, Scikit-Learn, Scipy, and NLTK in Python for developing various Artificial Intelligence/ Machine Learning algorithms like XGBOOST. </w:t>
      </w:r>
    </w:p>
    <w:p w14:paraId="0B4B7CFD"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Built machine learning models (XGBoost, Random Forest, SVM) to optimize financial risk and credit scoring.</w:t>
      </w:r>
    </w:p>
    <w:p w14:paraId="6A06A50A"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Designed Snowflake schema data models and implemented scalable ETL pipelines for ML feature readiness.</w:t>
      </w:r>
    </w:p>
    <w:p w14:paraId="1BF65424"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Automated deployment pipelines with Docker and integrated model hosting on AWS SageMaker.</w:t>
      </w:r>
    </w:p>
    <w:p w14:paraId="5406A4F2"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Assisted in implementing hybrid search strategies combining structured SQL queries with semantic search models.</w:t>
      </w:r>
    </w:p>
    <w:p w14:paraId="1DF2B6C7"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 xml:space="preserve">Built and Developed an End-to End Data Engineering pipeline with automated data ingestion using Snowflake and </w:t>
      </w:r>
      <w:r w:rsidRPr="00E91259">
        <w:rPr>
          <w:rFonts w:ascii="Tenorite" w:hAnsi="Tenorite" w:cs="Times New Roman"/>
          <w:sz w:val="20"/>
          <w:szCs w:val="20"/>
        </w:rPr>
        <w:lastRenderedPageBreak/>
        <w:t>AWS (S3, and RDS). </w:t>
      </w:r>
    </w:p>
    <w:p w14:paraId="035AA220"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Analyzed technical and economic feasibility of clients performing requirement gathering to optimize and reduce project expenses by up to 60%. </w:t>
      </w:r>
    </w:p>
    <w:p w14:paraId="470A5115"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Performed data imputation using Scikit-learn package in Python.</w:t>
      </w:r>
    </w:p>
    <w:p w14:paraId="71D579F4"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Ensure that the model has low False Positive Rate and Text classification and sentiment analysis for unstructured and semi-structured data.</w:t>
      </w:r>
    </w:p>
    <w:p w14:paraId="25B471FD"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Curated SEO-optimized solutions for business enterprises to boost sales and internet presence by 70%.  </w:t>
      </w:r>
    </w:p>
    <w:p w14:paraId="1685C391"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Worked with data analytics team to develop time series and optimizations.</w:t>
      </w:r>
    </w:p>
    <w:p w14:paraId="24AC3E2F"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Developed an end-to-end multilingual E-Learning Management System (SCORM compliant) based on Articulate 360 and Redwood Web Authoring Tools.  </w:t>
      </w:r>
    </w:p>
    <w:p w14:paraId="7EDA66DD"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Created Logical and Physical data models with Star and Snowflake schema techniques using Erwin in Data warehouse as well as in Data Mart.</w:t>
      </w:r>
    </w:p>
    <w:p w14:paraId="1BA92BAA"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Utilized Power Query in Power BI to Pivot and Un-pivot the data model for data cleansing and data massaging.</w:t>
      </w:r>
    </w:p>
    <w:p w14:paraId="43FCEA81"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Performed ad-hoc requests for clients using SQL queries to extract and format requested information.</w:t>
      </w:r>
    </w:p>
    <w:p w14:paraId="58BD3738"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Involved in Data Analysis, Data Validation, Data Cleansing, Data Verification and identifying data mismatch.</w:t>
      </w:r>
    </w:p>
    <w:p w14:paraId="6DFC4FCF"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Designed data model, analyzed data for online transactional processing (OLTP) and Online Analytical Processing (OLAP) systems.</w:t>
      </w:r>
    </w:p>
    <w:p w14:paraId="038EAAB2"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Worked Normalization and De-normalization concepts and design methodologies. </w:t>
      </w:r>
    </w:p>
    <w:p w14:paraId="133710C2"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Wrote and executed customized SQL code for ad-hoc reporting duties and other tools for routine.</w:t>
      </w:r>
    </w:p>
    <w:p w14:paraId="428AAEC1"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Created customized reports in PowerBI for data visualization.</w:t>
      </w:r>
    </w:p>
    <w:p w14:paraId="5D5EF881" w14:textId="77777777" w:rsidR="00E91259" w:rsidRPr="00E91259" w:rsidRDefault="00E91259" w:rsidP="00E91259">
      <w:pPr>
        <w:spacing w:beforeLines="20" w:before="48" w:afterLines="20" w:after="48" w:line="240" w:lineRule="auto"/>
        <w:contextualSpacing/>
        <w:jc w:val="both"/>
        <w:rPr>
          <w:rFonts w:ascii="Tenorite" w:hAnsi="Tenorite" w:cs="Times New Roman"/>
          <w:sz w:val="20"/>
          <w:szCs w:val="20"/>
          <w:lang w:val="en-US"/>
        </w:rPr>
      </w:pPr>
      <w:r w:rsidRPr="00E91259">
        <w:rPr>
          <w:rFonts w:ascii="Tenorite" w:hAnsi="Tenorite" w:cs="Times New Roman"/>
          <w:b/>
          <w:bCs/>
          <w:sz w:val="20"/>
          <w:szCs w:val="20"/>
          <w:lang w:val="en-US"/>
        </w:rPr>
        <w:t>Environment</w:t>
      </w:r>
      <w:r w:rsidRPr="00E91259">
        <w:rPr>
          <w:rFonts w:ascii="Tenorite" w:hAnsi="Tenorite" w:cs="Times New Roman"/>
          <w:sz w:val="20"/>
          <w:szCs w:val="20"/>
          <w:lang w:val="en-US"/>
        </w:rPr>
        <w:t>: ER/ Studio, SQL, Python, APIs, OLAP, OLTP, PL/ SQL, Oracle, Teradata, Power BI, ETL, SQL, Redshift, Pandas, Numpy, Seaborn, Matplotlib, Scikit-Learn, Scipy, NLTK, Python, XGBOOST, Tableau, Power Query, Snowflake, AWS, S3, RDS, Erwin. </w:t>
      </w:r>
    </w:p>
    <w:p w14:paraId="1F705744" w14:textId="77777777" w:rsidR="00E91259" w:rsidRPr="00E91259" w:rsidRDefault="00E91259" w:rsidP="00E91259">
      <w:pPr>
        <w:spacing w:beforeLines="20" w:before="48" w:afterLines="20" w:after="48" w:line="240" w:lineRule="auto"/>
        <w:contextualSpacing/>
        <w:jc w:val="both"/>
        <w:rPr>
          <w:rFonts w:ascii="Tenorite" w:hAnsi="Tenorite" w:cs="Times New Roman"/>
          <w:sz w:val="20"/>
          <w:szCs w:val="20"/>
          <w:lang w:eastAsia="zh-CN"/>
        </w:rPr>
      </w:pPr>
    </w:p>
    <w:p w14:paraId="33D07C7C" w14:textId="61B637F9" w:rsidR="00E91259" w:rsidRPr="00E91259" w:rsidRDefault="00E91259" w:rsidP="00E91259">
      <w:pPr>
        <w:spacing w:beforeLines="20" w:before="48" w:afterLines="20" w:after="48" w:line="240" w:lineRule="auto"/>
        <w:jc w:val="both"/>
        <w:rPr>
          <w:rFonts w:ascii="Tenorite" w:hAnsi="Tenorite" w:cs="Times New Roman"/>
          <w:b/>
          <w:sz w:val="20"/>
          <w:szCs w:val="20"/>
        </w:rPr>
      </w:pPr>
      <w:r w:rsidRPr="00E91259">
        <w:rPr>
          <w:rFonts w:ascii="Tenorite" w:hAnsi="Tenorite" w:cs="Times New Roman"/>
          <w:b/>
          <w:sz w:val="20"/>
          <w:szCs w:val="20"/>
        </w:rPr>
        <w:t xml:space="preserve">Client: </w:t>
      </w:r>
      <w:r w:rsidR="000E15B1">
        <w:rPr>
          <w:rFonts w:ascii="Tenorite" w:hAnsi="Tenorite" w:cs="Times New Roman"/>
          <w:b/>
          <w:sz w:val="20"/>
          <w:szCs w:val="20"/>
        </w:rPr>
        <w:t xml:space="preserve">M&amp;T </w:t>
      </w:r>
      <w:r w:rsidR="005D0F04">
        <w:rPr>
          <w:rFonts w:ascii="Tenorite" w:hAnsi="Tenorite" w:cs="Times New Roman"/>
          <w:b/>
          <w:sz w:val="20"/>
          <w:szCs w:val="20"/>
        </w:rPr>
        <w:t>Bank, New</w:t>
      </w:r>
      <w:r w:rsidR="000E15B1">
        <w:rPr>
          <w:rFonts w:ascii="Tenorite" w:hAnsi="Tenorite" w:cs="Times New Roman"/>
          <w:b/>
          <w:sz w:val="20"/>
          <w:szCs w:val="20"/>
        </w:rPr>
        <w:t xml:space="preserve"> </w:t>
      </w:r>
      <w:r w:rsidR="005D0F04">
        <w:rPr>
          <w:rFonts w:ascii="Tenorite" w:hAnsi="Tenorite" w:cs="Times New Roman"/>
          <w:b/>
          <w:sz w:val="20"/>
          <w:szCs w:val="20"/>
        </w:rPr>
        <w:t>York, NY</w:t>
      </w:r>
      <w:r w:rsidRPr="00E91259">
        <w:rPr>
          <w:rFonts w:ascii="Tenorite" w:hAnsi="Tenorite" w:cs="Times New Roman"/>
          <w:b/>
          <w:sz w:val="20"/>
          <w:szCs w:val="20"/>
        </w:rPr>
        <w:t xml:space="preserve"> </w:t>
      </w:r>
      <w:r w:rsidR="009138E2">
        <w:rPr>
          <w:rFonts w:ascii="Tenorite" w:hAnsi="Tenorite" w:cs="Times New Roman"/>
          <w:b/>
          <w:sz w:val="20"/>
          <w:szCs w:val="20"/>
        </w:rPr>
        <w:tab/>
      </w:r>
      <w:r w:rsidR="009138E2">
        <w:rPr>
          <w:rFonts w:ascii="Tenorite" w:hAnsi="Tenorite" w:cs="Times New Roman"/>
          <w:b/>
          <w:sz w:val="20"/>
          <w:szCs w:val="20"/>
        </w:rPr>
        <w:tab/>
      </w:r>
      <w:r w:rsidR="009138E2">
        <w:rPr>
          <w:rFonts w:ascii="Tenorite" w:hAnsi="Tenorite" w:cs="Times New Roman"/>
          <w:b/>
          <w:sz w:val="20"/>
          <w:szCs w:val="20"/>
        </w:rPr>
        <w:tab/>
      </w:r>
      <w:r w:rsidR="009138E2">
        <w:rPr>
          <w:rFonts w:ascii="Tenorite" w:hAnsi="Tenorite" w:cs="Times New Roman"/>
          <w:b/>
          <w:sz w:val="20"/>
          <w:szCs w:val="20"/>
        </w:rPr>
        <w:tab/>
      </w:r>
      <w:r w:rsidR="009138E2">
        <w:rPr>
          <w:rFonts w:ascii="Tenorite" w:hAnsi="Tenorite" w:cs="Times New Roman"/>
          <w:b/>
          <w:sz w:val="20"/>
          <w:szCs w:val="20"/>
        </w:rPr>
        <w:tab/>
      </w:r>
      <w:r w:rsidR="009138E2">
        <w:rPr>
          <w:rFonts w:ascii="Tenorite" w:hAnsi="Tenorite" w:cs="Times New Roman"/>
          <w:b/>
          <w:sz w:val="20"/>
          <w:szCs w:val="20"/>
        </w:rPr>
        <w:tab/>
      </w:r>
      <w:r w:rsidR="009138E2">
        <w:rPr>
          <w:rFonts w:ascii="Tenorite" w:hAnsi="Tenorite" w:cs="Times New Roman"/>
          <w:b/>
          <w:sz w:val="20"/>
          <w:szCs w:val="20"/>
        </w:rPr>
        <w:tab/>
      </w:r>
      <w:r w:rsidR="009138E2">
        <w:rPr>
          <w:rFonts w:ascii="Tenorite" w:hAnsi="Tenorite" w:cs="Times New Roman"/>
          <w:b/>
          <w:sz w:val="20"/>
          <w:szCs w:val="20"/>
        </w:rPr>
        <w:tab/>
      </w:r>
      <w:r w:rsidR="00472D65">
        <w:rPr>
          <w:rFonts w:ascii="Tenorite" w:hAnsi="Tenorite" w:cs="Times New Roman"/>
          <w:b/>
          <w:sz w:val="20"/>
          <w:szCs w:val="20"/>
        </w:rPr>
        <w:t xml:space="preserve">          </w:t>
      </w:r>
      <w:r w:rsidR="009138E2">
        <w:rPr>
          <w:rFonts w:ascii="Tenorite" w:hAnsi="Tenorite" w:cs="Times New Roman"/>
          <w:b/>
          <w:sz w:val="20"/>
          <w:szCs w:val="20"/>
        </w:rPr>
        <w:t>Sep 2018-Jun 202</w:t>
      </w:r>
      <w:r w:rsidR="00472D65">
        <w:rPr>
          <w:rFonts w:ascii="Tenorite" w:hAnsi="Tenorite" w:cs="Times New Roman"/>
          <w:b/>
          <w:sz w:val="20"/>
          <w:szCs w:val="20"/>
        </w:rPr>
        <w:t>1</w:t>
      </w:r>
      <w:r w:rsidR="009138E2">
        <w:rPr>
          <w:rFonts w:ascii="Tenorite" w:hAnsi="Tenorite" w:cs="Times New Roman"/>
          <w:b/>
          <w:sz w:val="20"/>
          <w:szCs w:val="20"/>
        </w:rPr>
        <w:tab/>
      </w:r>
    </w:p>
    <w:p w14:paraId="60445E09" w14:textId="77777777" w:rsidR="00E91259" w:rsidRPr="00E91259" w:rsidRDefault="00E91259" w:rsidP="00E91259">
      <w:pPr>
        <w:spacing w:beforeLines="20" w:before="48" w:afterLines="20" w:after="48" w:line="240" w:lineRule="auto"/>
        <w:jc w:val="both"/>
        <w:rPr>
          <w:rFonts w:ascii="Tenorite" w:hAnsi="Tenorite" w:cs="Times New Roman"/>
          <w:b/>
          <w:sz w:val="20"/>
          <w:szCs w:val="20"/>
        </w:rPr>
      </w:pPr>
      <w:r w:rsidRPr="00E91259">
        <w:rPr>
          <w:rFonts w:ascii="Tenorite" w:hAnsi="Tenorite" w:cs="Times New Roman"/>
          <w:b/>
          <w:sz w:val="20"/>
          <w:szCs w:val="20"/>
        </w:rPr>
        <w:t xml:space="preserve">Role: Data Scientist </w:t>
      </w:r>
    </w:p>
    <w:p w14:paraId="39D879EE" w14:textId="77777777" w:rsidR="00E91259" w:rsidRPr="00E91259" w:rsidRDefault="00E91259" w:rsidP="00E91259">
      <w:pPr>
        <w:pBdr>
          <w:bottom w:val="single" w:sz="12" w:space="1" w:color="44546A" w:themeColor="text2"/>
        </w:pBdr>
        <w:spacing w:beforeLines="20" w:before="48" w:afterLines="20" w:after="48" w:line="240" w:lineRule="auto"/>
        <w:jc w:val="both"/>
        <w:rPr>
          <w:rFonts w:ascii="Tenorite" w:hAnsi="Tenorite" w:cs="Times New Roman"/>
          <w:b/>
          <w:sz w:val="20"/>
          <w:szCs w:val="20"/>
        </w:rPr>
      </w:pPr>
      <w:r w:rsidRPr="00E91259">
        <w:rPr>
          <w:rFonts w:ascii="Tenorite" w:hAnsi="Tenorite" w:cs="Times New Roman"/>
          <w:b/>
          <w:sz w:val="20"/>
          <w:szCs w:val="20"/>
        </w:rPr>
        <w:t>Responsibilities:</w:t>
      </w:r>
    </w:p>
    <w:p w14:paraId="40CA6033"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Designed predictive analytics models to forecast sales demand, inventory needs, and customer purchase behavior, improving operational planning.</w:t>
      </w:r>
    </w:p>
    <w:p w14:paraId="2ED95BF8"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Developed recommendation engines using collaborative filtering and transformer-based models, increasing personalization in retail promotions.</w:t>
      </w:r>
    </w:p>
    <w:p w14:paraId="63AA11F5"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Implemented churn prediction models to identify high-risk customers, enabling proactive retention strategies.</w:t>
      </w:r>
    </w:p>
    <w:p w14:paraId="0E7FCE2E"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Built NLP pipelines for product categorization and review sentiment analysis, helping improve customer engagement.</w:t>
      </w:r>
    </w:p>
    <w:p w14:paraId="58157CF2"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Engineered fraud detection models for retail transactions, reducing fraudulent activity and protecting customer accounts.</w:t>
      </w:r>
    </w:p>
    <w:p w14:paraId="4B673FA2"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Created pricing optimization frameworks with regression and reinforcement learning models, driving competitive pricing strategies.</w:t>
      </w:r>
    </w:p>
    <w:p w14:paraId="5300FD05"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Automated data preprocessing workflows with Apache Spark and Python, reducing manual intervention in ML pipelines.</w:t>
      </w:r>
    </w:p>
    <w:p w14:paraId="67F79A7B"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Leveraged AWS and Azure ML platforms for model training and deployment, ensuring scalable, production-ready AI services.</w:t>
      </w:r>
    </w:p>
    <w:p w14:paraId="20EE4F94"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Partnered with UX/UI teams to integrate AI-driven insights into web and mobile applications, improving user experience.</w:t>
      </w:r>
    </w:p>
    <w:p w14:paraId="716FB402"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Conducted A/B testing and statistical analysis on promotions and recommendations, validating impact on conversion rates.</w:t>
      </w:r>
    </w:p>
    <w:p w14:paraId="6559A95C"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Designed visual dashboards in Tableau and Power BI, enabling merchandising teams to track customer trends.</w:t>
      </w:r>
    </w:p>
    <w:p w14:paraId="3BC31958"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Collaborated cross-functionally with data engineering teams to optimize ETL pipelines and maintain clean, retail-specific datasets.</w:t>
      </w:r>
    </w:p>
    <w:p w14:paraId="46B02686"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Supported adoption of Agile and DevOps practices for AI initiatives, enabling faster iteration and delivery cycles.</w:t>
      </w:r>
    </w:p>
    <w:p w14:paraId="6EC2CF8C" w14:textId="77777777" w:rsidR="00E91259" w:rsidRPr="00E91259" w:rsidRDefault="00E91259" w:rsidP="00E91259">
      <w:pPr>
        <w:pStyle w:val="NormalWeb"/>
        <w:spacing w:before="0" w:beforeAutospacing="0" w:after="0" w:afterAutospacing="0"/>
        <w:jc w:val="both"/>
        <w:rPr>
          <w:rFonts w:ascii="Tenorite" w:hAnsi="Tenorite"/>
          <w:bCs/>
          <w:sz w:val="20"/>
          <w:szCs w:val="20"/>
        </w:rPr>
      </w:pPr>
      <w:r w:rsidRPr="00E91259">
        <w:rPr>
          <w:rFonts w:ascii="Tenorite" w:hAnsi="Tenorite"/>
          <w:b/>
          <w:bCs/>
          <w:sz w:val="20"/>
          <w:szCs w:val="20"/>
        </w:rPr>
        <w:t>Environment:</w:t>
      </w:r>
      <w:r w:rsidRPr="00E91259">
        <w:rPr>
          <w:rFonts w:ascii="Tenorite" w:hAnsi="Tenorite"/>
          <w:bCs/>
          <w:sz w:val="20"/>
          <w:szCs w:val="20"/>
        </w:rPr>
        <w:t xml:space="preserve"> Python, R, TensorFlow, PyTorch, scikit-learn, Hugging Face Transformers, XGBoost, Apache Spark, Hadoop, Kafka, AWS SageMaker, Azure ML, Databricks, Tableau, Power BI, SQL Server, Oracle, Jupyter Notebooks.</w:t>
      </w:r>
    </w:p>
    <w:p w14:paraId="42A12B24" w14:textId="77777777" w:rsidR="00E91259" w:rsidRPr="00E91259" w:rsidRDefault="00E91259" w:rsidP="00E91259">
      <w:pPr>
        <w:pStyle w:val="NormalWeb"/>
        <w:spacing w:before="0" w:beforeAutospacing="0" w:after="0" w:afterAutospacing="0"/>
        <w:jc w:val="both"/>
        <w:rPr>
          <w:rFonts w:ascii="Tenorite" w:hAnsi="Tenorite"/>
          <w:sz w:val="20"/>
          <w:szCs w:val="20"/>
          <w:lang w:eastAsia="zh-CN"/>
        </w:rPr>
      </w:pPr>
    </w:p>
    <w:p w14:paraId="3C00D287" w14:textId="33DACC2B" w:rsidR="00E91259" w:rsidRPr="00E91259" w:rsidRDefault="00E91259" w:rsidP="00E91259">
      <w:pPr>
        <w:spacing w:beforeLines="20" w:before="48" w:afterLines="20" w:after="48" w:line="240" w:lineRule="auto"/>
        <w:jc w:val="both"/>
        <w:rPr>
          <w:rFonts w:ascii="Tenorite" w:hAnsi="Tenorite" w:cs="Times New Roman"/>
          <w:b/>
          <w:sz w:val="20"/>
          <w:szCs w:val="20"/>
        </w:rPr>
      </w:pPr>
      <w:r w:rsidRPr="00E91259">
        <w:rPr>
          <w:rFonts w:ascii="Tenorite" w:hAnsi="Tenorite" w:cs="Times New Roman"/>
          <w:b/>
          <w:sz w:val="20"/>
          <w:szCs w:val="20"/>
        </w:rPr>
        <w:t xml:space="preserve">Client: </w:t>
      </w:r>
      <w:r w:rsidR="00EE309A" w:rsidRPr="005A4A57">
        <w:rPr>
          <w:rFonts w:ascii="Tenorite" w:hAnsi="Tenorite" w:cs="Times New Roman"/>
          <w:b/>
          <w:sz w:val="20"/>
          <w:szCs w:val="20"/>
        </w:rPr>
        <w:t xml:space="preserve">Mercedes </w:t>
      </w:r>
      <w:r w:rsidR="005D0F04" w:rsidRPr="005A4A57">
        <w:rPr>
          <w:rFonts w:ascii="Tenorite" w:hAnsi="Tenorite" w:cs="Times New Roman"/>
          <w:b/>
          <w:sz w:val="20"/>
          <w:szCs w:val="20"/>
        </w:rPr>
        <w:t>Benz</w:t>
      </w:r>
      <w:r w:rsidR="005D0F04">
        <w:rPr>
          <w:rFonts w:ascii="Tenorite" w:hAnsi="Tenorite" w:cs="Times New Roman"/>
          <w:b/>
          <w:sz w:val="20"/>
          <w:szCs w:val="20"/>
        </w:rPr>
        <w:t>, Sandy</w:t>
      </w:r>
      <w:r w:rsidR="00EE309A">
        <w:rPr>
          <w:rFonts w:ascii="Tenorite" w:hAnsi="Tenorite" w:cs="Times New Roman"/>
          <w:b/>
          <w:sz w:val="20"/>
          <w:szCs w:val="20"/>
        </w:rPr>
        <w:t xml:space="preserve"> </w:t>
      </w:r>
      <w:r w:rsidR="005D0F04">
        <w:rPr>
          <w:rFonts w:ascii="Tenorite" w:hAnsi="Tenorite" w:cs="Times New Roman"/>
          <w:b/>
          <w:sz w:val="20"/>
          <w:szCs w:val="20"/>
        </w:rPr>
        <w:t>Springs, GA</w:t>
      </w:r>
      <w:r w:rsidR="00EE309A">
        <w:rPr>
          <w:rFonts w:ascii="Tenorite" w:hAnsi="Tenorite" w:cs="Times New Roman"/>
          <w:b/>
          <w:sz w:val="20"/>
          <w:szCs w:val="20"/>
        </w:rPr>
        <w:tab/>
      </w:r>
      <w:r w:rsidR="00EE309A">
        <w:rPr>
          <w:rFonts w:ascii="Tenorite" w:hAnsi="Tenorite" w:cs="Times New Roman"/>
          <w:b/>
          <w:sz w:val="20"/>
          <w:szCs w:val="20"/>
        </w:rPr>
        <w:tab/>
      </w:r>
      <w:r w:rsidR="00EE309A">
        <w:rPr>
          <w:rFonts w:ascii="Tenorite" w:hAnsi="Tenorite" w:cs="Times New Roman"/>
          <w:b/>
          <w:sz w:val="20"/>
          <w:szCs w:val="20"/>
        </w:rPr>
        <w:tab/>
      </w:r>
      <w:r w:rsidR="00EE309A">
        <w:rPr>
          <w:rFonts w:ascii="Tenorite" w:hAnsi="Tenorite" w:cs="Times New Roman"/>
          <w:b/>
          <w:sz w:val="20"/>
          <w:szCs w:val="20"/>
        </w:rPr>
        <w:tab/>
      </w:r>
      <w:r w:rsidR="00EE309A">
        <w:rPr>
          <w:rFonts w:ascii="Tenorite" w:hAnsi="Tenorite" w:cs="Times New Roman"/>
          <w:b/>
          <w:sz w:val="20"/>
          <w:szCs w:val="20"/>
        </w:rPr>
        <w:tab/>
      </w:r>
      <w:r w:rsidR="00EE309A">
        <w:rPr>
          <w:rFonts w:ascii="Tenorite" w:hAnsi="Tenorite" w:cs="Times New Roman"/>
          <w:b/>
          <w:sz w:val="20"/>
          <w:szCs w:val="20"/>
        </w:rPr>
        <w:tab/>
      </w:r>
      <w:r w:rsidR="00EE309A">
        <w:rPr>
          <w:rFonts w:ascii="Tenorite" w:hAnsi="Tenorite" w:cs="Times New Roman"/>
          <w:b/>
          <w:sz w:val="20"/>
          <w:szCs w:val="20"/>
        </w:rPr>
        <w:tab/>
        <w:t>Dec 2016-Aug 2018</w:t>
      </w:r>
      <w:r w:rsidRPr="00E91259">
        <w:rPr>
          <w:rFonts w:ascii="Tenorite" w:hAnsi="Tenorite" w:cs="Times New Roman"/>
          <w:b/>
          <w:sz w:val="20"/>
          <w:szCs w:val="20"/>
        </w:rPr>
        <w:t xml:space="preserve"> </w:t>
      </w:r>
    </w:p>
    <w:p w14:paraId="069965B4" w14:textId="110D8182" w:rsidR="00E91259" w:rsidRPr="00E91259" w:rsidRDefault="00E91259" w:rsidP="00E91259">
      <w:pPr>
        <w:spacing w:beforeLines="20" w:before="48" w:afterLines="20" w:after="48" w:line="240" w:lineRule="auto"/>
        <w:jc w:val="both"/>
        <w:rPr>
          <w:rFonts w:ascii="Tenorite" w:hAnsi="Tenorite" w:cs="Times New Roman"/>
          <w:b/>
          <w:sz w:val="20"/>
          <w:szCs w:val="20"/>
        </w:rPr>
      </w:pPr>
      <w:r w:rsidRPr="00E91259">
        <w:rPr>
          <w:rFonts w:ascii="Tenorite" w:hAnsi="Tenorite" w:cs="Times New Roman"/>
          <w:b/>
          <w:sz w:val="20"/>
          <w:szCs w:val="20"/>
        </w:rPr>
        <w:t xml:space="preserve">Role : Data </w:t>
      </w:r>
      <w:r w:rsidRPr="00E91259">
        <w:rPr>
          <w:rFonts w:ascii="Tenorite" w:hAnsi="Tenorite" w:cs="Times New Roman"/>
          <w:b/>
          <w:bCs/>
          <w:sz w:val="20"/>
          <w:szCs w:val="20"/>
        </w:rPr>
        <w:t>Analyst</w:t>
      </w:r>
    </w:p>
    <w:p w14:paraId="45DF6A01" w14:textId="77777777" w:rsidR="00E91259" w:rsidRPr="00E91259" w:rsidRDefault="00E91259" w:rsidP="00E91259">
      <w:pPr>
        <w:pBdr>
          <w:bottom w:val="single" w:sz="12" w:space="1" w:color="44546A" w:themeColor="text2"/>
        </w:pBdr>
        <w:spacing w:beforeLines="20" w:before="48" w:afterLines="20" w:after="48" w:line="240" w:lineRule="auto"/>
        <w:jc w:val="both"/>
        <w:rPr>
          <w:rFonts w:ascii="Tenorite" w:hAnsi="Tenorite" w:cs="Times New Roman"/>
          <w:b/>
          <w:sz w:val="20"/>
          <w:szCs w:val="20"/>
        </w:rPr>
      </w:pPr>
      <w:r w:rsidRPr="00E91259">
        <w:rPr>
          <w:rFonts w:ascii="Tenorite" w:hAnsi="Tenorite" w:cs="Times New Roman"/>
          <w:b/>
          <w:sz w:val="20"/>
          <w:szCs w:val="20"/>
        </w:rPr>
        <w:t>Responsibilities:</w:t>
      </w:r>
    </w:p>
    <w:p w14:paraId="26F28A5F"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Built customer churn prediction models using Logistic Regression, Random Forest, and XGBoost, improving retention campaigns.</w:t>
      </w:r>
    </w:p>
    <w:p w14:paraId="41B32877"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Designed network anomaly detection systems with Isolation Forest and Autoencoders, reducing downtime events.</w:t>
      </w:r>
    </w:p>
    <w:p w14:paraId="112441CA"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Conducted sentiment analysis of customer support interactions using NLTK and spaCy, identifying service improvement areas.</w:t>
      </w:r>
    </w:p>
    <w:p w14:paraId="36FC8CB8"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Built ETL and streaming data pipelines with Apache Kafka and Spark, enabling real-time telecom analytics.</w:t>
      </w:r>
    </w:p>
    <w:p w14:paraId="11AF3A60"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Automated customer segmentation workflows, supporting targeted marketing campaigns.</w:t>
      </w:r>
    </w:p>
    <w:p w14:paraId="0A5F2BF3"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lastRenderedPageBreak/>
        <w:t>Partnered with data engineering teams to improve ETL and feature engineering processes for ML readiness.</w:t>
      </w:r>
    </w:p>
    <w:p w14:paraId="0025D02A"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Conducted A/B testing on retention offers, measuring the impact of personalized plans on customer loyalty.</w:t>
      </w:r>
    </w:p>
    <w:p w14:paraId="45AF884A"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Assisted in SQL-based reporting for regulatory and compliance audits. Provided data-driven recommendations to improve customer satisfaction KPIs.</w:t>
      </w:r>
    </w:p>
    <w:p w14:paraId="7A0C5F17" w14:textId="77777777" w:rsidR="00E91259" w:rsidRPr="00E91259" w:rsidRDefault="00E91259" w:rsidP="00E91259">
      <w:pPr>
        <w:pStyle w:val="NormalWeb"/>
        <w:spacing w:before="0" w:beforeAutospacing="0" w:after="0" w:afterAutospacing="0"/>
        <w:jc w:val="both"/>
        <w:rPr>
          <w:rFonts w:ascii="Tenorite" w:hAnsi="Tenorite"/>
          <w:bCs/>
          <w:sz w:val="20"/>
          <w:szCs w:val="20"/>
        </w:rPr>
      </w:pPr>
      <w:r w:rsidRPr="00E91259">
        <w:rPr>
          <w:rFonts w:ascii="Tenorite" w:hAnsi="Tenorite"/>
          <w:b/>
          <w:bCs/>
          <w:sz w:val="20"/>
          <w:szCs w:val="20"/>
        </w:rPr>
        <w:t>Environment:</w:t>
      </w:r>
      <w:r w:rsidRPr="00E91259">
        <w:rPr>
          <w:rFonts w:ascii="Tenorite" w:hAnsi="Tenorite"/>
          <w:bCs/>
          <w:sz w:val="20"/>
          <w:szCs w:val="20"/>
        </w:rPr>
        <w:t xml:space="preserve"> Python, R, scikit-learn, XGBoost, Autoencoders, NLTK, spaCy, Apache Kafka, Spark, Hadoop, TensorFlow, Tableau, Power BI, SQL Server.</w:t>
      </w:r>
    </w:p>
    <w:p w14:paraId="47A8E646" w14:textId="77777777" w:rsidR="00E91259" w:rsidRPr="00E91259" w:rsidRDefault="00E91259" w:rsidP="00E91259">
      <w:pPr>
        <w:pStyle w:val="NormalWeb"/>
        <w:spacing w:before="0" w:beforeAutospacing="0" w:after="0" w:afterAutospacing="0"/>
        <w:jc w:val="both"/>
        <w:rPr>
          <w:rFonts w:ascii="Tenorite" w:hAnsi="Tenorite"/>
          <w:bCs/>
          <w:sz w:val="20"/>
          <w:szCs w:val="20"/>
          <w:lang w:val="en-US"/>
        </w:rPr>
      </w:pPr>
    </w:p>
    <w:p w14:paraId="775F6B53" w14:textId="034B3B13" w:rsidR="00E91259" w:rsidRPr="00E91259" w:rsidRDefault="00E91259" w:rsidP="00E91259">
      <w:pPr>
        <w:spacing w:beforeLines="20" w:before="48" w:afterLines="20" w:after="48" w:line="240" w:lineRule="auto"/>
        <w:jc w:val="both"/>
        <w:rPr>
          <w:rFonts w:ascii="Tenorite" w:hAnsi="Tenorite" w:cs="Times New Roman"/>
          <w:b/>
          <w:sz w:val="20"/>
          <w:szCs w:val="20"/>
        </w:rPr>
      </w:pPr>
      <w:r w:rsidRPr="00E91259">
        <w:rPr>
          <w:rFonts w:ascii="Tenorite" w:hAnsi="Tenorite" w:cs="Times New Roman"/>
          <w:b/>
          <w:sz w:val="20"/>
          <w:szCs w:val="20"/>
        </w:rPr>
        <w:t xml:space="preserve">Client: </w:t>
      </w:r>
      <w:r w:rsidR="000A5BA8">
        <w:rPr>
          <w:rFonts w:ascii="Tenorite" w:hAnsi="Tenorite" w:cs="Times New Roman"/>
          <w:b/>
          <w:sz w:val="20"/>
          <w:szCs w:val="20"/>
        </w:rPr>
        <w:t>Polaris,</w:t>
      </w:r>
      <w:r w:rsidR="005D0F04">
        <w:rPr>
          <w:rFonts w:ascii="Tenorite" w:hAnsi="Tenorite" w:cs="Times New Roman"/>
          <w:b/>
          <w:sz w:val="20"/>
          <w:szCs w:val="20"/>
        </w:rPr>
        <w:t xml:space="preserve"> </w:t>
      </w:r>
      <w:r w:rsidR="000A5BA8">
        <w:rPr>
          <w:rFonts w:ascii="Tenorite" w:hAnsi="Tenorite" w:cs="Times New Roman"/>
          <w:b/>
          <w:sz w:val="20"/>
          <w:szCs w:val="20"/>
        </w:rPr>
        <w:t>Hyderabad,</w:t>
      </w:r>
      <w:r w:rsidR="005D0F04">
        <w:rPr>
          <w:rFonts w:ascii="Tenorite" w:hAnsi="Tenorite" w:cs="Times New Roman"/>
          <w:b/>
          <w:sz w:val="20"/>
          <w:szCs w:val="20"/>
        </w:rPr>
        <w:t xml:space="preserve"> </w:t>
      </w:r>
      <w:r w:rsidR="000A5BA8">
        <w:rPr>
          <w:rFonts w:ascii="Tenorite" w:hAnsi="Tenorite" w:cs="Times New Roman"/>
          <w:b/>
          <w:sz w:val="20"/>
          <w:szCs w:val="20"/>
        </w:rPr>
        <w:t>India</w:t>
      </w:r>
      <w:r w:rsidR="000A5BA8">
        <w:rPr>
          <w:rFonts w:ascii="Tenorite" w:hAnsi="Tenorite" w:cs="Times New Roman"/>
          <w:b/>
          <w:sz w:val="20"/>
          <w:szCs w:val="20"/>
        </w:rPr>
        <w:tab/>
      </w:r>
      <w:r w:rsidR="009138E2">
        <w:rPr>
          <w:rFonts w:ascii="Tenorite" w:hAnsi="Tenorite" w:cs="Times New Roman"/>
          <w:b/>
          <w:sz w:val="20"/>
          <w:szCs w:val="20"/>
        </w:rPr>
        <w:tab/>
      </w:r>
      <w:r w:rsidR="00EE309A">
        <w:rPr>
          <w:rFonts w:ascii="Tenorite" w:hAnsi="Tenorite" w:cs="Times New Roman"/>
          <w:b/>
          <w:sz w:val="20"/>
          <w:szCs w:val="20"/>
        </w:rPr>
        <w:tab/>
      </w:r>
      <w:r w:rsidR="00EE309A">
        <w:rPr>
          <w:rFonts w:ascii="Tenorite" w:hAnsi="Tenorite" w:cs="Times New Roman"/>
          <w:b/>
          <w:sz w:val="20"/>
          <w:szCs w:val="20"/>
        </w:rPr>
        <w:tab/>
      </w:r>
      <w:r w:rsidR="00EE309A">
        <w:rPr>
          <w:rFonts w:ascii="Tenorite" w:hAnsi="Tenorite" w:cs="Times New Roman"/>
          <w:b/>
          <w:sz w:val="20"/>
          <w:szCs w:val="20"/>
        </w:rPr>
        <w:tab/>
      </w:r>
      <w:r w:rsidR="00EE309A">
        <w:rPr>
          <w:rFonts w:ascii="Tenorite" w:hAnsi="Tenorite" w:cs="Times New Roman"/>
          <w:b/>
          <w:sz w:val="20"/>
          <w:szCs w:val="20"/>
        </w:rPr>
        <w:tab/>
      </w:r>
      <w:r w:rsidR="00EE309A">
        <w:rPr>
          <w:rFonts w:ascii="Tenorite" w:hAnsi="Tenorite" w:cs="Times New Roman"/>
          <w:b/>
          <w:sz w:val="20"/>
          <w:szCs w:val="20"/>
        </w:rPr>
        <w:tab/>
      </w:r>
      <w:r w:rsidR="00EE309A">
        <w:rPr>
          <w:rFonts w:ascii="Tenorite" w:hAnsi="Tenorite" w:cs="Times New Roman"/>
          <w:b/>
          <w:sz w:val="20"/>
          <w:szCs w:val="20"/>
        </w:rPr>
        <w:tab/>
      </w:r>
      <w:r w:rsidR="00EE309A">
        <w:rPr>
          <w:rFonts w:ascii="Tenorite" w:hAnsi="Tenorite" w:cs="Times New Roman"/>
          <w:b/>
          <w:sz w:val="20"/>
          <w:szCs w:val="20"/>
        </w:rPr>
        <w:tab/>
        <w:t>Jun 201</w:t>
      </w:r>
      <w:r w:rsidR="00472D65">
        <w:rPr>
          <w:rFonts w:ascii="Tenorite" w:hAnsi="Tenorite" w:cs="Times New Roman"/>
          <w:b/>
          <w:sz w:val="20"/>
          <w:szCs w:val="20"/>
        </w:rPr>
        <w:t>5</w:t>
      </w:r>
      <w:r w:rsidR="00EE309A">
        <w:rPr>
          <w:rFonts w:ascii="Tenorite" w:hAnsi="Tenorite" w:cs="Times New Roman"/>
          <w:b/>
          <w:sz w:val="20"/>
          <w:szCs w:val="20"/>
        </w:rPr>
        <w:t>-Apr 201</w:t>
      </w:r>
      <w:r w:rsidR="004017B8">
        <w:rPr>
          <w:rFonts w:ascii="Tenorite" w:hAnsi="Tenorite" w:cs="Times New Roman"/>
          <w:b/>
          <w:sz w:val="20"/>
          <w:szCs w:val="20"/>
        </w:rPr>
        <w:t xml:space="preserve">6 </w:t>
      </w:r>
      <w:r w:rsidRPr="00E91259">
        <w:rPr>
          <w:rFonts w:ascii="Tenorite" w:hAnsi="Tenorite" w:cs="Times New Roman"/>
          <w:b/>
          <w:sz w:val="20"/>
          <w:szCs w:val="20"/>
        </w:rPr>
        <w:t xml:space="preserve">Role : Data </w:t>
      </w:r>
      <w:r w:rsidRPr="00E91259">
        <w:rPr>
          <w:rFonts w:ascii="Tenorite" w:hAnsi="Tenorite" w:cs="Times New Roman"/>
          <w:b/>
          <w:bCs/>
          <w:sz w:val="20"/>
          <w:szCs w:val="20"/>
        </w:rPr>
        <w:t>Analyst</w:t>
      </w:r>
      <w:r w:rsidRPr="00E91259">
        <w:rPr>
          <w:rFonts w:ascii="Tenorite" w:hAnsi="Tenorite" w:cs="Times New Roman"/>
          <w:b/>
          <w:sz w:val="20"/>
          <w:szCs w:val="20"/>
        </w:rPr>
        <w:t xml:space="preserve"> </w:t>
      </w:r>
    </w:p>
    <w:p w14:paraId="22A53FEC" w14:textId="77777777" w:rsidR="00E91259" w:rsidRPr="00E91259" w:rsidRDefault="00E91259" w:rsidP="00E91259">
      <w:pPr>
        <w:pStyle w:val="NormalWeb"/>
        <w:pBdr>
          <w:bottom w:val="single" w:sz="12" w:space="1" w:color="44546A" w:themeColor="text2"/>
        </w:pBdr>
        <w:spacing w:before="0" w:beforeAutospacing="0" w:after="0" w:afterAutospacing="0"/>
        <w:jc w:val="both"/>
        <w:rPr>
          <w:rFonts w:ascii="Tenorite" w:hAnsi="Tenorite"/>
          <w:b/>
          <w:sz w:val="20"/>
          <w:szCs w:val="20"/>
          <w:lang w:val="en-US"/>
        </w:rPr>
      </w:pPr>
      <w:r w:rsidRPr="00E91259">
        <w:rPr>
          <w:rFonts w:ascii="Tenorite" w:hAnsi="Tenorite"/>
          <w:b/>
          <w:sz w:val="20"/>
          <w:szCs w:val="20"/>
          <w:lang w:val="en-US"/>
        </w:rPr>
        <w:t>Responsibilities:</w:t>
      </w:r>
    </w:p>
    <w:p w14:paraId="38920273"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Created SQL-based risk analysis reports using PostgreSQL, Cassandra, and SQL Server, supporting credit risk evaluations.</w:t>
      </w:r>
    </w:p>
    <w:p w14:paraId="5474B4B7"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Designed ETL workflows with Alteryx and Python to ensure data quality and reduce manual data preparation.</w:t>
      </w:r>
    </w:p>
    <w:p w14:paraId="1C45C080"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Built dynamic Power BI dashboards for real-time portfolio analytics and credit monitoring.</w:t>
      </w:r>
    </w:p>
    <w:p w14:paraId="3AF6B72E"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Applied feature engineering and SQL tuning techniques, optimizing large-scale financial datasets.</w:t>
      </w:r>
    </w:p>
    <w:p w14:paraId="25DE40E5"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Conducted exploratory data analysis (EDA) using Python (pandas, NumPy) to detect anomalies in financial transactions.</w:t>
      </w:r>
    </w:p>
    <w:p w14:paraId="5A6C5B38"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Collaborated with finance stakeholders to define data models and KPIs for risk reporting.</w:t>
      </w:r>
    </w:p>
    <w:p w14:paraId="09F45EDF"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Built ad-hoc reports in SQL and Excel for business teams, automating repetitive reporting tasks.</w:t>
      </w:r>
    </w:p>
    <w:p w14:paraId="7EE83739"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Partnered with BI developers to enhance data visualization practices, improving stakeholder adoption.</w:t>
      </w:r>
    </w:p>
    <w:p w14:paraId="2D9B77F9"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Performed data integrity checks and root-cause analysis, ensuring compliance with auditing standards.</w:t>
      </w:r>
    </w:p>
    <w:p w14:paraId="40759B96" w14:textId="4CD68419" w:rsidR="001D168C" w:rsidRPr="004017B8" w:rsidRDefault="00E91259" w:rsidP="004017B8">
      <w:pPr>
        <w:pStyle w:val="NormalWeb"/>
        <w:spacing w:before="0" w:beforeAutospacing="0" w:after="0" w:afterAutospacing="0"/>
        <w:jc w:val="both"/>
        <w:rPr>
          <w:rFonts w:ascii="Tenorite" w:hAnsi="Tenorite"/>
          <w:bCs/>
          <w:sz w:val="20"/>
          <w:szCs w:val="20"/>
        </w:rPr>
      </w:pPr>
      <w:r w:rsidRPr="00E91259">
        <w:rPr>
          <w:rFonts w:ascii="Tenorite" w:hAnsi="Tenorite"/>
          <w:b/>
          <w:bCs/>
          <w:sz w:val="20"/>
          <w:szCs w:val="20"/>
        </w:rPr>
        <w:t>Environment:</w:t>
      </w:r>
      <w:r w:rsidRPr="00E91259">
        <w:rPr>
          <w:rFonts w:ascii="Tenorite" w:hAnsi="Tenorite"/>
          <w:bCs/>
          <w:sz w:val="20"/>
          <w:szCs w:val="20"/>
        </w:rPr>
        <w:t xml:space="preserve"> Python, R, scikit-learn, SQL Server, PostgreSQL, Cassandra, Alteryx, Power BI, Tableau</w:t>
      </w:r>
    </w:p>
    <w:sectPr w:rsidR="001D168C" w:rsidRPr="004017B8" w:rsidSect="00E91259">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enorite">
    <w:charset w:val="00"/>
    <w:family w:val="auto"/>
    <w:pitch w:val="variable"/>
    <w:sig w:usb0="80000003" w:usb1="00000001"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5756A4"/>
    <w:multiLevelType w:val="hybridMultilevel"/>
    <w:tmpl w:val="97204F84"/>
    <w:lvl w:ilvl="0" w:tplc="28C6A848">
      <w:start w:val="1"/>
      <w:numFmt w:val="bullet"/>
      <w:lvlText w:val=""/>
      <w:lvlJc w:val="left"/>
      <w:pPr>
        <w:ind w:left="454" w:hanging="360"/>
      </w:pPr>
      <w:rPr>
        <w:rFonts w:ascii="Wingdings" w:hAnsi="Wingdings" w:hint="default"/>
        <w:b w:val="0"/>
        <w:bCs w:val="0"/>
        <w:i w:val="0"/>
        <w:iCs w:val="0"/>
        <w:spacing w:val="0"/>
        <w:w w:val="100"/>
        <w:sz w:val="20"/>
        <w:szCs w:val="20"/>
        <w:lang w:val="en-US" w:eastAsia="en-US" w:bidi="ar-SA"/>
      </w:rPr>
    </w:lvl>
    <w:lvl w:ilvl="1" w:tplc="FFFFFFFF">
      <w:numFmt w:val="bullet"/>
      <w:lvlText w:val="•"/>
      <w:lvlJc w:val="left"/>
      <w:pPr>
        <w:ind w:left="1566" w:hanging="360"/>
      </w:pPr>
      <w:rPr>
        <w:rFonts w:hint="default"/>
        <w:lang w:val="en-US" w:eastAsia="en-US" w:bidi="ar-SA"/>
      </w:rPr>
    </w:lvl>
    <w:lvl w:ilvl="2" w:tplc="FFFFFFFF">
      <w:numFmt w:val="bullet"/>
      <w:lvlText w:val="•"/>
      <w:lvlJc w:val="left"/>
      <w:pPr>
        <w:ind w:left="2672" w:hanging="360"/>
      </w:pPr>
      <w:rPr>
        <w:rFonts w:hint="default"/>
        <w:lang w:val="en-US" w:eastAsia="en-US" w:bidi="ar-SA"/>
      </w:rPr>
    </w:lvl>
    <w:lvl w:ilvl="3" w:tplc="FFFFFFFF">
      <w:numFmt w:val="bullet"/>
      <w:lvlText w:val="•"/>
      <w:lvlJc w:val="left"/>
      <w:pPr>
        <w:ind w:left="3778" w:hanging="360"/>
      </w:pPr>
      <w:rPr>
        <w:rFonts w:hint="default"/>
        <w:lang w:val="en-US" w:eastAsia="en-US" w:bidi="ar-SA"/>
      </w:rPr>
    </w:lvl>
    <w:lvl w:ilvl="4" w:tplc="FFFFFFFF">
      <w:numFmt w:val="bullet"/>
      <w:lvlText w:val="•"/>
      <w:lvlJc w:val="left"/>
      <w:pPr>
        <w:ind w:left="4884" w:hanging="360"/>
      </w:pPr>
      <w:rPr>
        <w:rFonts w:hint="default"/>
        <w:lang w:val="en-US" w:eastAsia="en-US" w:bidi="ar-SA"/>
      </w:rPr>
    </w:lvl>
    <w:lvl w:ilvl="5" w:tplc="FFFFFFFF">
      <w:numFmt w:val="bullet"/>
      <w:lvlText w:val="•"/>
      <w:lvlJc w:val="left"/>
      <w:pPr>
        <w:ind w:left="5990" w:hanging="360"/>
      </w:pPr>
      <w:rPr>
        <w:rFonts w:hint="default"/>
        <w:lang w:val="en-US" w:eastAsia="en-US" w:bidi="ar-SA"/>
      </w:rPr>
    </w:lvl>
    <w:lvl w:ilvl="6" w:tplc="FFFFFFFF">
      <w:numFmt w:val="bullet"/>
      <w:lvlText w:val="•"/>
      <w:lvlJc w:val="left"/>
      <w:pPr>
        <w:ind w:left="7096" w:hanging="360"/>
      </w:pPr>
      <w:rPr>
        <w:rFonts w:hint="default"/>
        <w:lang w:val="en-US" w:eastAsia="en-US" w:bidi="ar-SA"/>
      </w:rPr>
    </w:lvl>
    <w:lvl w:ilvl="7" w:tplc="FFFFFFFF">
      <w:numFmt w:val="bullet"/>
      <w:lvlText w:val="•"/>
      <w:lvlJc w:val="left"/>
      <w:pPr>
        <w:ind w:left="8202" w:hanging="360"/>
      </w:pPr>
      <w:rPr>
        <w:rFonts w:hint="default"/>
        <w:lang w:val="en-US" w:eastAsia="en-US" w:bidi="ar-SA"/>
      </w:rPr>
    </w:lvl>
    <w:lvl w:ilvl="8" w:tplc="FFFFFFFF">
      <w:numFmt w:val="bullet"/>
      <w:lvlText w:val="•"/>
      <w:lvlJc w:val="left"/>
      <w:pPr>
        <w:ind w:left="9308" w:hanging="360"/>
      </w:pPr>
      <w:rPr>
        <w:rFonts w:hint="default"/>
        <w:lang w:val="en-US" w:eastAsia="en-US" w:bidi="ar-SA"/>
      </w:rPr>
    </w:lvl>
  </w:abstractNum>
  <w:num w:numId="1" w16cid:durableId="457915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259"/>
    <w:rsid w:val="00076235"/>
    <w:rsid w:val="000A5BA8"/>
    <w:rsid w:val="000C3326"/>
    <w:rsid w:val="000E15B1"/>
    <w:rsid w:val="000F6BD9"/>
    <w:rsid w:val="001D168C"/>
    <w:rsid w:val="002E3D03"/>
    <w:rsid w:val="0036598F"/>
    <w:rsid w:val="00391CB4"/>
    <w:rsid w:val="004017B8"/>
    <w:rsid w:val="00472D65"/>
    <w:rsid w:val="004A7DE9"/>
    <w:rsid w:val="00517421"/>
    <w:rsid w:val="00540C4E"/>
    <w:rsid w:val="005844E0"/>
    <w:rsid w:val="005A4A57"/>
    <w:rsid w:val="005D0F04"/>
    <w:rsid w:val="005D468E"/>
    <w:rsid w:val="006817EC"/>
    <w:rsid w:val="008D13F9"/>
    <w:rsid w:val="009138E2"/>
    <w:rsid w:val="00922179"/>
    <w:rsid w:val="00930539"/>
    <w:rsid w:val="009519C2"/>
    <w:rsid w:val="009E57ED"/>
    <w:rsid w:val="00AC6647"/>
    <w:rsid w:val="00B76958"/>
    <w:rsid w:val="00B81240"/>
    <w:rsid w:val="00BF757D"/>
    <w:rsid w:val="00C25ACB"/>
    <w:rsid w:val="00C82E06"/>
    <w:rsid w:val="00C9423C"/>
    <w:rsid w:val="00D6664E"/>
    <w:rsid w:val="00D67F1B"/>
    <w:rsid w:val="00E91259"/>
    <w:rsid w:val="00EE309A"/>
    <w:rsid w:val="00F52DC1"/>
    <w:rsid w:val="00FA7DA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2EC0A"/>
  <w15:chartTrackingRefBased/>
  <w15:docId w15:val="{71D31A08-4A5F-43B6-96EC-B6FB0513A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1259"/>
    <w:rPr>
      <w:lang w:val="en-IN"/>
    </w:rPr>
  </w:style>
  <w:style w:type="paragraph" w:styleId="Heading1">
    <w:name w:val="heading 1"/>
    <w:basedOn w:val="Normal"/>
    <w:next w:val="Normal"/>
    <w:link w:val="Heading1Char"/>
    <w:uiPriority w:val="9"/>
    <w:qFormat/>
    <w:rsid w:val="00E912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12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12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12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12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12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12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12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12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E912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12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12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12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12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12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12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12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1259"/>
    <w:rPr>
      <w:rFonts w:eastAsiaTheme="majorEastAsia" w:cstheme="majorBidi"/>
      <w:color w:val="272727" w:themeColor="text1" w:themeTint="D8"/>
    </w:rPr>
  </w:style>
  <w:style w:type="paragraph" w:styleId="Title">
    <w:name w:val="Title"/>
    <w:basedOn w:val="Normal"/>
    <w:next w:val="Normal"/>
    <w:link w:val="TitleChar"/>
    <w:uiPriority w:val="10"/>
    <w:qFormat/>
    <w:rsid w:val="00E912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12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12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12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1259"/>
    <w:pPr>
      <w:spacing w:before="160"/>
      <w:jc w:val="center"/>
    </w:pPr>
    <w:rPr>
      <w:i/>
      <w:iCs/>
      <w:color w:val="404040" w:themeColor="text1" w:themeTint="BF"/>
    </w:rPr>
  </w:style>
  <w:style w:type="character" w:customStyle="1" w:styleId="QuoteChar">
    <w:name w:val="Quote Char"/>
    <w:basedOn w:val="DefaultParagraphFont"/>
    <w:link w:val="Quote"/>
    <w:uiPriority w:val="29"/>
    <w:rsid w:val="00E91259"/>
    <w:rPr>
      <w:i/>
      <w:iCs/>
      <w:color w:val="404040" w:themeColor="text1" w:themeTint="BF"/>
    </w:rPr>
  </w:style>
  <w:style w:type="paragraph" w:styleId="ListParagraph">
    <w:name w:val="List Paragraph"/>
    <w:aliases w:val="list1,b1,List Paragraph Char Char,Number_1,Normal Sentence,ListPar1,new,SGLText List Paragraph,List Paragraph2,List Paragraph11,List Paragraph21,lp1"/>
    <w:basedOn w:val="Normal"/>
    <w:link w:val="ListParagraphChar"/>
    <w:uiPriority w:val="34"/>
    <w:qFormat/>
    <w:rsid w:val="00E91259"/>
    <w:pPr>
      <w:ind w:left="720"/>
      <w:contextualSpacing/>
    </w:pPr>
  </w:style>
  <w:style w:type="character" w:styleId="IntenseEmphasis">
    <w:name w:val="Intense Emphasis"/>
    <w:basedOn w:val="DefaultParagraphFont"/>
    <w:uiPriority w:val="21"/>
    <w:qFormat/>
    <w:rsid w:val="00E91259"/>
    <w:rPr>
      <w:i/>
      <w:iCs/>
      <w:color w:val="2F5496" w:themeColor="accent1" w:themeShade="BF"/>
    </w:rPr>
  </w:style>
  <w:style w:type="paragraph" w:styleId="IntenseQuote">
    <w:name w:val="Intense Quote"/>
    <w:basedOn w:val="Normal"/>
    <w:next w:val="Normal"/>
    <w:link w:val="IntenseQuoteChar"/>
    <w:uiPriority w:val="30"/>
    <w:qFormat/>
    <w:rsid w:val="00E912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1259"/>
    <w:rPr>
      <w:i/>
      <w:iCs/>
      <w:color w:val="2F5496" w:themeColor="accent1" w:themeShade="BF"/>
    </w:rPr>
  </w:style>
  <w:style w:type="character" w:styleId="IntenseReference">
    <w:name w:val="Intense Reference"/>
    <w:basedOn w:val="DefaultParagraphFont"/>
    <w:uiPriority w:val="32"/>
    <w:qFormat/>
    <w:rsid w:val="00E91259"/>
    <w:rPr>
      <w:b/>
      <w:bCs/>
      <w:smallCaps/>
      <w:color w:val="2F5496" w:themeColor="accent1" w:themeShade="BF"/>
      <w:spacing w:val="5"/>
    </w:rPr>
  </w:style>
  <w:style w:type="paragraph" w:styleId="NormalWeb">
    <w:name w:val="Normal (Web)"/>
    <w:basedOn w:val="Normal"/>
    <w:uiPriority w:val="99"/>
    <w:unhideWhenUsed/>
    <w:qFormat/>
    <w:rsid w:val="00E9125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qFormat/>
    <w:rsid w:val="00E91259"/>
    <w:pPr>
      <w:spacing w:after="0" w:line="240" w:lineRule="auto"/>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
    <w:link w:val="ListParagraph"/>
    <w:uiPriority w:val="34"/>
    <w:qFormat/>
    <w:locked/>
    <w:rsid w:val="00E91259"/>
  </w:style>
  <w:style w:type="character" w:styleId="Hyperlink">
    <w:name w:val="Hyperlink"/>
    <w:basedOn w:val="DefaultParagraphFont"/>
    <w:uiPriority w:val="99"/>
    <w:unhideWhenUsed/>
    <w:rsid w:val="005D0F04"/>
    <w:rPr>
      <w:color w:val="0563C1" w:themeColor="hyperlink"/>
      <w:u w:val="single"/>
    </w:rPr>
  </w:style>
  <w:style w:type="character" w:styleId="UnresolvedMention">
    <w:name w:val="Unresolved Mention"/>
    <w:basedOn w:val="DefaultParagraphFont"/>
    <w:uiPriority w:val="99"/>
    <w:semiHidden/>
    <w:unhideWhenUsed/>
    <w:rsid w:val="005D0F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harshitha08011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8</Pages>
  <Words>5113</Words>
  <Characters>29146</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G</dc:creator>
  <cp:keywords/>
  <dc:description/>
  <cp:lastModifiedBy>somineni sravani</cp:lastModifiedBy>
  <cp:revision>8</cp:revision>
  <dcterms:created xsi:type="dcterms:W3CDTF">2026-03-05T21:18:00Z</dcterms:created>
  <dcterms:modified xsi:type="dcterms:W3CDTF">2026-03-16T21:19:00Z</dcterms:modified>
</cp:coreProperties>
</file>