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365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color w:val="000000" w:themeColor="text1"/>
          <w:sz w:val="24"/>
          <w:szCs w:val="24"/>
          <w:u w:val="single"/>
          <w14:textFill>
            <w14:solidFill>
              <w14:schemeClr w14:val="tx1"/>
            </w14:solidFill>
          </w14:textFill>
        </w:rPr>
      </w:pPr>
    </w:p>
    <w:p w14:paraId="7C220E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center"/>
        <w:rPr>
          <w:rFonts w:eastAsia="Verdana" w:asciiTheme="majorHAnsi" w:hAnsiTheme="majorHAnsi" w:cstheme="majorHAnsi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KAYALVIZHI RAJASEKAR</w:t>
      </w:r>
    </w:p>
    <w:p w14:paraId="20933C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center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Bridging Business &amp; Technology | QA Professional | Selenium + Java | 9.5 Yrs | API Testing | Agile | AWS | Snowflake</w:t>
      </w:r>
    </w:p>
    <w:p w14:paraId="4C5323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center"/>
        <w:rPr>
          <w:rFonts w:hint="default"/>
          <w:lang w:val="en-US"/>
        </w:rPr>
      </w:pP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Tampa, Florida |</w:t>
      </w:r>
      <w:r>
        <w:rPr>
          <w:rFonts w:eastAsia="Verdana" w:asciiTheme="majorHAnsi" w:hAnsiTheme="majorHAnsi" w:cstheme="majorHAnsi"/>
          <w:b/>
          <w:bCs w:val="0"/>
          <w:color w:val="0000FF"/>
          <w:sz w:val="20"/>
          <w:szCs w:val="20"/>
        </w:rPr>
        <w:t xml:space="preserve"> +1 </w:t>
      </w:r>
      <w:r>
        <w:rPr>
          <w:rFonts w:hint="default" w:eastAsia="Verdana" w:asciiTheme="majorHAnsi" w:hAnsiTheme="majorHAnsi" w:cstheme="majorHAnsi"/>
          <w:b/>
          <w:bCs w:val="0"/>
          <w:color w:val="0000FF"/>
          <w:sz w:val="20"/>
          <w:szCs w:val="20"/>
          <w:lang w:val="en-US"/>
        </w:rPr>
        <w:t>279-225-1080</w:t>
      </w: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|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"mailto:anees@databrixinc.com" </w:instrText>
      </w:r>
      <w:r>
        <w:rPr>
          <w:rFonts w:hint="default"/>
          <w:lang w:val="en-US"/>
        </w:rPr>
        <w:fldChar w:fldCharType="separate"/>
      </w:r>
      <w:r>
        <w:rPr>
          <w:rStyle w:val="10"/>
          <w:rFonts w:hint="default"/>
          <w:lang w:val="en-US"/>
        </w:rPr>
        <w:t>anees@databrixinc.com</w:t>
      </w:r>
      <w:r>
        <w:rPr>
          <w:rFonts w:hint="default"/>
          <w:lang w:val="en-US"/>
        </w:rPr>
        <w:fldChar w:fldCharType="end"/>
      </w:r>
    </w:p>
    <w:p w14:paraId="69134B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center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linkedin.com/in/kayalvizhi-rajasekar-2666792b2/</w:t>
      </w:r>
    </w:p>
    <w:p w14:paraId="63E21B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PROFESSIONAL SUMMARY</w:t>
      </w:r>
    </w:p>
    <w:p w14:paraId="24B55FA5">
      <w:pPr>
        <w:pStyle w:val="11"/>
        <w:numPr>
          <w:ilvl w:val="0"/>
          <w:numId w:val="1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Accomplished QA professional with over </w:t>
      </w:r>
      <w:r>
        <w:rPr>
          <w:rFonts w:asciiTheme="majorHAnsi" w:hAnsiTheme="majorHAnsi" w:cstheme="majorHAnsi"/>
          <w:b/>
          <w:bCs/>
          <w:sz w:val="20"/>
          <w:szCs w:val="20"/>
        </w:rPr>
        <w:t>9</w:t>
      </w:r>
      <w:r>
        <w:rPr>
          <w:rStyle w:val="12"/>
          <w:rFonts w:asciiTheme="majorHAnsi" w:hAnsiTheme="majorHAnsi" w:cstheme="majorHAnsi"/>
          <w:sz w:val="20"/>
          <w:szCs w:val="20"/>
        </w:rPr>
        <w:t>.5 years of experience</w:t>
      </w:r>
      <w:r>
        <w:rPr>
          <w:rFonts w:asciiTheme="majorHAnsi" w:hAnsiTheme="majorHAnsi" w:cstheme="majorHAnsi"/>
          <w:sz w:val="20"/>
          <w:szCs w:val="20"/>
        </w:rPr>
        <w:t xml:space="preserve"> in Functional Testing, API and Automation with a strong foundation in </w:t>
      </w:r>
      <w:r>
        <w:rPr>
          <w:rStyle w:val="12"/>
          <w:rFonts w:asciiTheme="majorHAnsi" w:hAnsiTheme="majorHAnsi" w:cstheme="majorHAnsi"/>
          <w:sz w:val="20"/>
          <w:szCs w:val="20"/>
        </w:rPr>
        <w:t>Business Solutions &amp; Client Delivery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4128EAAB">
      <w:pPr>
        <w:pStyle w:val="11"/>
        <w:numPr>
          <w:ilvl w:val="0"/>
          <w:numId w:val="1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>Partnered with business stakeholders to translate requirements into actionable technical solutions, bridging business objectives with QA and automation strategies.</w:t>
      </w:r>
    </w:p>
    <w:p w14:paraId="20523EC8">
      <w:pPr>
        <w:pStyle w:val="11"/>
        <w:numPr>
          <w:ilvl w:val="0"/>
          <w:numId w:val="1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Collaborated with clients and business analysts to </w:t>
      </w:r>
      <w:r>
        <w:rPr>
          <w:rStyle w:val="12"/>
          <w:rFonts w:asciiTheme="majorHAnsi" w:hAnsiTheme="majorHAnsi" w:cstheme="majorHAnsi"/>
          <w:sz w:val="20"/>
          <w:szCs w:val="20"/>
        </w:rPr>
        <w:t>prioritize features and enhanceme</w:t>
      </w:r>
      <w:bookmarkStart w:id="0" w:name="_GoBack"/>
      <w:bookmarkEnd w:id="0"/>
      <w:r>
        <w:rPr>
          <w:rStyle w:val="12"/>
          <w:rFonts w:asciiTheme="majorHAnsi" w:hAnsiTheme="majorHAnsi" w:cstheme="majorHAnsi"/>
          <w:sz w:val="20"/>
          <w:szCs w:val="20"/>
        </w:rPr>
        <w:t>nts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5F3B3587">
      <w:pPr>
        <w:pStyle w:val="11"/>
        <w:numPr>
          <w:ilvl w:val="0"/>
          <w:numId w:val="1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Provided </w:t>
      </w:r>
      <w:r>
        <w:rPr>
          <w:rStyle w:val="12"/>
          <w:rFonts w:asciiTheme="majorHAnsi" w:hAnsiTheme="majorHAnsi" w:cstheme="majorHAnsi"/>
          <w:sz w:val="20"/>
          <w:szCs w:val="20"/>
        </w:rPr>
        <w:t>functional support</w:t>
      </w:r>
      <w:r>
        <w:rPr>
          <w:rFonts w:asciiTheme="majorHAnsi" w:hAnsiTheme="majorHAnsi" w:cstheme="majorHAnsi"/>
          <w:sz w:val="20"/>
          <w:szCs w:val="20"/>
        </w:rPr>
        <w:t xml:space="preserve"> during solution implementation, ensuring adherence to client expectations and standards.</w:t>
      </w:r>
    </w:p>
    <w:p w14:paraId="493FDB96">
      <w:pPr>
        <w:pStyle w:val="11"/>
        <w:numPr>
          <w:ilvl w:val="0"/>
          <w:numId w:val="1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  <w:lang w:val="en"/>
        </w:rPr>
        <w:t xml:space="preserve">Designed modular </w:t>
      </w:r>
      <w:r>
        <w:rPr>
          <w:rFonts w:asciiTheme="majorHAnsi" w:hAnsiTheme="majorHAnsi" w:cstheme="majorHAnsi"/>
          <w:b/>
          <w:bCs/>
          <w:sz w:val="20"/>
          <w:szCs w:val="20"/>
          <w:lang w:val="en"/>
        </w:rPr>
        <w:t xml:space="preserve">Selenium WebDriver </w:t>
      </w:r>
      <w:r>
        <w:rPr>
          <w:rFonts w:asciiTheme="majorHAnsi" w:hAnsiTheme="majorHAnsi" w:cstheme="majorHAnsi"/>
          <w:sz w:val="20"/>
          <w:szCs w:val="20"/>
          <w:lang w:val="en"/>
        </w:rPr>
        <w:t xml:space="preserve">automation frameworks in Java, leveraging </w:t>
      </w:r>
      <w:r>
        <w:rPr>
          <w:rFonts w:asciiTheme="majorHAnsi" w:hAnsiTheme="majorHAnsi" w:cstheme="majorHAnsi"/>
          <w:b/>
          <w:bCs/>
          <w:sz w:val="20"/>
          <w:szCs w:val="20"/>
          <w:lang w:val="en"/>
        </w:rPr>
        <w:t>OOP</w:t>
      </w:r>
      <w:r>
        <w:rPr>
          <w:rFonts w:asciiTheme="majorHAnsi" w:hAnsiTheme="majorHAnsi" w:cstheme="majorHAnsi"/>
          <w:sz w:val="20"/>
          <w:szCs w:val="20"/>
          <w:lang w:val="en"/>
        </w:rPr>
        <w:t xml:space="preserve"> principles to create reusable scripts.</w:t>
      </w:r>
    </w:p>
    <w:p w14:paraId="2809EF33">
      <w:pPr>
        <w:pStyle w:val="11"/>
        <w:numPr>
          <w:ilvl w:val="0"/>
          <w:numId w:val="1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Developed and maintained </w:t>
      </w:r>
      <w:r>
        <w:rPr>
          <w:rStyle w:val="12"/>
          <w:rFonts w:asciiTheme="majorHAnsi" w:hAnsiTheme="majorHAnsi" w:cstheme="majorHAnsi"/>
          <w:sz w:val="20"/>
          <w:szCs w:val="20"/>
        </w:rPr>
        <w:t>BDD</w:t>
      </w:r>
      <w:r>
        <w:rPr>
          <w:rFonts w:asciiTheme="majorHAnsi" w:hAnsiTheme="majorHAnsi" w:cstheme="majorHAnsi"/>
          <w:sz w:val="20"/>
          <w:szCs w:val="20"/>
        </w:rPr>
        <w:t xml:space="preserve"> / </w:t>
      </w:r>
      <w:r>
        <w:rPr>
          <w:rStyle w:val="12"/>
          <w:rFonts w:asciiTheme="majorHAnsi" w:hAnsiTheme="majorHAnsi" w:cstheme="majorHAnsi"/>
          <w:sz w:val="20"/>
          <w:szCs w:val="20"/>
        </w:rPr>
        <w:t>TDD frameworks</w:t>
      </w:r>
      <w:r>
        <w:rPr>
          <w:rFonts w:asciiTheme="majorHAnsi" w:hAnsiTheme="majorHAnsi" w:cstheme="majorHAnsi"/>
          <w:sz w:val="20"/>
          <w:szCs w:val="20"/>
        </w:rPr>
        <w:t xml:space="preserve"> using </w:t>
      </w:r>
      <w:r>
        <w:rPr>
          <w:rStyle w:val="12"/>
          <w:rFonts w:asciiTheme="majorHAnsi" w:hAnsiTheme="majorHAnsi" w:cstheme="majorHAnsi"/>
          <w:sz w:val="20"/>
          <w:szCs w:val="20"/>
        </w:rPr>
        <w:t>Cucumber</w:t>
      </w:r>
      <w:r>
        <w:rPr>
          <w:rFonts w:asciiTheme="majorHAnsi" w:hAnsiTheme="majorHAnsi" w:cstheme="majorHAnsi"/>
          <w:sz w:val="20"/>
          <w:szCs w:val="20"/>
        </w:rPr>
        <w:t xml:space="preserve"> and </w:t>
      </w:r>
      <w:r>
        <w:rPr>
          <w:rStyle w:val="12"/>
          <w:rFonts w:asciiTheme="majorHAnsi" w:hAnsiTheme="majorHAnsi" w:cstheme="majorHAnsi"/>
          <w:sz w:val="20"/>
          <w:szCs w:val="20"/>
        </w:rPr>
        <w:t>TestNG</w:t>
      </w:r>
      <w:r>
        <w:rPr>
          <w:rFonts w:asciiTheme="majorHAnsi" w:hAnsiTheme="majorHAnsi" w:cstheme="majorHAnsi"/>
          <w:sz w:val="20"/>
          <w:szCs w:val="20"/>
        </w:rPr>
        <w:t xml:space="preserve">, implementing </w:t>
      </w:r>
      <w:r>
        <w:rPr>
          <w:rStyle w:val="12"/>
          <w:rFonts w:asciiTheme="majorHAnsi" w:hAnsiTheme="majorHAnsi" w:cstheme="majorHAnsi"/>
          <w:sz w:val="20"/>
          <w:szCs w:val="20"/>
        </w:rPr>
        <w:t>POM</w:t>
      </w:r>
      <w:r>
        <w:rPr>
          <w:rFonts w:asciiTheme="majorHAnsi" w:hAnsiTheme="majorHAnsi" w:cstheme="majorHAnsi"/>
          <w:sz w:val="20"/>
          <w:szCs w:val="20"/>
        </w:rPr>
        <w:t xml:space="preserve"> and </w:t>
      </w:r>
      <w:r>
        <w:rPr>
          <w:rStyle w:val="12"/>
          <w:rFonts w:asciiTheme="majorHAnsi" w:hAnsiTheme="majorHAnsi" w:cstheme="majorHAnsi"/>
          <w:sz w:val="20"/>
          <w:szCs w:val="20"/>
        </w:rPr>
        <w:t>Data-Driven Frameworks</w:t>
      </w:r>
      <w:r>
        <w:rPr>
          <w:rFonts w:asciiTheme="majorHAnsi" w:hAnsiTheme="majorHAnsi" w:cstheme="majorHAnsi"/>
          <w:sz w:val="20"/>
          <w:szCs w:val="20"/>
        </w:rPr>
        <w:t xml:space="preserve"> with </w:t>
      </w:r>
      <w:r>
        <w:rPr>
          <w:rStyle w:val="12"/>
          <w:rFonts w:asciiTheme="majorHAnsi" w:hAnsiTheme="majorHAnsi" w:cstheme="majorHAnsi"/>
          <w:sz w:val="20"/>
          <w:szCs w:val="20"/>
        </w:rPr>
        <w:t>Apache POI</w:t>
      </w:r>
      <w:r>
        <w:rPr>
          <w:rFonts w:asciiTheme="majorHAnsi" w:hAnsiTheme="majorHAnsi" w:cstheme="majorHAnsi"/>
          <w:sz w:val="20"/>
          <w:szCs w:val="20"/>
        </w:rPr>
        <w:t xml:space="preserve"> and </w:t>
      </w:r>
      <w:r>
        <w:rPr>
          <w:rStyle w:val="12"/>
          <w:rFonts w:asciiTheme="majorHAnsi" w:hAnsiTheme="majorHAnsi" w:cstheme="majorHAnsi"/>
          <w:sz w:val="20"/>
          <w:szCs w:val="20"/>
        </w:rPr>
        <w:t>Maven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202A4C46">
      <w:pPr>
        <w:pStyle w:val="11"/>
        <w:numPr>
          <w:ilvl w:val="0"/>
          <w:numId w:val="1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Executed </w:t>
      </w:r>
      <w:r>
        <w:rPr>
          <w:rStyle w:val="12"/>
          <w:rFonts w:asciiTheme="majorHAnsi" w:hAnsiTheme="majorHAnsi" w:cstheme="majorHAnsi"/>
          <w:sz w:val="20"/>
          <w:szCs w:val="20"/>
        </w:rPr>
        <w:t>functional, regression, API, smoke and sanity testing</w:t>
      </w:r>
      <w:r>
        <w:rPr>
          <w:rFonts w:asciiTheme="majorHAnsi" w:hAnsiTheme="majorHAnsi" w:cstheme="majorHAnsi"/>
          <w:sz w:val="20"/>
          <w:szCs w:val="20"/>
        </w:rPr>
        <w:t xml:space="preserve">, ensuring end-to-end product quality across </w:t>
      </w:r>
      <w:r>
        <w:rPr>
          <w:rStyle w:val="12"/>
          <w:rFonts w:asciiTheme="majorHAnsi" w:hAnsiTheme="majorHAnsi" w:cstheme="majorHAnsi"/>
          <w:sz w:val="20"/>
          <w:szCs w:val="20"/>
        </w:rPr>
        <w:t>E-Commerce, Telecom, Travel, Banking &amp; Finance</w:t>
      </w:r>
      <w:r>
        <w:rPr>
          <w:rFonts w:asciiTheme="majorHAnsi" w:hAnsiTheme="majorHAnsi" w:cstheme="majorHAnsi"/>
          <w:sz w:val="20"/>
          <w:szCs w:val="20"/>
        </w:rPr>
        <w:t xml:space="preserve"> domains.</w:t>
      </w:r>
    </w:p>
    <w:p w14:paraId="623EF42B">
      <w:pPr>
        <w:pStyle w:val="11"/>
        <w:numPr>
          <w:ilvl w:val="0"/>
          <w:numId w:val="1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  <w:lang w:val="en"/>
        </w:rPr>
        <w:t xml:space="preserve">Participated in </w:t>
      </w:r>
      <w:r>
        <w:rPr>
          <w:rFonts w:asciiTheme="majorHAnsi" w:hAnsiTheme="majorHAnsi" w:cstheme="majorHAnsi"/>
          <w:b/>
          <w:bCs/>
          <w:sz w:val="20"/>
          <w:szCs w:val="20"/>
          <w:lang w:val="en"/>
        </w:rPr>
        <w:t xml:space="preserve">UAT </w:t>
      </w:r>
      <w:r>
        <w:rPr>
          <w:rFonts w:asciiTheme="majorHAnsi" w:hAnsiTheme="majorHAnsi" w:cstheme="majorHAnsi"/>
          <w:sz w:val="20"/>
          <w:szCs w:val="20"/>
          <w:lang w:val="en"/>
        </w:rPr>
        <w:t>validating functional requirements against expected outcomes.</w:t>
      </w:r>
    </w:p>
    <w:p w14:paraId="158EB51E">
      <w:pPr>
        <w:pStyle w:val="11"/>
        <w:numPr>
          <w:ilvl w:val="0"/>
          <w:numId w:val="1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Conducted </w:t>
      </w:r>
      <w:r>
        <w:rPr>
          <w:rStyle w:val="12"/>
          <w:rFonts w:asciiTheme="majorHAnsi" w:hAnsiTheme="majorHAnsi" w:cstheme="majorHAnsi"/>
          <w:sz w:val="20"/>
          <w:szCs w:val="20"/>
        </w:rPr>
        <w:t>API testing</w:t>
      </w:r>
      <w:r>
        <w:rPr>
          <w:rFonts w:asciiTheme="majorHAnsi" w:hAnsiTheme="majorHAnsi" w:cstheme="majorHAnsi"/>
          <w:sz w:val="20"/>
          <w:szCs w:val="20"/>
        </w:rPr>
        <w:t xml:space="preserve"> using </w:t>
      </w:r>
      <w:r>
        <w:rPr>
          <w:rStyle w:val="12"/>
          <w:rFonts w:asciiTheme="majorHAnsi" w:hAnsiTheme="majorHAnsi" w:cstheme="majorHAnsi"/>
          <w:sz w:val="20"/>
          <w:szCs w:val="20"/>
        </w:rPr>
        <w:t>Postman</w:t>
      </w:r>
      <w:r>
        <w:rPr>
          <w:rFonts w:asciiTheme="majorHAnsi" w:hAnsiTheme="majorHAnsi" w:cstheme="majorHAnsi"/>
          <w:sz w:val="20"/>
          <w:szCs w:val="20"/>
        </w:rPr>
        <w:t xml:space="preserve"> &amp; </w:t>
      </w:r>
      <w:r>
        <w:rPr>
          <w:rStyle w:val="12"/>
          <w:rFonts w:asciiTheme="majorHAnsi" w:hAnsiTheme="majorHAnsi" w:cstheme="majorHAnsi"/>
          <w:sz w:val="20"/>
          <w:szCs w:val="20"/>
        </w:rPr>
        <w:t xml:space="preserve">SOAPUI </w:t>
      </w:r>
      <w:r>
        <w:rPr>
          <w:rFonts w:asciiTheme="majorHAnsi" w:hAnsiTheme="majorHAnsi" w:cstheme="majorHAnsi"/>
          <w:sz w:val="20"/>
          <w:szCs w:val="20"/>
        </w:rPr>
        <w:t xml:space="preserve">and validated backend data through </w:t>
      </w:r>
      <w:r>
        <w:rPr>
          <w:rStyle w:val="12"/>
          <w:rFonts w:asciiTheme="majorHAnsi" w:hAnsiTheme="majorHAnsi" w:cstheme="majorHAnsi"/>
          <w:sz w:val="20"/>
          <w:szCs w:val="20"/>
        </w:rPr>
        <w:t>Snowflake, MySQL and Oracle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1EC6F4A6">
      <w:pPr>
        <w:pStyle w:val="11"/>
        <w:numPr>
          <w:ilvl w:val="0"/>
          <w:numId w:val="1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Streamlined </w:t>
      </w:r>
      <w:r>
        <w:rPr>
          <w:rStyle w:val="12"/>
          <w:rFonts w:asciiTheme="majorHAnsi" w:hAnsiTheme="majorHAnsi" w:cstheme="majorHAnsi"/>
          <w:sz w:val="20"/>
          <w:szCs w:val="20"/>
        </w:rPr>
        <w:t>CI/CD pipelines</w:t>
      </w:r>
      <w:r>
        <w:rPr>
          <w:rFonts w:asciiTheme="majorHAnsi" w:hAnsiTheme="majorHAnsi" w:cstheme="majorHAnsi"/>
          <w:sz w:val="20"/>
          <w:szCs w:val="20"/>
        </w:rPr>
        <w:t xml:space="preserve"> using </w:t>
      </w:r>
      <w:r>
        <w:rPr>
          <w:rStyle w:val="12"/>
          <w:rFonts w:asciiTheme="majorHAnsi" w:hAnsiTheme="majorHAnsi" w:cstheme="majorHAnsi"/>
          <w:sz w:val="20"/>
          <w:szCs w:val="20"/>
        </w:rPr>
        <w:t>Jenkins</w:t>
      </w:r>
      <w:r>
        <w:rPr>
          <w:rFonts w:asciiTheme="majorHAnsi" w:hAnsiTheme="majorHAnsi" w:cstheme="majorHAnsi"/>
          <w:sz w:val="20"/>
          <w:szCs w:val="20"/>
        </w:rPr>
        <w:t xml:space="preserve"> and </w:t>
      </w:r>
      <w:r>
        <w:rPr>
          <w:rStyle w:val="12"/>
          <w:rFonts w:asciiTheme="majorHAnsi" w:hAnsiTheme="majorHAnsi" w:cstheme="majorHAnsi"/>
          <w:sz w:val="20"/>
          <w:szCs w:val="20"/>
        </w:rPr>
        <w:t>Git</w:t>
      </w:r>
      <w:r>
        <w:rPr>
          <w:rFonts w:asciiTheme="majorHAnsi" w:hAnsiTheme="majorHAnsi" w:cstheme="majorHAnsi"/>
          <w:sz w:val="20"/>
          <w:szCs w:val="20"/>
        </w:rPr>
        <w:t>, ensuring continuous integration and efficient release cycles.</w:t>
      </w:r>
    </w:p>
    <w:p w14:paraId="51A45959">
      <w:pPr>
        <w:pStyle w:val="11"/>
        <w:numPr>
          <w:ilvl w:val="0"/>
          <w:numId w:val="1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Monitored and analyzed logs using </w:t>
      </w:r>
      <w:r>
        <w:rPr>
          <w:rStyle w:val="12"/>
          <w:rFonts w:asciiTheme="majorHAnsi" w:hAnsiTheme="majorHAnsi" w:cstheme="majorHAnsi"/>
          <w:sz w:val="20"/>
          <w:szCs w:val="20"/>
        </w:rPr>
        <w:t>Splunk, Kibana and Tealeaf</w:t>
      </w:r>
      <w:r>
        <w:rPr>
          <w:rFonts w:asciiTheme="majorHAnsi" w:hAnsiTheme="majorHAnsi" w:cstheme="majorHAnsi"/>
          <w:sz w:val="20"/>
          <w:szCs w:val="20"/>
        </w:rPr>
        <w:t xml:space="preserve"> to identify root causes and enhance performance.</w:t>
      </w:r>
    </w:p>
    <w:p w14:paraId="5453E1B3">
      <w:pPr>
        <w:pStyle w:val="11"/>
        <w:numPr>
          <w:ilvl w:val="0"/>
          <w:numId w:val="1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Worked with </w:t>
      </w:r>
      <w:r>
        <w:rPr>
          <w:rStyle w:val="12"/>
          <w:rFonts w:asciiTheme="majorHAnsi" w:hAnsiTheme="majorHAnsi" w:cstheme="majorHAnsi"/>
          <w:sz w:val="20"/>
          <w:szCs w:val="20"/>
        </w:rPr>
        <w:t>AWS Cloud (EC2, S3, CloudWatch)</w:t>
      </w:r>
      <w:r>
        <w:rPr>
          <w:rFonts w:asciiTheme="majorHAnsi" w:hAnsiTheme="majorHAnsi" w:cstheme="majorHAnsi"/>
          <w:sz w:val="20"/>
          <w:szCs w:val="20"/>
        </w:rPr>
        <w:t xml:space="preserve"> for environment setup, validation and performance monitoring.</w:t>
      </w:r>
    </w:p>
    <w:p w14:paraId="5EDB5027">
      <w:pPr>
        <w:pStyle w:val="11"/>
        <w:numPr>
          <w:ilvl w:val="0"/>
          <w:numId w:val="1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  <w:lang w:val="en"/>
        </w:rPr>
        <w:t xml:space="preserve">Created and maintained </w:t>
      </w:r>
      <w:r>
        <w:rPr>
          <w:rFonts w:asciiTheme="majorHAnsi" w:hAnsiTheme="majorHAnsi" w:cstheme="majorHAnsi"/>
          <w:b/>
          <w:bCs/>
          <w:sz w:val="20"/>
          <w:szCs w:val="20"/>
          <w:lang w:val="en"/>
        </w:rPr>
        <w:t>business process documentation</w:t>
      </w:r>
      <w:r>
        <w:rPr>
          <w:rFonts w:asciiTheme="majorHAnsi" w:hAnsiTheme="majorHAnsi" w:cstheme="majorHAnsi"/>
          <w:sz w:val="20"/>
          <w:szCs w:val="20"/>
          <w:lang w:val="en"/>
        </w:rPr>
        <w:t xml:space="preserve">, workflow diagrams and user manuals in </w:t>
      </w:r>
      <w:r>
        <w:rPr>
          <w:rFonts w:asciiTheme="majorHAnsi" w:hAnsiTheme="majorHAnsi" w:cstheme="majorHAnsi"/>
          <w:b/>
          <w:bCs/>
          <w:sz w:val="20"/>
          <w:szCs w:val="20"/>
          <w:lang w:val="en"/>
        </w:rPr>
        <w:t>Confluence</w:t>
      </w:r>
      <w:r>
        <w:rPr>
          <w:rFonts w:asciiTheme="majorHAnsi" w:hAnsiTheme="majorHAnsi" w:cstheme="majorHAnsi"/>
          <w:sz w:val="20"/>
          <w:szCs w:val="20"/>
          <w:lang w:val="en"/>
        </w:rPr>
        <w:t>.</w:t>
      </w:r>
    </w:p>
    <w:p w14:paraId="2E644FEC">
      <w:pPr>
        <w:pStyle w:val="11"/>
        <w:numPr>
          <w:ilvl w:val="0"/>
          <w:numId w:val="1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</w:rPr>
        <w:t xml:space="preserve">Collaborated with </w:t>
      </w:r>
      <w:r>
        <w:rPr>
          <w:rStyle w:val="12"/>
          <w:rFonts w:asciiTheme="majorHAnsi" w:hAnsiTheme="majorHAnsi" w:cstheme="majorHAnsi"/>
          <w:sz w:val="20"/>
          <w:szCs w:val="20"/>
        </w:rPr>
        <w:t>cross-functional teams and business stakeholders</w:t>
      </w:r>
      <w:r>
        <w:rPr>
          <w:rFonts w:asciiTheme="majorHAnsi" w:hAnsiTheme="majorHAnsi" w:cstheme="majorHAnsi"/>
          <w:sz w:val="20"/>
          <w:szCs w:val="20"/>
        </w:rPr>
        <w:t>, providing technical guidance, solution walkthroughs and ensuring customer satisfaction through effective communication.</w:t>
      </w:r>
    </w:p>
    <w:p w14:paraId="4A6D20D0">
      <w:pPr>
        <w:pStyle w:val="11"/>
        <w:numPr>
          <w:ilvl w:val="0"/>
          <w:numId w:val="1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  <w:lang w:val="en"/>
        </w:rPr>
        <w:t xml:space="preserve">Maintained </w:t>
      </w:r>
      <w:r>
        <w:rPr>
          <w:rFonts w:asciiTheme="majorHAnsi" w:hAnsiTheme="majorHAnsi" w:cstheme="majorHAnsi"/>
          <w:b/>
          <w:bCs/>
          <w:sz w:val="20"/>
          <w:szCs w:val="20"/>
          <w:lang w:val="en"/>
        </w:rPr>
        <w:t>client interaction logs</w:t>
      </w:r>
      <w:r>
        <w:rPr>
          <w:rFonts w:asciiTheme="majorHAnsi" w:hAnsiTheme="majorHAnsi" w:cstheme="majorHAnsi"/>
          <w:sz w:val="20"/>
          <w:szCs w:val="20"/>
          <w:lang w:val="en"/>
        </w:rPr>
        <w:t>, prepared reports and tracked requirements for audit and progress updates.</w:t>
      </w:r>
    </w:p>
    <w:p w14:paraId="7F5DABE1">
      <w:pPr>
        <w:pStyle w:val="11"/>
        <w:numPr>
          <w:ilvl w:val="0"/>
          <w:numId w:val="1"/>
        </w:numPr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sz w:val="20"/>
          <w:szCs w:val="20"/>
          <w:lang w:val="en"/>
        </w:rPr>
        <w:t xml:space="preserve">Recognized for delivering scalable solutions, </w:t>
      </w:r>
      <w:r>
        <w:rPr>
          <w:rFonts w:asciiTheme="majorHAnsi" w:hAnsiTheme="majorHAnsi" w:cstheme="majorHAnsi"/>
          <w:b/>
          <w:bCs/>
          <w:sz w:val="20"/>
          <w:szCs w:val="20"/>
          <w:lang w:val="en"/>
        </w:rPr>
        <w:t>mentoring teams</w:t>
      </w:r>
      <w:r>
        <w:rPr>
          <w:rFonts w:asciiTheme="majorHAnsi" w:hAnsiTheme="majorHAnsi" w:cstheme="majorHAnsi"/>
          <w:sz w:val="20"/>
          <w:szCs w:val="20"/>
          <w:lang w:val="en"/>
        </w:rPr>
        <w:t xml:space="preserve"> and driving process improvements in </w:t>
      </w:r>
      <w:r>
        <w:rPr>
          <w:rFonts w:asciiTheme="majorHAnsi" w:hAnsiTheme="majorHAnsi" w:cstheme="majorHAnsi"/>
          <w:b/>
          <w:bCs/>
          <w:sz w:val="20"/>
          <w:szCs w:val="20"/>
          <w:lang w:val="en"/>
        </w:rPr>
        <w:t>Agile environments</w:t>
      </w:r>
      <w:r>
        <w:rPr>
          <w:rFonts w:asciiTheme="majorHAnsi" w:hAnsiTheme="majorHAnsi" w:cstheme="majorHAnsi"/>
          <w:sz w:val="20"/>
          <w:szCs w:val="20"/>
          <w:lang w:val="en"/>
        </w:rPr>
        <w:t>.</w:t>
      </w:r>
    </w:p>
    <w:p w14:paraId="7CB660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TECHNICAL SKILLS</w:t>
      </w:r>
    </w:p>
    <w:tbl>
      <w:tblPr>
        <w:tblStyle w:val="15"/>
        <w:tblW w:w="8158" w:type="dxa"/>
        <w:tblInd w:w="19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338"/>
        <w:gridCol w:w="4820"/>
      </w:tblGrid>
      <w:tr w14:paraId="040E25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204713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Testing Tools</w:t>
            </w:r>
          </w:p>
        </w:tc>
        <w:tc>
          <w:tcPr>
            <w:tcW w:w="4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61B8A7E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Selenium WebDriver, Cucumber</w:t>
            </w:r>
          </w:p>
        </w:tc>
      </w:tr>
      <w:tr w14:paraId="4152F2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2DD3D89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IDE</w:t>
            </w:r>
          </w:p>
        </w:tc>
        <w:tc>
          <w:tcPr>
            <w:tcW w:w="4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3328DA7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Eclipse</w:t>
            </w:r>
          </w:p>
        </w:tc>
      </w:tr>
      <w:tr w14:paraId="712864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082D83C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Testing Framework</w:t>
            </w:r>
          </w:p>
        </w:tc>
        <w:tc>
          <w:tcPr>
            <w:tcW w:w="4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55246AF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Data Driver testing, BDD, POM design pattern</w:t>
            </w:r>
          </w:p>
        </w:tc>
      </w:tr>
      <w:tr w14:paraId="503655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6A56BB6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Java Testing Libraries</w:t>
            </w:r>
          </w:p>
        </w:tc>
        <w:tc>
          <w:tcPr>
            <w:tcW w:w="4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1C60FF7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TestNG, Extent Reports</w:t>
            </w:r>
          </w:p>
        </w:tc>
      </w:tr>
      <w:tr w14:paraId="60B853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261EE9F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API Testing</w:t>
            </w:r>
          </w:p>
        </w:tc>
        <w:tc>
          <w:tcPr>
            <w:tcW w:w="4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0B01D79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REST, SOAP</w:t>
            </w:r>
          </w:p>
        </w:tc>
      </w:tr>
      <w:tr w14:paraId="18B47E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583DA5A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RDBMS</w:t>
            </w:r>
          </w:p>
        </w:tc>
        <w:tc>
          <w:tcPr>
            <w:tcW w:w="4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500988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Snowflake, ORACLE, MySQL</w:t>
            </w:r>
          </w:p>
        </w:tc>
      </w:tr>
      <w:tr w14:paraId="379406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5F73A39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Defect tracking tools</w:t>
            </w:r>
          </w:p>
        </w:tc>
        <w:tc>
          <w:tcPr>
            <w:tcW w:w="4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725811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JIRA, Rally, HP QC, HP ALM</w:t>
            </w:r>
          </w:p>
        </w:tc>
      </w:tr>
      <w:tr w14:paraId="65C05D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44D20A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API Testing Tools</w:t>
            </w:r>
          </w:p>
        </w:tc>
        <w:tc>
          <w:tcPr>
            <w:tcW w:w="4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48EA76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Postman, SoapUI</w:t>
            </w:r>
          </w:p>
        </w:tc>
      </w:tr>
      <w:tr w14:paraId="2F50D5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1FD532E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Version Control Tools</w:t>
            </w:r>
          </w:p>
        </w:tc>
        <w:tc>
          <w:tcPr>
            <w:tcW w:w="4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510E5E9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Git, TFS, Bitbucket</w:t>
            </w:r>
          </w:p>
        </w:tc>
      </w:tr>
      <w:tr w14:paraId="46A9A1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4B092A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CI/CD</w:t>
            </w:r>
          </w:p>
        </w:tc>
        <w:tc>
          <w:tcPr>
            <w:tcW w:w="4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39A33E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Jenkins, Gitlab</w:t>
            </w:r>
          </w:p>
        </w:tc>
      </w:tr>
      <w:tr w14:paraId="403115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74A4016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Documentation tools</w:t>
            </w:r>
          </w:p>
        </w:tc>
        <w:tc>
          <w:tcPr>
            <w:tcW w:w="4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52D7E9C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MS Office</w:t>
            </w:r>
          </w:p>
        </w:tc>
      </w:tr>
      <w:tr w14:paraId="07F39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360AC47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Build Management tool</w:t>
            </w:r>
          </w:p>
        </w:tc>
        <w:tc>
          <w:tcPr>
            <w:tcW w:w="4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561F40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Maven</w:t>
            </w:r>
          </w:p>
        </w:tc>
      </w:tr>
      <w:tr w14:paraId="528E4C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47E9C6D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Defect Tracking</w:t>
            </w:r>
          </w:p>
        </w:tc>
        <w:tc>
          <w:tcPr>
            <w:tcW w:w="4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6E7D28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HP QC, HP ALM, Rally, Jira</w:t>
            </w:r>
          </w:p>
        </w:tc>
      </w:tr>
      <w:tr w14:paraId="6F21C9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0E52277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Observability and Monitoring</w:t>
            </w:r>
          </w:p>
        </w:tc>
        <w:tc>
          <w:tcPr>
            <w:tcW w:w="4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00C05FA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Splunk, Kibana, Tealeaf</w:t>
            </w:r>
          </w:p>
        </w:tc>
      </w:tr>
      <w:tr w14:paraId="15CA78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21AC66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Public cloud technologies</w:t>
            </w:r>
          </w:p>
        </w:tc>
        <w:tc>
          <w:tcPr>
            <w:tcW w:w="48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bottom w:w="0" w:type="dxa"/>
            </w:tcMar>
          </w:tcPr>
          <w:p w14:paraId="6DF2C7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contextualSpacing/>
              <w:jc w:val="both"/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Verdana" w:asciiTheme="majorHAnsi" w:hAnsiTheme="majorHAnsi" w:cstheme="majorHAns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Salesforce Admin, AWS – EC2, S3, Cloud Watch</w:t>
            </w:r>
          </w:p>
        </w:tc>
      </w:tr>
    </w:tbl>
    <w:p w14:paraId="7A1EC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5970E5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CERTIFICATIONS AND TRAININGS</w:t>
      </w:r>
    </w:p>
    <w:p w14:paraId="06BB9BD4">
      <w:pPr>
        <w:pStyle w:val="16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Selenium WebDriver with Java, (Mar– Apr 2025)-</w:t>
      </w: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Built hybrid automation frameworks using Selenium, Cucumber, TestNG &amp; Maven.</w:t>
      </w:r>
    </w:p>
    <w:p w14:paraId="1ABB1F40">
      <w:pPr>
        <w:pStyle w:val="16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Snowflake Data Warehouse (Aug–Oct 2025) - </w:t>
      </w: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Trained in SQL scripting, UDFs, Stored Procedures, Zero-Copy Cloning &amp; Time Travel.</w:t>
      </w:r>
    </w:p>
    <w:p w14:paraId="4E40080F">
      <w:pPr>
        <w:pStyle w:val="16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Salesforce Admin -</w:t>
      </w: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(Aug–Oct 2025)- </w:t>
      </w: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Hands-on experience with workflows, security, reporting &amp; dashboards.</w:t>
      </w:r>
    </w:p>
    <w:p w14:paraId="53D752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2E4EC7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6936CE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06E79A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4A6D09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3BBB81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PROFESSIONAL EXPERIENCE</w:t>
      </w:r>
    </w:p>
    <w:p w14:paraId="32A3E2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TravelEase - QA Lead                                                                                                                                                                                           </w:t>
      </w:r>
    </w:p>
    <w:p w14:paraId="659138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June 2025 – Present (Remote)</w:t>
      </w:r>
    </w:p>
    <w:p w14:paraId="7A8F4F3D">
      <w:pPr>
        <w:pStyle w:val="16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Led functional, regression, smoke and sanity testing for client applications, ensuring full coverage and quality delivery.</w:t>
      </w:r>
    </w:p>
    <w:p w14:paraId="66DFC048">
      <w:pPr>
        <w:pStyle w:val="16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Performed API testing using Postman, validating end-to-end service integrations and backend responses.</w:t>
      </w:r>
    </w:p>
    <w:p w14:paraId="30E0845E">
      <w:pPr>
        <w:pStyle w:val="16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Conducted database validation and complex SQL queries in Snowflake to verify data migration and reporting accuracy.</w:t>
      </w:r>
    </w:p>
    <w:p w14:paraId="3042C771">
      <w:pPr>
        <w:pStyle w:val="16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Participated in UAT, reviewing requirements and ensuring alignment with business objectives.</w:t>
      </w:r>
    </w:p>
    <w:p w14:paraId="0CEA03DC">
      <w:pPr>
        <w:pStyle w:val="16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Mentored QA team members on functional testing, API validation and database verification.</w:t>
      </w:r>
    </w:p>
    <w:p w14:paraId="668CFA49">
      <w:pPr>
        <w:pStyle w:val="16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Prepared detailed QA documentation, test execution reports and workflow diagrams for clients and stakeholders.</w:t>
      </w:r>
    </w:p>
    <w:p w14:paraId="496AB3A9">
      <w:pPr>
        <w:pStyle w:val="16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Coordinated with cross-functional teams to identify, log and resolve defects efficiently.</w:t>
      </w:r>
    </w:p>
    <w:p w14:paraId="07842F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Environment</w:t>
      </w: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: Postman, Snowflake JIRA, Jenkins, Git, Confluence</w:t>
      </w:r>
    </w:p>
    <w:p w14:paraId="7779FAD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1C47F12">
      <w:pPr>
        <w:spacing w:line="240" w:lineRule="auto"/>
        <w:contextualSpacing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FourSeasInfotech, QA Consultant – Client Engagements </w:t>
      </w:r>
    </w:p>
    <w:p w14:paraId="385CCAA5">
      <w:pPr>
        <w:spacing w:line="240" w:lineRule="auto"/>
        <w:contextualSpacing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Aug 2023 – Dec 2024 (Remote)</w:t>
      </w:r>
    </w:p>
    <w:p w14:paraId="07C28A9A">
      <w:pPr>
        <w:pStyle w:val="16"/>
        <w:numPr>
          <w:ilvl w:val="0"/>
          <w:numId w:val="4"/>
        </w:numPr>
        <w:spacing w:line="240" w:lineRule="auto"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Acted as primary QA liaison for clients, participating in requirement discussions, clarifying testing scope and providing regular status updates.</w:t>
      </w:r>
    </w:p>
    <w:p w14:paraId="4D4BDF9B">
      <w:pPr>
        <w:pStyle w:val="16"/>
        <w:numPr>
          <w:ilvl w:val="0"/>
          <w:numId w:val="4"/>
        </w:numPr>
        <w:spacing w:line="240" w:lineRule="auto"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Participated in UAT, validating functional requirements against expected outcomes and providing feedback.</w:t>
      </w:r>
    </w:p>
    <w:p w14:paraId="72CE16D8">
      <w:pPr>
        <w:pStyle w:val="16"/>
        <w:numPr>
          <w:ilvl w:val="0"/>
          <w:numId w:val="4"/>
        </w:numPr>
        <w:spacing w:line="240" w:lineRule="auto"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Prepared QA documentation, test execution reports and workflow diagrams to maintain transparency with stakeholders.</w:t>
      </w:r>
    </w:p>
    <w:p w14:paraId="674F5EFE">
      <w:pPr>
        <w:pStyle w:val="16"/>
        <w:numPr>
          <w:ilvl w:val="0"/>
          <w:numId w:val="4"/>
        </w:numPr>
        <w:spacing w:line="240" w:lineRule="auto"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Provided recommendations for process improvements and test coverage enhancements based on client requirements and system analysis.</w:t>
      </w:r>
    </w:p>
    <w:p w14:paraId="6AFC204B">
      <w:pPr>
        <w:pStyle w:val="16"/>
        <w:numPr>
          <w:ilvl w:val="0"/>
          <w:numId w:val="4"/>
        </w:numPr>
        <w:spacing w:line="240" w:lineRule="auto"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Executed functional, regression and backend testing across multiple modules to ensure end-to-end quality.</w:t>
      </w:r>
    </w:p>
    <w:p w14:paraId="46009FB5">
      <w:pPr>
        <w:pStyle w:val="16"/>
        <w:numPr>
          <w:ilvl w:val="0"/>
          <w:numId w:val="4"/>
        </w:numPr>
        <w:spacing w:line="240" w:lineRule="auto"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Performed API validation using Postman &amp; SOAPUI, verifying endpoints, request/response payloads and integration flows.</w:t>
      </w:r>
    </w:p>
    <w:p w14:paraId="768AC4CE">
      <w:pPr>
        <w:pStyle w:val="16"/>
        <w:numPr>
          <w:ilvl w:val="0"/>
          <w:numId w:val="4"/>
        </w:numPr>
        <w:spacing w:line="240" w:lineRule="auto"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Supported CI/CD pipelines using Jenkins and Git, ensuring smooth releases.</w:t>
      </w:r>
    </w:p>
    <w:p w14:paraId="7223400C">
      <w:pPr>
        <w:spacing w:line="240" w:lineRule="auto"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Environment</w:t>
      </w: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: Rally, Oracle, Confluence, Bitbucket, Postman, DevTest, Test-S</w:t>
      </w:r>
    </w:p>
    <w:p w14:paraId="35DC2A3A">
      <w:pPr>
        <w:pStyle w:val="16"/>
        <w:spacing w:line="240" w:lineRule="auto"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BAA1B77">
      <w:pPr>
        <w:spacing w:line="240" w:lineRule="auto"/>
        <w:contextualSpacing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American Express, Senior QA Lead (Banking and Finance)                                                                                                   </w:t>
      </w:r>
    </w:p>
    <w:p w14:paraId="224CB564">
      <w:pPr>
        <w:spacing w:line="240" w:lineRule="auto"/>
        <w:contextualSpacing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May 2022 – June 2023</w:t>
      </w:r>
    </w:p>
    <w:p w14:paraId="1BD6141C">
      <w:pPr>
        <w:pStyle w:val="16"/>
        <w:numPr>
          <w:ilvl w:val="0"/>
          <w:numId w:val="5"/>
        </w:numPr>
        <w:spacing w:line="240" w:lineRule="auto"/>
        <w:jc w:val="both"/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</w:pPr>
      <w:r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  <w:t>Led QA planning and automation for Inbound ATM &amp; POS transactions.</w:t>
      </w:r>
    </w:p>
    <w:p w14:paraId="1C76DFC6">
      <w:pPr>
        <w:pStyle w:val="16"/>
        <w:numPr>
          <w:ilvl w:val="0"/>
          <w:numId w:val="5"/>
        </w:numPr>
        <w:spacing w:line="240" w:lineRule="auto"/>
        <w:jc w:val="both"/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</w:pPr>
      <w:r>
        <w:rPr>
          <w:rFonts w:eastAsia="Century Gothic" w:asciiTheme="majorHAnsi" w:hAnsiTheme="majorHAnsi" w:cstheme="majorHAnsi"/>
          <w:color w:val="231F20"/>
          <w:sz w:val="20"/>
          <w:szCs w:val="20"/>
          <w:lang w:bidi="ar-SA"/>
        </w:rPr>
        <w:t>Led incident triage during production issues, analyzing logs in Splunk and coordinating with developers for rapid resolution.</w:t>
      </w:r>
    </w:p>
    <w:p w14:paraId="51DDF07B">
      <w:pPr>
        <w:pStyle w:val="16"/>
        <w:numPr>
          <w:ilvl w:val="0"/>
          <w:numId w:val="5"/>
        </w:numPr>
        <w:spacing w:line="240" w:lineRule="auto"/>
        <w:jc w:val="both"/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</w:pPr>
      <w:r>
        <w:rPr>
          <w:rFonts w:eastAsia="Century Gothic" w:asciiTheme="majorHAnsi" w:hAnsiTheme="majorHAnsi" w:cstheme="majorHAnsi"/>
          <w:color w:val="231F20"/>
          <w:sz w:val="20"/>
          <w:szCs w:val="20"/>
          <w:lang w:bidi="ar-SA"/>
        </w:rPr>
        <w:t>Participated in change management discussions, validating critical deployments and production fixes.</w:t>
      </w:r>
    </w:p>
    <w:p w14:paraId="4D7E4020">
      <w:pPr>
        <w:pStyle w:val="16"/>
        <w:numPr>
          <w:ilvl w:val="0"/>
          <w:numId w:val="5"/>
        </w:numPr>
        <w:spacing w:line="240" w:lineRule="auto"/>
        <w:jc w:val="both"/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</w:pPr>
      <w:r>
        <w:rPr>
          <w:rFonts w:eastAsia="Century Gothic" w:asciiTheme="majorHAnsi" w:hAnsiTheme="majorHAnsi" w:cstheme="majorHAnsi"/>
          <w:color w:val="231F20"/>
          <w:sz w:val="20"/>
          <w:szCs w:val="20"/>
          <w:lang w:bidi="ar-SA"/>
        </w:rPr>
        <w:t>Monitored application health during peak transaction periods, identifying anomalies and escalating issues to leadership.</w:t>
      </w:r>
    </w:p>
    <w:p w14:paraId="6C45B1A4">
      <w:pPr>
        <w:pStyle w:val="16"/>
        <w:numPr>
          <w:ilvl w:val="0"/>
          <w:numId w:val="5"/>
        </w:numPr>
        <w:spacing w:line="240" w:lineRule="auto"/>
        <w:jc w:val="both"/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</w:pPr>
      <w:r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  <w:t>Validated data with Snowflake, ensuring test coverage across front-end and backend systems.</w:t>
      </w:r>
    </w:p>
    <w:p w14:paraId="62577A20">
      <w:pPr>
        <w:pStyle w:val="16"/>
        <w:numPr>
          <w:ilvl w:val="0"/>
          <w:numId w:val="5"/>
        </w:numPr>
        <w:spacing w:line="240" w:lineRule="auto"/>
        <w:jc w:val="both"/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</w:pPr>
      <w:r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  <w:t xml:space="preserve"> Analyzed logs in Splunk/Kibana to identify performance issues.</w:t>
      </w:r>
    </w:p>
    <w:p w14:paraId="1DA42526">
      <w:pPr>
        <w:pStyle w:val="16"/>
        <w:numPr>
          <w:ilvl w:val="0"/>
          <w:numId w:val="5"/>
        </w:numPr>
        <w:spacing w:line="240" w:lineRule="auto"/>
        <w:jc w:val="both"/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</w:pPr>
      <w:r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  <w:t>Mentored a 5-member QA team on BRD interpretation and defect triage.</w:t>
      </w:r>
    </w:p>
    <w:p w14:paraId="6866C081">
      <w:pPr>
        <w:pStyle w:val="16"/>
        <w:numPr>
          <w:ilvl w:val="0"/>
          <w:numId w:val="5"/>
        </w:numPr>
        <w:spacing w:line="240" w:lineRule="auto"/>
        <w:jc w:val="both"/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</w:pPr>
      <w:r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  <w:t>Reported defects via Rally, tracked metrics and presented QA reports to stakeholders.</w:t>
      </w:r>
    </w:p>
    <w:p w14:paraId="1F649453">
      <w:pPr>
        <w:spacing w:line="240" w:lineRule="auto"/>
        <w:contextualSpacing/>
        <w:jc w:val="both"/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Environment:</w:t>
      </w:r>
      <w:r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Selenium WebDriver, Rally, Splunk, Kibana, TestNG, Snowflake, Test-S</w:t>
      </w:r>
    </w:p>
    <w:p w14:paraId="28D15B8C">
      <w:pPr>
        <w:spacing w:line="240" w:lineRule="auto"/>
        <w:contextualSpacing/>
        <w:jc w:val="both"/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3D60AED">
      <w:pPr>
        <w:spacing w:line="240" w:lineRule="auto"/>
        <w:contextualSpacing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Enterprise Holdings, </w:t>
      </w: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QA &amp; Data Migration Analyst (Travel and Hospitality)                                                                                                 </w:t>
      </w:r>
    </w:p>
    <w:p w14:paraId="73369FEF">
      <w:pPr>
        <w:spacing w:line="240" w:lineRule="auto"/>
        <w:contextualSpacing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Jun 2021 – May 2022</w:t>
      </w:r>
    </w:p>
    <w:p w14:paraId="72F7D0DF">
      <w:pPr>
        <w:pStyle w:val="16"/>
        <w:numPr>
          <w:ilvl w:val="0"/>
          <w:numId w:val="5"/>
        </w:numPr>
        <w:spacing w:line="240" w:lineRule="auto"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  <w:t>Validated application migrations through comprehensive regression testing.</w:t>
      </w:r>
    </w:p>
    <w:p w14:paraId="3FB7833F">
      <w:pPr>
        <w:pStyle w:val="16"/>
        <w:numPr>
          <w:ilvl w:val="0"/>
          <w:numId w:val="5"/>
        </w:numPr>
        <w:spacing w:line="240" w:lineRule="auto"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  <w:t>Collaborated with business users to analyze requirements and enhance process efficiency.</w:t>
      </w:r>
    </w:p>
    <w:p w14:paraId="3B714638">
      <w:pPr>
        <w:pStyle w:val="16"/>
        <w:numPr>
          <w:ilvl w:val="0"/>
          <w:numId w:val="5"/>
        </w:numPr>
        <w:spacing w:line="240" w:lineRule="auto"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  <w:t>Performed smoke, functional, regression and UAT testing using Postman, JIRA, Oracle.</w:t>
      </w:r>
    </w:p>
    <w:p w14:paraId="5C127BA7">
      <w:pPr>
        <w:pStyle w:val="16"/>
        <w:numPr>
          <w:ilvl w:val="0"/>
          <w:numId w:val="5"/>
        </w:numPr>
        <w:spacing w:line="240" w:lineRule="auto"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Participated in daily incident review meetings and collaborated with support teams on RCA and fix validation.</w:t>
      </w:r>
    </w:p>
    <w:p w14:paraId="554613B1">
      <w:pPr>
        <w:pStyle w:val="16"/>
        <w:numPr>
          <w:ilvl w:val="0"/>
          <w:numId w:val="5"/>
        </w:numPr>
        <w:spacing w:line="240" w:lineRule="auto"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  <w:t>Conducted test failure analysis by comparing legacy and upgraded database code.</w:t>
      </w:r>
    </w:p>
    <w:p w14:paraId="168EC5FD">
      <w:pPr>
        <w:pStyle w:val="16"/>
        <w:numPr>
          <w:ilvl w:val="0"/>
          <w:numId w:val="5"/>
        </w:numPr>
        <w:spacing w:line="240" w:lineRule="auto"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  <w:t>Documented weekly QA reports and mentored team members to ensure consistent quality.</w:t>
      </w:r>
    </w:p>
    <w:p w14:paraId="6A9C2AA9">
      <w:pPr>
        <w:spacing w:line="240" w:lineRule="auto"/>
        <w:contextualSpacing/>
        <w:jc w:val="both"/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Environment:</w:t>
      </w:r>
      <w:r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DevTest, JIRA, Postman, Agile, REST, Kibana, Oracle</w:t>
      </w:r>
    </w:p>
    <w:p w14:paraId="7EAA9319">
      <w:pPr>
        <w:spacing w:line="240" w:lineRule="auto"/>
        <w:contextualSpacing/>
        <w:jc w:val="both"/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93BDA22">
      <w:pPr>
        <w:spacing w:line="240" w:lineRule="auto"/>
        <w:contextualSpacing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Expedia Group, </w:t>
      </w: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Functional QA Tester (Travel and Hospitality)                                                                                                                             </w:t>
      </w:r>
    </w:p>
    <w:p w14:paraId="575B0050">
      <w:pPr>
        <w:spacing w:line="240" w:lineRule="auto"/>
        <w:contextualSpacing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Jan 2020 - Jun 2021</w:t>
      </w:r>
    </w:p>
    <w:p w14:paraId="5C076D55">
      <w:pPr>
        <w:pStyle w:val="16"/>
        <w:numPr>
          <w:ilvl w:val="0"/>
          <w:numId w:val="5"/>
        </w:numPr>
        <w:spacing w:line="240" w:lineRule="auto"/>
        <w:jc w:val="both"/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</w:pPr>
      <w:r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  <w:t>Analyzed user requirements and design documents to develop detailed test plans and cases.</w:t>
      </w:r>
    </w:p>
    <w:p w14:paraId="4D1E2649">
      <w:pPr>
        <w:pStyle w:val="16"/>
        <w:numPr>
          <w:ilvl w:val="0"/>
          <w:numId w:val="5"/>
        </w:numPr>
        <w:spacing w:line="240" w:lineRule="auto"/>
        <w:jc w:val="both"/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</w:pPr>
      <w:r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  <w:t>Performed end-to-end functional and UAT testing using Aegis, BEX Tool and AWS environments (EC2, S3).</w:t>
      </w:r>
    </w:p>
    <w:p w14:paraId="3DAF7949">
      <w:pPr>
        <w:pStyle w:val="16"/>
        <w:numPr>
          <w:ilvl w:val="0"/>
          <w:numId w:val="5"/>
        </w:numPr>
        <w:spacing w:line="240" w:lineRule="auto"/>
        <w:jc w:val="both"/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</w:pPr>
      <w:r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  <w:t>Executed SQL queries (MySQL) for data setup and validation to ensure system accuracy.</w:t>
      </w:r>
    </w:p>
    <w:p w14:paraId="6EF7B871">
      <w:pPr>
        <w:pStyle w:val="16"/>
        <w:numPr>
          <w:ilvl w:val="0"/>
          <w:numId w:val="5"/>
        </w:numPr>
        <w:spacing w:line="240" w:lineRule="auto"/>
        <w:jc w:val="both"/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</w:pPr>
      <w:r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  <w:t>Managed and reported defects via JIRA, collaborating with business analysts and developers for timely resolution.</w:t>
      </w:r>
    </w:p>
    <w:p w14:paraId="42028779">
      <w:pPr>
        <w:pStyle w:val="16"/>
        <w:numPr>
          <w:ilvl w:val="0"/>
          <w:numId w:val="5"/>
        </w:numPr>
        <w:spacing w:line="240" w:lineRule="auto"/>
        <w:jc w:val="both"/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</w:pPr>
      <w:r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  <w:t>Conducted UAT sessions, demonstrating new features and validating system functionality with stakeholders.</w:t>
      </w:r>
    </w:p>
    <w:p w14:paraId="265A0614">
      <w:pPr>
        <w:pStyle w:val="16"/>
        <w:numPr>
          <w:ilvl w:val="0"/>
          <w:numId w:val="5"/>
        </w:numPr>
        <w:spacing w:line="240" w:lineRule="auto"/>
        <w:jc w:val="both"/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</w:pPr>
      <w:r>
        <w:rPr>
          <w:rFonts w:eastAsia="Century Gothic" w:asciiTheme="majorHAnsi" w:hAnsiTheme="majorHAnsi" w:cstheme="majorHAnsi"/>
          <w:color w:val="231F20"/>
          <w:sz w:val="20"/>
          <w:szCs w:val="20"/>
          <w:lang w:val="en-IN" w:bidi="ar-SA"/>
        </w:rPr>
        <w:t>Documented upcoming features and testing results in Confluence, ensuring transparency across Agile teams.</w:t>
      </w:r>
    </w:p>
    <w:p w14:paraId="7822395F">
      <w:pPr>
        <w:spacing w:line="240" w:lineRule="auto"/>
        <w:contextualSpacing/>
        <w:jc w:val="both"/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Environment</w:t>
      </w:r>
      <w:r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: BEX tool, Aegis, Postman, Confluence, UI Testing, MySQL, Agile, AWS</w:t>
      </w:r>
    </w:p>
    <w:p w14:paraId="7A2525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06B94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JPMorgan Chase, </w:t>
      </w: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API &amp; Functional QA Analyst (Banking &amp; Finance)                                                                                        </w:t>
      </w:r>
    </w:p>
    <w:p w14:paraId="07781B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Aug 2018 – Dec 2019</w:t>
      </w:r>
    </w:p>
    <w:p w14:paraId="560BE3DB">
      <w:pPr>
        <w:pStyle w:val="16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Reviewed BRD and collaborated with business analysts to clarify requirements and ensure alignment with objectives.</w:t>
      </w:r>
    </w:p>
    <w:p w14:paraId="2BC4EB2C">
      <w:pPr>
        <w:pStyle w:val="16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Developed test plans, designed test cases, derived test data and reviewed peer test cases to maintain quality standards.</w:t>
      </w:r>
    </w:p>
    <w:p w14:paraId="5FA26788">
      <w:pPr>
        <w:pStyle w:val="16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Analyzed failed test cases and raised defect using JIRA for timely resolution.</w:t>
      </w:r>
    </w:p>
    <w:p w14:paraId="2EA46FA6">
      <w:pPr>
        <w:pStyle w:val="16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Prepared comprehensive Test Execution and Defect reports to communicate project progress.</w:t>
      </w:r>
    </w:p>
    <w:p w14:paraId="07146C91">
      <w:pPr>
        <w:pStyle w:val="16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Participated in daily stand-ups and stakeholder meetings, providing timely updates and insights on testing outcomes.</w:t>
      </w:r>
    </w:p>
    <w:p w14:paraId="0EA7AB54">
      <w:pPr>
        <w:pStyle w:val="16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Generated Weekly Summary Reports (WSR) and Daily Test Reports to track progress and identify risk areas.</w:t>
      </w:r>
    </w:p>
    <w:p w14:paraId="4B3D7E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Environment:</w:t>
      </w:r>
      <w:r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Postman, SQL, Jira, Confluence</w:t>
      </w:r>
    </w:p>
    <w:p w14:paraId="112B0B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C1F00F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AT&amp;T, </w:t>
      </w:r>
      <w:r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Junior QA &amp; Client Support (Telecommunication)</w:t>
      </w:r>
    </w:p>
    <w:p w14:paraId="084F0E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Dec 2015 – Jul 2018</w:t>
      </w:r>
    </w:p>
    <w:p w14:paraId="144168B0">
      <w:pPr>
        <w:pStyle w:val="16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Executed smoke, functional and regression testing on the OPUS retail application across desktop and iPad environments.</w:t>
      </w:r>
    </w:p>
    <w:p w14:paraId="4208263A">
      <w:pPr>
        <w:pStyle w:val="16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Validated end-to-end device activations (Samsung, Apple, iPads), including plan setup, SIM/IMEI assignment, payment processing via AMEX/Ingenico.</w:t>
      </w:r>
    </w:p>
    <w:p w14:paraId="44F75FFB">
      <w:pPr>
        <w:pStyle w:val="16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Investigated and resolved defects by analyzing backend logs (Tealeaf, MySQL, HPQC, JIRA) and prepared RCA reports</w:t>
      </w:r>
    </w:p>
    <w:p w14:paraId="38AF351F">
      <w:pPr>
        <w:pStyle w:val="16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Supported UAT testing, ensured data integrity across subsystems (CCRR) and coordinated issue closure with development.</w:t>
      </w:r>
    </w:p>
    <w:p w14:paraId="327A9609">
      <w:pPr>
        <w:pStyle w:val="16"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Provided 24×7 L2/L3 production support following ITIL Incident Management practices, ensuring timely escalation and resolution.</w:t>
      </w:r>
    </w:p>
    <w:p w14:paraId="3B72A7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Environment:</w:t>
      </w:r>
      <w:r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OPUS, SOAP UI, MySQL, Putty, HPQC, Tealeaf</w:t>
      </w:r>
    </w:p>
    <w:p w14:paraId="1F7E7F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bCs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</w:p>
    <w:p w14:paraId="379B71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EDUCATION</w:t>
      </w:r>
      <w:r>
        <w:rPr>
          <w:rFonts w:eastAsia="Verdana" w:asciiTheme="majorHAnsi" w:hAnsiTheme="majorHAnsi" w:cstheme="majorHAnsi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                                                 </w:t>
      </w:r>
    </w:p>
    <w:p w14:paraId="4A097078">
      <w:pPr>
        <w:pStyle w:val="19"/>
        <w:numPr>
          <w:ilvl w:val="0"/>
          <w:numId w:val="7"/>
        </w:numPr>
        <w:spacing w:line="280" w:lineRule="atLeast"/>
        <w:jc w:val="both"/>
        <w:rPr>
          <w:rStyle w:val="20"/>
          <w:rFonts w:eastAsia="Century Gothic" w:asciiTheme="majorHAnsi" w:hAnsiTheme="majorHAnsi" w:cstheme="majorHAnsi"/>
          <w:color w:val="231F20"/>
          <w:sz w:val="20"/>
          <w:szCs w:val="20"/>
        </w:rPr>
      </w:pPr>
      <w:r>
        <w:rPr>
          <w:rStyle w:val="17"/>
          <w:rFonts w:eastAsia="Century Gothic" w:asciiTheme="majorHAnsi" w:hAnsiTheme="majorHAnsi" w:cstheme="majorHAnsi"/>
          <w:color w:val="000000"/>
          <w:sz w:val="20"/>
          <w:szCs w:val="20"/>
        </w:rPr>
        <w:t>Master of Engineering, Anna University, India- Embedded Systems &amp; Technologies</w:t>
      </w:r>
      <w:r>
        <w:rPr>
          <w:rStyle w:val="20"/>
          <w:rFonts w:eastAsia="Century Gothic" w:asciiTheme="majorHAnsi" w:hAnsiTheme="majorHAnsi" w:cstheme="majorHAnsi"/>
          <w:color w:val="000000"/>
          <w:sz w:val="20"/>
          <w:szCs w:val="20"/>
        </w:rPr>
        <w:t xml:space="preserve"> (</w:t>
      </w:r>
      <w:r>
        <w:rPr>
          <w:rStyle w:val="20"/>
          <w:rFonts w:eastAsia="Century Gothic" w:asciiTheme="majorHAnsi" w:hAnsiTheme="majorHAnsi" w:cstheme="majorHAnsi"/>
          <w:b/>
          <w:bCs/>
          <w:color w:val="000000"/>
          <w:sz w:val="20"/>
          <w:szCs w:val="20"/>
        </w:rPr>
        <w:t>2015</w:t>
      </w:r>
      <w:r>
        <w:rPr>
          <w:rStyle w:val="20"/>
          <w:rFonts w:eastAsia="Century Gothic" w:asciiTheme="majorHAnsi" w:hAnsiTheme="majorHAnsi" w:cstheme="majorHAnsi"/>
          <w:color w:val="000000"/>
          <w:sz w:val="20"/>
          <w:szCs w:val="20"/>
        </w:rPr>
        <w:t xml:space="preserve">) </w:t>
      </w:r>
    </w:p>
    <w:p w14:paraId="1CAE761A">
      <w:pPr>
        <w:pStyle w:val="19"/>
        <w:numPr>
          <w:ilvl w:val="0"/>
          <w:numId w:val="7"/>
        </w:numPr>
        <w:spacing w:line="280" w:lineRule="atLeast"/>
        <w:jc w:val="both"/>
        <w:rPr>
          <w:rFonts w:eastAsia="Century Gothic" w:asciiTheme="majorHAnsi" w:hAnsiTheme="majorHAnsi" w:cstheme="majorHAnsi"/>
          <w:color w:val="231F20"/>
          <w:sz w:val="20"/>
          <w:szCs w:val="20"/>
        </w:rPr>
      </w:pPr>
      <w:r>
        <w:rPr>
          <w:rStyle w:val="17"/>
          <w:rFonts w:eastAsia="Century Gothic" w:asciiTheme="majorHAnsi" w:hAnsiTheme="majorHAnsi" w:cstheme="majorHAnsi"/>
          <w:color w:val="000000"/>
          <w:sz w:val="20"/>
          <w:szCs w:val="20"/>
        </w:rPr>
        <w:t>Bachelor of Engineering, Anna University, India - Electronics &amp; Communication Engineering</w:t>
      </w:r>
      <w:r>
        <w:rPr>
          <w:rStyle w:val="20"/>
          <w:rFonts w:eastAsia="Century Gothic" w:asciiTheme="majorHAnsi" w:hAnsiTheme="majorHAnsi" w:cstheme="majorHAnsi"/>
          <w:color w:val="000000"/>
          <w:sz w:val="20"/>
          <w:szCs w:val="20"/>
        </w:rPr>
        <w:t xml:space="preserve"> (</w:t>
      </w:r>
      <w:r>
        <w:rPr>
          <w:rStyle w:val="20"/>
          <w:rFonts w:eastAsia="Century Gothic" w:asciiTheme="majorHAnsi" w:hAnsiTheme="majorHAnsi" w:cstheme="majorHAnsi"/>
          <w:b/>
          <w:bCs/>
          <w:color w:val="000000"/>
          <w:sz w:val="20"/>
          <w:szCs w:val="20"/>
        </w:rPr>
        <w:t>2013</w:t>
      </w:r>
      <w:r>
        <w:rPr>
          <w:rStyle w:val="20"/>
          <w:rFonts w:eastAsia="Century Gothic" w:asciiTheme="majorHAnsi" w:hAnsiTheme="majorHAnsi" w:cstheme="majorHAnsi"/>
          <w:color w:val="000000"/>
          <w:sz w:val="20"/>
          <w:szCs w:val="20"/>
        </w:rPr>
        <w:t xml:space="preserve">) </w:t>
      </w:r>
    </w:p>
    <w:p w14:paraId="7681FF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contextualSpacing/>
        <w:jc w:val="both"/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eastAsia="Verdana" w:asciiTheme="majorHAnsi" w:hAnsiTheme="majorHAnsi" w:cstheme="majorHAnsi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</w:p>
    <w:sectPr>
      <w:pgSz w:w="12240" w:h="15840"/>
      <w:pgMar w:top="720" w:right="720" w:bottom="720" w:left="720" w:header="0" w:footer="720" w:gutter="0"/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entury Gothic">
    <w:altName w:val="Yu Gothic UI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3468AA"/>
    <w:multiLevelType w:val="multilevel"/>
    <w:tmpl w:val="013468A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A580EA4"/>
    <w:multiLevelType w:val="multilevel"/>
    <w:tmpl w:val="0A580EA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2635873"/>
    <w:multiLevelType w:val="multilevel"/>
    <w:tmpl w:val="226358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54625EB"/>
    <w:multiLevelType w:val="multilevel"/>
    <w:tmpl w:val="254625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9D34352"/>
    <w:multiLevelType w:val="multilevel"/>
    <w:tmpl w:val="29D3435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54661B03"/>
    <w:multiLevelType w:val="multilevel"/>
    <w:tmpl w:val="54661B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5D3B65BE"/>
    <w:multiLevelType w:val="multilevel"/>
    <w:tmpl w:val="5D3B65B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98C"/>
    <w:rsid w:val="00002317"/>
    <w:rsid w:val="00005AD9"/>
    <w:rsid w:val="000140C3"/>
    <w:rsid w:val="000310F1"/>
    <w:rsid w:val="00033A3D"/>
    <w:rsid w:val="00037ADC"/>
    <w:rsid w:val="0006495B"/>
    <w:rsid w:val="0009146A"/>
    <w:rsid w:val="00094362"/>
    <w:rsid w:val="000C25E1"/>
    <w:rsid w:val="000C5907"/>
    <w:rsid w:val="000E5CE8"/>
    <w:rsid w:val="000F65F0"/>
    <w:rsid w:val="00103CC5"/>
    <w:rsid w:val="00115B74"/>
    <w:rsid w:val="00115EE7"/>
    <w:rsid w:val="00116007"/>
    <w:rsid w:val="0011623E"/>
    <w:rsid w:val="001162CE"/>
    <w:rsid w:val="00117B80"/>
    <w:rsid w:val="00127D05"/>
    <w:rsid w:val="00132E14"/>
    <w:rsid w:val="00135038"/>
    <w:rsid w:val="001409A4"/>
    <w:rsid w:val="00147CB8"/>
    <w:rsid w:val="00151DB6"/>
    <w:rsid w:val="001524CD"/>
    <w:rsid w:val="00167AF9"/>
    <w:rsid w:val="00183417"/>
    <w:rsid w:val="00192A3F"/>
    <w:rsid w:val="00193456"/>
    <w:rsid w:val="00196BB0"/>
    <w:rsid w:val="001A63A7"/>
    <w:rsid w:val="001A6B65"/>
    <w:rsid w:val="001B03E2"/>
    <w:rsid w:val="001B78A6"/>
    <w:rsid w:val="001B79DB"/>
    <w:rsid w:val="001C3DB1"/>
    <w:rsid w:val="001C6DDA"/>
    <w:rsid w:val="001D6D71"/>
    <w:rsid w:val="001D6EB1"/>
    <w:rsid w:val="001E1F33"/>
    <w:rsid w:val="001E631D"/>
    <w:rsid w:val="002041C7"/>
    <w:rsid w:val="00223649"/>
    <w:rsid w:val="002416B3"/>
    <w:rsid w:val="00245FCC"/>
    <w:rsid w:val="00250435"/>
    <w:rsid w:val="00276F0A"/>
    <w:rsid w:val="00281368"/>
    <w:rsid w:val="002902D7"/>
    <w:rsid w:val="0029229E"/>
    <w:rsid w:val="002963A9"/>
    <w:rsid w:val="00297697"/>
    <w:rsid w:val="002B0BEB"/>
    <w:rsid w:val="002C72A8"/>
    <w:rsid w:val="00300C25"/>
    <w:rsid w:val="00305FC4"/>
    <w:rsid w:val="003105A3"/>
    <w:rsid w:val="00322122"/>
    <w:rsid w:val="003268B1"/>
    <w:rsid w:val="00346D68"/>
    <w:rsid w:val="003542BC"/>
    <w:rsid w:val="00354F76"/>
    <w:rsid w:val="00380045"/>
    <w:rsid w:val="00382B99"/>
    <w:rsid w:val="00384BD0"/>
    <w:rsid w:val="00387504"/>
    <w:rsid w:val="003A1065"/>
    <w:rsid w:val="003A7445"/>
    <w:rsid w:val="003A7F3C"/>
    <w:rsid w:val="003B76F8"/>
    <w:rsid w:val="003C49A1"/>
    <w:rsid w:val="003C5386"/>
    <w:rsid w:val="003D1E35"/>
    <w:rsid w:val="003D45E5"/>
    <w:rsid w:val="003D5F06"/>
    <w:rsid w:val="003D6A77"/>
    <w:rsid w:val="003E5A9D"/>
    <w:rsid w:val="003E63B6"/>
    <w:rsid w:val="003E6F88"/>
    <w:rsid w:val="003E718B"/>
    <w:rsid w:val="003F2C32"/>
    <w:rsid w:val="004045C1"/>
    <w:rsid w:val="0041253F"/>
    <w:rsid w:val="00415774"/>
    <w:rsid w:val="00420F30"/>
    <w:rsid w:val="00426F5A"/>
    <w:rsid w:val="0043102E"/>
    <w:rsid w:val="00432321"/>
    <w:rsid w:val="00437BD3"/>
    <w:rsid w:val="00446D7F"/>
    <w:rsid w:val="00481068"/>
    <w:rsid w:val="00483E6F"/>
    <w:rsid w:val="00494F08"/>
    <w:rsid w:val="00497378"/>
    <w:rsid w:val="004C3180"/>
    <w:rsid w:val="004E31F6"/>
    <w:rsid w:val="004E7536"/>
    <w:rsid w:val="005107CC"/>
    <w:rsid w:val="0051704C"/>
    <w:rsid w:val="005170D5"/>
    <w:rsid w:val="005234BF"/>
    <w:rsid w:val="00523859"/>
    <w:rsid w:val="005250B7"/>
    <w:rsid w:val="0053535F"/>
    <w:rsid w:val="00537B08"/>
    <w:rsid w:val="00553A50"/>
    <w:rsid w:val="00556EDC"/>
    <w:rsid w:val="00570AF6"/>
    <w:rsid w:val="005812DB"/>
    <w:rsid w:val="005852E5"/>
    <w:rsid w:val="0058754F"/>
    <w:rsid w:val="005916CF"/>
    <w:rsid w:val="00592520"/>
    <w:rsid w:val="00592E11"/>
    <w:rsid w:val="005A1451"/>
    <w:rsid w:val="005B6892"/>
    <w:rsid w:val="005B75D6"/>
    <w:rsid w:val="005C2BA3"/>
    <w:rsid w:val="005C3491"/>
    <w:rsid w:val="005C3E6E"/>
    <w:rsid w:val="005C6547"/>
    <w:rsid w:val="005D3F8C"/>
    <w:rsid w:val="00600CB3"/>
    <w:rsid w:val="0063130F"/>
    <w:rsid w:val="00631DFB"/>
    <w:rsid w:val="00640BF7"/>
    <w:rsid w:val="0064641D"/>
    <w:rsid w:val="00647436"/>
    <w:rsid w:val="006656C5"/>
    <w:rsid w:val="00686BB6"/>
    <w:rsid w:val="006B6745"/>
    <w:rsid w:val="006E148C"/>
    <w:rsid w:val="006E4D9F"/>
    <w:rsid w:val="006F3BCE"/>
    <w:rsid w:val="00700319"/>
    <w:rsid w:val="00700359"/>
    <w:rsid w:val="00701445"/>
    <w:rsid w:val="00701861"/>
    <w:rsid w:val="00707073"/>
    <w:rsid w:val="00713332"/>
    <w:rsid w:val="00734ED2"/>
    <w:rsid w:val="00742E79"/>
    <w:rsid w:val="00743B34"/>
    <w:rsid w:val="00754134"/>
    <w:rsid w:val="00776D72"/>
    <w:rsid w:val="00785F7D"/>
    <w:rsid w:val="007A4348"/>
    <w:rsid w:val="007B657C"/>
    <w:rsid w:val="007C6BE1"/>
    <w:rsid w:val="007D283F"/>
    <w:rsid w:val="007F0F5A"/>
    <w:rsid w:val="008020D7"/>
    <w:rsid w:val="0081409A"/>
    <w:rsid w:val="008167F1"/>
    <w:rsid w:val="00826E5A"/>
    <w:rsid w:val="0083131C"/>
    <w:rsid w:val="00844FD4"/>
    <w:rsid w:val="00846EE8"/>
    <w:rsid w:val="008554FD"/>
    <w:rsid w:val="00862E40"/>
    <w:rsid w:val="00882CCF"/>
    <w:rsid w:val="008A2884"/>
    <w:rsid w:val="008A2A48"/>
    <w:rsid w:val="008B0188"/>
    <w:rsid w:val="008B6DFD"/>
    <w:rsid w:val="008C0908"/>
    <w:rsid w:val="008F282D"/>
    <w:rsid w:val="008F5AC0"/>
    <w:rsid w:val="008F75FF"/>
    <w:rsid w:val="00900451"/>
    <w:rsid w:val="00907B60"/>
    <w:rsid w:val="0091264A"/>
    <w:rsid w:val="0091547B"/>
    <w:rsid w:val="00921D0F"/>
    <w:rsid w:val="009235A1"/>
    <w:rsid w:val="00923D89"/>
    <w:rsid w:val="009368AC"/>
    <w:rsid w:val="00952997"/>
    <w:rsid w:val="009552A8"/>
    <w:rsid w:val="00955BF2"/>
    <w:rsid w:val="00956D94"/>
    <w:rsid w:val="00970560"/>
    <w:rsid w:val="0097110D"/>
    <w:rsid w:val="00972118"/>
    <w:rsid w:val="00980E73"/>
    <w:rsid w:val="009A37AA"/>
    <w:rsid w:val="009A3BD5"/>
    <w:rsid w:val="009D26CD"/>
    <w:rsid w:val="009F298C"/>
    <w:rsid w:val="00A00D74"/>
    <w:rsid w:val="00A1154C"/>
    <w:rsid w:val="00A27465"/>
    <w:rsid w:val="00A40A43"/>
    <w:rsid w:val="00A549BD"/>
    <w:rsid w:val="00A54C92"/>
    <w:rsid w:val="00A65AC0"/>
    <w:rsid w:val="00A66B43"/>
    <w:rsid w:val="00A73270"/>
    <w:rsid w:val="00A76449"/>
    <w:rsid w:val="00A8410E"/>
    <w:rsid w:val="00A87AFD"/>
    <w:rsid w:val="00A92103"/>
    <w:rsid w:val="00A96F21"/>
    <w:rsid w:val="00AA0EAC"/>
    <w:rsid w:val="00AA79C6"/>
    <w:rsid w:val="00AB2874"/>
    <w:rsid w:val="00AC72B5"/>
    <w:rsid w:val="00AE4D73"/>
    <w:rsid w:val="00AE53C3"/>
    <w:rsid w:val="00AF395E"/>
    <w:rsid w:val="00B17109"/>
    <w:rsid w:val="00B17377"/>
    <w:rsid w:val="00B20FA0"/>
    <w:rsid w:val="00B222B8"/>
    <w:rsid w:val="00B22E94"/>
    <w:rsid w:val="00B243D5"/>
    <w:rsid w:val="00B30785"/>
    <w:rsid w:val="00B65627"/>
    <w:rsid w:val="00B76B1C"/>
    <w:rsid w:val="00B96A83"/>
    <w:rsid w:val="00BA0D00"/>
    <w:rsid w:val="00BA5368"/>
    <w:rsid w:val="00BA684A"/>
    <w:rsid w:val="00BA7050"/>
    <w:rsid w:val="00BB096D"/>
    <w:rsid w:val="00BB201F"/>
    <w:rsid w:val="00BB655B"/>
    <w:rsid w:val="00BC6CC6"/>
    <w:rsid w:val="00BE1865"/>
    <w:rsid w:val="00BE26DE"/>
    <w:rsid w:val="00BE50D0"/>
    <w:rsid w:val="00BE5CD8"/>
    <w:rsid w:val="00BF1F62"/>
    <w:rsid w:val="00BF2146"/>
    <w:rsid w:val="00BF44F5"/>
    <w:rsid w:val="00C00144"/>
    <w:rsid w:val="00C07911"/>
    <w:rsid w:val="00C257A6"/>
    <w:rsid w:val="00C32D7B"/>
    <w:rsid w:val="00C4428D"/>
    <w:rsid w:val="00C54A25"/>
    <w:rsid w:val="00C627DD"/>
    <w:rsid w:val="00C70DDE"/>
    <w:rsid w:val="00C830D7"/>
    <w:rsid w:val="00C86F77"/>
    <w:rsid w:val="00C97D8D"/>
    <w:rsid w:val="00CA2EF6"/>
    <w:rsid w:val="00CA6351"/>
    <w:rsid w:val="00CB05E2"/>
    <w:rsid w:val="00CD4A18"/>
    <w:rsid w:val="00CF01C8"/>
    <w:rsid w:val="00D00FAC"/>
    <w:rsid w:val="00D075E5"/>
    <w:rsid w:val="00D13DAC"/>
    <w:rsid w:val="00D150CB"/>
    <w:rsid w:val="00D3022F"/>
    <w:rsid w:val="00D349BA"/>
    <w:rsid w:val="00D4159A"/>
    <w:rsid w:val="00D53E88"/>
    <w:rsid w:val="00D60DFF"/>
    <w:rsid w:val="00D61E71"/>
    <w:rsid w:val="00D74772"/>
    <w:rsid w:val="00DA0E00"/>
    <w:rsid w:val="00DA110B"/>
    <w:rsid w:val="00DA12CB"/>
    <w:rsid w:val="00DA5DBE"/>
    <w:rsid w:val="00DB0F5D"/>
    <w:rsid w:val="00DB4BA5"/>
    <w:rsid w:val="00DC0B14"/>
    <w:rsid w:val="00DC2A9E"/>
    <w:rsid w:val="00DC46F4"/>
    <w:rsid w:val="00DC7FEC"/>
    <w:rsid w:val="00DD30C8"/>
    <w:rsid w:val="00DD5884"/>
    <w:rsid w:val="00E023CF"/>
    <w:rsid w:val="00E02587"/>
    <w:rsid w:val="00E32480"/>
    <w:rsid w:val="00E34C06"/>
    <w:rsid w:val="00E54487"/>
    <w:rsid w:val="00E56086"/>
    <w:rsid w:val="00E565AB"/>
    <w:rsid w:val="00E6326B"/>
    <w:rsid w:val="00E72457"/>
    <w:rsid w:val="00E73A59"/>
    <w:rsid w:val="00E74C65"/>
    <w:rsid w:val="00E755C4"/>
    <w:rsid w:val="00E76550"/>
    <w:rsid w:val="00E90419"/>
    <w:rsid w:val="00E95104"/>
    <w:rsid w:val="00E96087"/>
    <w:rsid w:val="00EA0F8F"/>
    <w:rsid w:val="00EA2AA8"/>
    <w:rsid w:val="00EC0872"/>
    <w:rsid w:val="00EE7902"/>
    <w:rsid w:val="00EF0A70"/>
    <w:rsid w:val="00EF1FE2"/>
    <w:rsid w:val="00EF30AC"/>
    <w:rsid w:val="00EF5ED9"/>
    <w:rsid w:val="00EF65C6"/>
    <w:rsid w:val="00EF7A5C"/>
    <w:rsid w:val="00F020DC"/>
    <w:rsid w:val="00F105D0"/>
    <w:rsid w:val="00F12592"/>
    <w:rsid w:val="00F17EB1"/>
    <w:rsid w:val="00F224E4"/>
    <w:rsid w:val="00F2653D"/>
    <w:rsid w:val="00F310A8"/>
    <w:rsid w:val="00F35D72"/>
    <w:rsid w:val="00F42D10"/>
    <w:rsid w:val="00F45564"/>
    <w:rsid w:val="00F53C7E"/>
    <w:rsid w:val="00F549FE"/>
    <w:rsid w:val="00F55465"/>
    <w:rsid w:val="00F5696B"/>
    <w:rsid w:val="00F60D9F"/>
    <w:rsid w:val="00F7551C"/>
    <w:rsid w:val="00F8037D"/>
    <w:rsid w:val="00F81718"/>
    <w:rsid w:val="00F95C3F"/>
    <w:rsid w:val="00FA067B"/>
    <w:rsid w:val="00FA155A"/>
    <w:rsid w:val="00FA3EA3"/>
    <w:rsid w:val="00FA7116"/>
    <w:rsid w:val="00FD2E4C"/>
    <w:rsid w:val="00FD6F22"/>
    <w:rsid w:val="00FE59DA"/>
    <w:rsid w:val="069513F8"/>
    <w:rsid w:val="1B38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US" w:bidi="te-IN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00"/>
      <w:outlineLvl w:val="0"/>
    </w:pPr>
    <w:rPr>
      <w:rFonts w:ascii="Trebuchet MS" w:hAnsi="Trebuchet MS" w:eastAsia="Trebuchet MS" w:cs="Trebuchet MS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00"/>
      <w:outlineLvl w:val="1"/>
    </w:pPr>
    <w:rPr>
      <w:rFonts w:ascii="Trebuchet MS" w:hAnsi="Trebuchet MS" w:eastAsia="Trebuchet MS" w:cs="Trebuchet MS"/>
      <w:b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160"/>
      <w:outlineLvl w:val="2"/>
    </w:pPr>
    <w:rPr>
      <w:rFonts w:ascii="Trebuchet MS" w:hAnsi="Trebuchet MS" w:eastAsia="Trebuchet MS" w:cs="Trebuchet MS"/>
      <w:b/>
      <w:color w:val="666666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160"/>
      <w:outlineLvl w:val="3"/>
    </w:pPr>
    <w:rPr>
      <w:rFonts w:ascii="Trebuchet MS" w:hAnsi="Trebuchet MS" w:eastAsia="Trebuchet MS" w:cs="Trebuchet MS"/>
      <w:color w:val="666666"/>
      <w:u w:val="single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160"/>
      <w:outlineLvl w:val="4"/>
    </w:pPr>
    <w:rPr>
      <w:rFonts w:ascii="Trebuchet MS" w:hAnsi="Trebuchet MS" w:eastAsia="Trebuchet MS" w:cs="Trebuchet MS"/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160"/>
      <w:outlineLvl w:val="5"/>
    </w:pPr>
    <w:rPr>
      <w:rFonts w:ascii="Trebuchet MS" w:hAnsi="Trebuchet MS" w:eastAsia="Trebuchet MS" w:cs="Trebuchet MS"/>
      <w:i/>
      <w:color w:val="666666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Subtitle"/>
    <w:basedOn w:val="1"/>
    <w:next w:val="1"/>
    <w:qFormat/>
    <w:uiPriority w:val="11"/>
    <w:pPr>
      <w:keepNext/>
      <w:keepLines/>
      <w:spacing w:after="200"/>
    </w:pPr>
    <w:rPr>
      <w:rFonts w:ascii="Trebuchet MS" w:hAnsi="Trebuchet MS" w:eastAsia="Trebuchet MS" w:cs="Trebuchet MS"/>
      <w:i/>
      <w:color w:val="666666"/>
      <w:sz w:val="26"/>
      <w:szCs w:val="26"/>
    </w:rPr>
  </w:style>
  <w:style w:type="paragraph" w:styleId="14">
    <w:name w:val="Title"/>
    <w:basedOn w:val="1"/>
    <w:next w:val="1"/>
    <w:qFormat/>
    <w:uiPriority w:val="10"/>
    <w:pPr>
      <w:keepNext/>
      <w:keepLines/>
    </w:pPr>
    <w:rPr>
      <w:rFonts w:ascii="Trebuchet MS" w:hAnsi="Trebuchet MS" w:eastAsia="Trebuchet MS" w:cs="Trebuchet MS"/>
      <w:sz w:val="42"/>
      <w:szCs w:val="42"/>
    </w:rPr>
  </w:style>
  <w:style w:type="table" w:customStyle="1" w:styleId="15">
    <w:name w:val="_Style 11"/>
    <w:basedOn w:val="9"/>
    <w:uiPriority w:val="0"/>
    <w:tblPr>
      <w:tblCellMar>
        <w:left w:w="115" w:type="dxa"/>
        <w:right w:w="115" w:type="dxa"/>
      </w:tblCellMar>
    </w:tblPr>
  </w:style>
  <w:style w:type="paragraph" w:styleId="16">
    <w:name w:val="List Paragraph"/>
    <w:basedOn w:val="1"/>
    <w:qFormat/>
    <w:uiPriority w:val="1"/>
    <w:pPr>
      <w:ind w:left="720"/>
      <w:contextualSpacing/>
    </w:pPr>
  </w:style>
  <w:style w:type="character" w:customStyle="1" w:styleId="17">
    <w:name w:val="span"/>
    <w:basedOn w:val="8"/>
    <w:uiPriority w:val="0"/>
    <w:rPr>
      <w:sz w:val="24"/>
      <w:szCs w:val="24"/>
      <w:vertAlign w:val="baseline"/>
    </w:rPr>
  </w:style>
  <w:style w:type="paragraph" w:customStyle="1" w:styleId="18">
    <w:name w:val="div_document_ul_li"/>
    <w:basedOn w:val="1"/>
    <w:uiPriority w:val="0"/>
    <w:pPr>
      <w:pBdr>
        <w:left w:val="none" w:color="auto" w:sz="0" w:space="5"/>
      </w:pBdr>
      <w:spacing w:line="240" w:lineRule="atLeast"/>
      <w:textAlignment w:val="baseline"/>
    </w:pPr>
    <w:rPr>
      <w:rFonts w:ascii="Times New Roman" w:hAnsi="Times New Roman" w:eastAsia="Times New Roman" w:cs="Times New Roman"/>
      <w:sz w:val="24"/>
      <w:szCs w:val="24"/>
      <w:lang w:val="en-US" w:bidi="ar-SA"/>
    </w:rPr>
  </w:style>
  <w:style w:type="paragraph" w:customStyle="1" w:styleId="19">
    <w:name w:val="div_document_singlecolumn"/>
    <w:basedOn w:val="1"/>
    <w:uiPriority w:val="0"/>
    <w:pPr>
      <w:spacing w:line="240" w:lineRule="atLeast"/>
      <w:textAlignment w:val="baseline"/>
    </w:pPr>
    <w:rPr>
      <w:rFonts w:ascii="Times New Roman" w:hAnsi="Times New Roman" w:eastAsia="Times New Roman" w:cs="Times New Roman"/>
      <w:sz w:val="24"/>
      <w:szCs w:val="24"/>
      <w:lang w:val="en-US" w:bidi="ar-SA"/>
    </w:rPr>
  </w:style>
  <w:style w:type="character" w:customStyle="1" w:styleId="20">
    <w:name w:val="singlecolumn_span_paddedline_nth-child(1)"/>
    <w:basedOn w:val="8"/>
    <w:uiPriority w:val="0"/>
  </w:style>
  <w:style w:type="paragraph" w:customStyle="1" w:styleId="21">
    <w:name w:val="span_paddedline"/>
    <w:basedOn w:val="1"/>
    <w:uiPriority w:val="0"/>
    <w:pPr>
      <w:spacing w:line="240" w:lineRule="atLeast"/>
      <w:textAlignment w:val="baseline"/>
    </w:pPr>
    <w:rPr>
      <w:rFonts w:ascii="Times New Roman" w:hAnsi="Times New Roman" w:eastAsia="Times New Roman" w:cs="Times New Roman"/>
      <w:sz w:val="24"/>
      <w:szCs w:val="24"/>
      <w:lang w:val="en-US" w:bidi="ar-SA"/>
    </w:rPr>
  </w:style>
  <w:style w:type="character" w:customStyle="1" w:styleId="22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1484</Words>
  <Characters>8460</Characters>
  <Lines>70</Lines>
  <Paragraphs>19</Paragraphs>
  <TotalTime>27446</TotalTime>
  <ScaleCrop>false</ScaleCrop>
  <LinksUpToDate>false</LinksUpToDate>
  <CharactersWithSpaces>9925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2025-11-14T18:39:00Z</dcterms:created>
  <dc:creator>RECRUITER</dc:creator>
  <cp:lastModifiedBy>ajay kumar</cp:lastModifiedBy>
  <cp:lastPrinted>2023-06-21T16:41:00Z</cp:lastPrinted>
  <dcterms:modified xsi:type="dcterms:W3CDTF">2025-12-12T22:52:05Z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9BF35F039AC646B8B974E630DF7B4D6A_12</vt:lpwstr>
  </property>
</Properties>
</file>