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0" w:firstLine="315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Navya Ugranam </w:t>
      </w:r>
    </w:p>
    <w:p w:rsidR="00000000" w:rsidDel="00000000" w:rsidP="00000000" w:rsidRDefault="00000000" w:rsidRPr="00000000" w14:paraId="00000002">
      <w:pPr>
        <w:spacing w:after="0" w:lineRule="auto"/>
        <w:ind w:left="10" w:firstLine="315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 Stack Software Development Engineer  </w:t>
      </w:r>
    </w:p>
    <w:p w:rsidR="00000000" w:rsidDel="00000000" w:rsidP="00000000" w:rsidRDefault="00000000" w:rsidRPr="00000000" w14:paraId="00000003">
      <w:pPr>
        <w:spacing w:after="0" w:lineRule="auto"/>
        <w:ind w:left="10" w:firstLine="315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Phone No: 5138365002| Email ID: ugranana1096@gmail.com | Location: Arlington, VA USA  </w:t>
      </w:r>
    </w:p>
    <w:p w:rsidR="00000000" w:rsidDel="00000000" w:rsidP="00000000" w:rsidRDefault="00000000" w:rsidRPr="00000000" w14:paraId="00000004">
      <w:pPr>
        <w:spacing w:after="0" w:lineRule="auto"/>
        <w:ind w:left="10" w:firstLine="315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10" w:firstLine="315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OBJECTIVE  </w:t>
      </w:r>
    </w:p>
    <w:p w:rsidR="00000000" w:rsidDel="00000000" w:rsidP="00000000" w:rsidRDefault="00000000" w:rsidRPr="00000000" w14:paraId="00000006">
      <w:pPr>
        <w:spacing w:after="0" w:lineRule="auto"/>
        <w:ind w:left="1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an experienced Developer with 10 years of expertise, my objective is to leverage my extensive knowledge and skills to contribute to a dynamic and innovative software development team. I aim to create high-quality, scalable and efficient web and mobile applications. Known for guiding team members towards optimal solutions, I prioritize delivering top-notch solutions aligned with project goals and user needs.  </w:t>
      </w:r>
    </w:p>
    <w:p w:rsidR="00000000" w:rsidDel="00000000" w:rsidP="00000000" w:rsidRDefault="00000000" w:rsidRPr="00000000" w14:paraId="00000007">
      <w:pPr>
        <w:spacing w:after="0" w:lineRule="auto"/>
        <w:ind w:left="10" w:firstLine="315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8 years of experience in development and design using Object-Oriented Programming, Core Java, J2EE technologies and ReactJs.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Thorough in J2EE technologies like Spring, Hibernate, Web Services, Design Patterns, SOAP, REST, Struts, Tiles, MVC, EJB, MQ Series, JMS, JSP and Servlets.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working with Redux architecture using complex Object-oriented concepts in improving the performance of the websites.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utilizing AWS Lambda to build serverless architectures and improve application scalability and efficiency.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knowledge in database transactions management for database related changes by integrating JDBC, Hibernate with Spring Boot.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Apache Kafka message implementations and system integrations.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the deployment process by integrating code repository using build pipeline Jenkins, Bamboo and CI/CD for Continuous Integration and Continuous Deployment that can run on the cloud or on-premises.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REST tools like Swagger, Postman, and SOAP UI for HTTP request/response testing.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writing Units, Integration using Junit 5, and Mockito frameworks.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Integrated Development Environments like Eclipse, IntelliJ and VSCode.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in various SDLC phases, Agile methodologies, and REST Microservices development using Java JDK 1.8, Scala, and Spring Boot.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experience developing responsive and dynamic user interfaces using AngularJS, HTML5, and CSS3, ensuring cross-browser compatibility and accessibility standards.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building reusable Angular components, services, and directives to consume RESTful APIs and enable seamless client-server communication.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UI validation, form handling, and state management using Angular frameworks to enhance user experience and application reliability.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modern UI styling techniques using CSS3, Flexbox, Bootstrap, and custom themes to deliver consistent and user-friendly web interfaces.Proficient in migrating SOAP web services to Spring RESTful web services secured with OAuth2 token-based authorization.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the Spring Features like Spring MVC, Spring Boot, Spring Batch, Spring Security, and Spring Integration.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Behaviour-Driven Development (BDD) with Cucumber and Jenkins, and exposed APIs using Apache Axis2.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 AI-Based Chat Application Development: I have hands-on experience in developing a Generative AI-based chat application, utilizing techniques such as multi-agent frameworks, retrieval-augmented generation (RAG) techniques, and agent-based methodologies. These techniques were applied to improve conversational AI performance, scalability, and responsiveness, delivering a more efficient and effective chat experience.  </w:t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1B">
      <w:pPr>
        <w:spacing w:after="0" w:lineRule="auto"/>
        <w:ind w:left="1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SKILLS  </w:t>
        <w:tab/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Languages: Java, C++, PL/SQL, Python, C#, Golang, Groovy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Technologies: HTML5, CSS3, JavaScript, AJAX, JSON, Bootstrap, jQuery, Angular 4/6/8/9, React JS with Flux, Redux, Ember JS, </w:t>
        <w:tab/>
        <w:t xml:space="preserve">Backbone JS, NodeJS, Express JS, Graph QL, Vue.js, gRPC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J2EE Technologies: Servlets, EJB, JSP, JDBC, SOAP, WSDL, REST, XML, JAXP, JAXB, JPA, JMS, Spring       &amp;Frameworks 3.x/4.x/5.x, Hibernate, Spring MVC, Spring Boot, Spring Data, Spring Batch, Spring Dump  Analysis, Spring JDBC.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Oracle 8i/9i/10g/11i, DB2, SQL Server, MYSQL, MongoDB, Cassandra, Cosmos DB, DynamoDB, Postgres, Sybase, Aurora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Application/Web Servers: Oracle Web logic, IBM Web Sphere, JBoss, Glassfish, Apache Tomcat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Services: JMS, Active MQ, Rabbit MQ, IBM MQ, Apache Kafka, Apigee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Methodologies: Agile, Scrum, TDD, Waterfall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&amp; Configuration Tools: Ant, Maven, Gradle, Jenkins, Grunt, Webpack, NPM, AWS code Build, AWS Cloud Formation, Helm, Terraform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Tools: Junit, TestNG, Mockito, Jasmine, Karma, Mocha, Chai, Protractor, SOAP UI, Swagger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370" w:right="27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Tools: GIT, SVN, GitLab, Bitbucket, TFS</w:t>
      </w:r>
    </w:p>
    <w:p w:rsidR="00000000" w:rsidDel="00000000" w:rsidP="00000000" w:rsidRDefault="00000000" w:rsidRPr="00000000" w14:paraId="00000027">
      <w:pPr>
        <w:spacing w:after="0" w:lineRule="auto"/>
        <w:ind w:left="20" w:firstLine="31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20" w:firstLine="31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29">
      <w:pPr>
        <w:spacing w:after="0" w:lineRule="auto"/>
        <w:ind w:left="20" w:firstLine="315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27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Masters/ Computer Science – University of Cincinnati(2021 - 2022) 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 EXPERIENCE </w:t>
      </w:r>
    </w:p>
    <w:p w:rsidR="00000000" w:rsidDel="00000000" w:rsidP="00000000" w:rsidRDefault="00000000" w:rsidRPr="00000000" w14:paraId="0000002D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Full Stack Development Engineer</w:t>
        <w:tab/>
        <w:tab/>
        <w:tab/>
        <w:tab/>
        <w:tab/>
        <w:tab/>
        <w:t xml:space="preserve">Oct 2024 - Current  </w:t>
      </w:r>
    </w:p>
    <w:p w:rsidR="00000000" w:rsidDel="00000000" w:rsidP="00000000" w:rsidRDefault="00000000" w:rsidRPr="00000000" w14:paraId="0000002F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Freddie Mac -Arlington, VA, USA  </w:t>
      </w:r>
    </w:p>
    <w:p w:rsidR="00000000" w:rsidDel="00000000" w:rsidP="00000000" w:rsidRDefault="00000000" w:rsidRPr="00000000" w14:paraId="00000030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Responsibilities: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the design and development of a self-service web UI and backend workflow to eliminate manual interventions in the invoice creation process for medium-sized business channels.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the microservices based on Restful API using SpringBoot with Sping MVC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backend services using Java, focusing on high performance and reliability.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Swagger UI and Postman to interact with the APIs and documented APIs.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Jenkins to integrate and deploy code to dev and sit environments.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MongoDB Compass to visually explore collections, run queries, and optimize indexes for faster data retrieval.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enhanced responsive web user interfaces using AngularJS, HTML5, and CSS3 to support self-service workflows and improve usability for business users.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backend to integrate Angular-based UI components with RESTful Spring Boot services, ensuring seamless data flow and consistent user experience.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Transitioned to the Releases and Deployments Team to Configure a New Non-Prod CTE env.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Validated Microservices Connectivity Using Kiali to Monitor Istio Service Mesh and Ensure Healthy Service-Service Communication.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Spinnaker to Automate Deployment Pipelines for Consistent and Reliable Applications across the CTE and UAT Environments.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Configured Amazon EKS and OCP clusters, ensuring high availability, scalability, and secure workload orchestration.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Rancher to centrally manage and monitor multiple Kubernetes cluster, streamline access control, and simplify cluster lifecycle management across hybrid environments.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and managed various databases including MongoDB, PostgreSQL, and Sybase, setting up schemas, users and roles for application integration.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managed namespaces, defined Apigee API proxy paths, and worked with NHID’s to ensure structured and secure API communication.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with security teams to raise requests for vaulting application paths using HashiCorp Vault, ensuring compliance with organizational standards for secrets management.  </w:t>
      </w:r>
    </w:p>
    <w:p w:rsidR="00000000" w:rsidDel="00000000" w:rsidP="00000000" w:rsidRDefault="00000000" w:rsidRPr="00000000" w14:paraId="00000041">
      <w:pPr>
        <w:spacing w:after="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Development Engineer  </w:t>
      </w:r>
    </w:p>
    <w:p w:rsidR="00000000" w:rsidDel="00000000" w:rsidP="00000000" w:rsidRDefault="00000000" w:rsidRPr="00000000" w14:paraId="00000044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Amazon- Arlington, VA, USA</w:t>
        <w:tab/>
        <w:tab/>
        <w:tab/>
        <w:tab/>
        <w:tab/>
        <w:tab/>
        <w:t xml:space="preserve">    Jan 2022 – Oct 2024 </w:t>
      </w:r>
    </w:p>
    <w:p w:rsidR="00000000" w:rsidDel="00000000" w:rsidP="00000000" w:rsidRDefault="00000000" w:rsidRPr="00000000" w14:paraId="00000045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Amazon Payments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the design and development of a self-service web UI and backend workflow to eliminate manual interventions in the invoice creation process for medium-sized business channels.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and resolved a critical issue where manual handoffs (via email, SIM tickets, etc.) introduced errors and inconsistencies in invoice details before submission to the OFA (Oracle Financial Application) system.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services in Java and used TypeScript (AWS CDK) to provision AWS infrastructure including API Gateway, Lambda and Step Functions.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modular orchestration workflow, allowing for configurable approval steps, validation logic, and integration paths tailored for different business units.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system scalability and maintainability by introducing extensive use of configuration-driven components, enabling easy adaptation for new marketplaces or billing types.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invoice processing errors and turnaround time, while improving auditability, accountability, and transparency in the end-to-end invoicing lifecycle.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integration testing framework from AWS Lambda (Hydra) to AWS Fargate, enabling test suites to run for up to 6hours, overcoming lambda’s execution limit.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end-end customer dashboarding pipelines and created dashboards to monitor system’s performance and health status.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notification subsystem using AWS SNS to proactively inform downstream systems and clients of key events throughout the invoicing lifecycle, improving system transparency and customer communication.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secure, compliant, and durable data storage by utilizing AWS DynamoDB for audit/event logging and AWS S3 for document persistence, enabling long-term accessibility and compliance auditing.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Amazon Translate into the service pipeline to enable real-time translation of invoice data from English to Spanish, fulfilling regional regulatory requirements for Arabic language compliance.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Resulted in 30% faster turnaround time for invoice submission and improved SLA adherence across business units.  </w:t>
      </w:r>
    </w:p>
    <w:p w:rsidR="00000000" w:rsidDel="00000000" w:rsidP="00000000" w:rsidRDefault="00000000" w:rsidRPr="00000000" w14:paraId="00000052">
      <w:pPr>
        <w:spacing w:after="0" w:lineRule="auto"/>
        <w:ind w:left="30" w:firstLine="315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spacing w:after="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  </w:t>
      </w:r>
    </w:p>
    <w:p w:rsidR="00000000" w:rsidDel="00000000" w:rsidP="00000000" w:rsidRDefault="00000000" w:rsidRPr="00000000" w14:paraId="00000054">
      <w:pPr>
        <w:spacing w:after="0" w:lineRule="auto"/>
        <w:ind w:left="3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Calibraint Technologies - India</w:t>
        <w:tab/>
        <w:tab/>
        <w:t xml:space="preserve">                                                               </w:t>
        <w:tab/>
        <w:t xml:space="preserve">APR 2020 – Jun 2021  </w:t>
      </w:r>
    </w:p>
    <w:p w:rsidR="00000000" w:rsidDel="00000000" w:rsidP="00000000" w:rsidRDefault="00000000" w:rsidRPr="00000000" w14:paraId="00000055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  <w:t xml:space="preserve">Key Responsibilities: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sunset of multiple fragmented invoicing systems and spearheaded the development of a unified, cloud native e-invoicing platform to support global marketplaces.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microservices using Spring Boot and RESTful APIs to integrate policy, claims, and member data between multiple internal and third-party systems.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onboarding time for new marketplaces by ~40% via configuration-driven architecture and reusable modules.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advanced HTML5, CSS3, JavaScript, AngularJS, and Angular Material to build responsive, component-based web interfaces with modern, table-less CSS layouts.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regional government invoicing systems (e.g., India, Hungary, Romania, Israel) to integrate invoice submission and authorization flows, ensuring full regulatory compliance.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Onboarded multiple marketplaces onto the common platform, collectively handling over $3 million in monthly invoice volume, with consistent SLA adherence and minimal integration effort.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an automated workflow to streamline the end-to-end processing of incoming invoices, minimizing manual intervention and improving operational throughput.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engineering and product teams to enhance the performance, accuracy, and reliability of the invoicing platform, resulting in measurable improvements to processing speed and quality.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deployed the translation workflow into production, significantly reducing manual translation efforts and cutting turnaround time for invoice processing.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the scalability and robustness of the system by processing invoices totaling approximately $2 million per month, with full auditability and error handling.  </w:t>
      </w:r>
    </w:p>
    <w:p w:rsidR="00000000" w:rsidDel="00000000" w:rsidP="00000000" w:rsidRDefault="00000000" w:rsidRPr="00000000" w14:paraId="00000060">
      <w:pPr>
        <w:spacing w:after="0" w:lineRule="auto"/>
        <w:ind w:left="30" w:firstLine="315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  </w:t>
      </w:r>
    </w:p>
    <w:p w:rsidR="00000000" w:rsidDel="00000000" w:rsidP="00000000" w:rsidRDefault="00000000" w:rsidRPr="00000000" w14:paraId="00000062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Photon Infotech-India</w:t>
        <w:tab/>
        <w:tab/>
        <w:tab/>
        <w:tab/>
        <w:t xml:space="preserve">                </w:t>
        <w:tab/>
        <w:t xml:space="preserve">Mar 2016 – March 2020              </w:t>
      </w:r>
    </w:p>
    <w:p w:rsidR="00000000" w:rsidDel="00000000" w:rsidP="00000000" w:rsidRDefault="00000000" w:rsidRPr="00000000" w14:paraId="00000063">
      <w:pPr>
        <w:spacing w:after="0" w:lineRule="auto"/>
        <w:ind w:left="30" w:firstLine="315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Responsibilities: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the Data Access Object (DAO) layer using Spring MVC and Hibernate to handle efficient database operations, ensuring seamless interaction between Java objects and database tables.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RESTful APIs with XML parsing to facilitate stateless and efficient communication between differ- ent application modules.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applications under J2EE architecture using Spring, Struts, Hibernate, Servlets, WebLogic, and JSP.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Kubernetes for container orchestration to ensure high availability and scalability in a distributed environment.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TypeScript reusable components and services to consume REST APIs using Component-based architecture provided by ReactJS.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Java 8 Method References feature to point to methods by their names &amp; implement functional Interfaces.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Pivotal Cloud Foundry (PCF). Developed automation of Validation service to provide the JASPER report based on bean validations, Spring validations on test cases.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back-end PL/SQL packages, UNIX shell scripts for data migration and batch processing.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38" w:right="273" w:hanging="4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UNIX shell scripts to run the Informatica workflows and control the ETL flow.  </w:t>
      </w:r>
    </w:p>
    <w:p w:rsidR="00000000" w:rsidDel="00000000" w:rsidP="00000000" w:rsidRDefault="00000000" w:rsidRPr="00000000" w14:paraId="0000006D">
      <w:pPr>
        <w:spacing w:after="0" w:lineRule="auto"/>
        <w:ind w:left="30" w:firstLine="315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33" w:hanging="40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3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6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0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2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4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6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8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0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2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4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723" w:hanging="408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39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1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5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7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9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1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3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4" w:line="256" w:lineRule="auto"/>
        <w:ind w:left="325" w:right="273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1f1f1" w:val="clear"/>
      <w:spacing w:after="0" w:before="0" w:line="259" w:lineRule="auto"/>
      <w:ind w:left="340" w:right="0" w:hanging="1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3" w:before="0" w:line="259" w:lineRule="auto"/>
      <w:ind w:left="15" w:right="0" w:hanging="15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287a8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