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4D60" w14:textId="77777777" w:rsidR="00041FFF" w:rsidRPr="007465AD" w:rsidRDefault="00000000">
      <w:pPr>
        <w:spacing w:after="44"/>
        <w:jc w:val="center"/>
        <w:rPr>
          <w:color w:val="000000" w:themeColor="text1"/>
          <w:sz w:val="32"/>
          <w:szCs w:val="32"/>
        </w:rPr>
      </w:pPr>
      <w:r w:rsidRPr="007465AD">
        <w:rPr>
          <w:rFonts w:ascii="Calibri" w:eastAsia="Calibri" w:hAnsi="Calibri" w:cs="Calibri"/>
          <w:b/>
          <w:bCs/>
          <w:color w:val="000000" w:themeColor="text1"/>
          <w:sz w:val="32"/>
          <w:szCs w:val="32"/>
        </w:rPr>
        <w:t>PREM KUMAR CHIMAKURTHI</w:t>
      </w:r>
    </w:p>
    <w:p w14:paraId="5A643976" w14:textId="03F0E793" w:rsidR="00041FFF" w:rsidRDefault="007465AD" w:rsidP="007465AD">
      <w:pPr>
        <w:pStyle w:val="ListParagraph"/>
        <w:rPr>
          <w:rFonts w:eastAsia="Calibri"/>
        </w:rPr>
      </w:pPr>
      <w:r>
        <w:rPr>
          <w:rFonts w:eastAsia="Calibri"/>
        </w:rPr>
        <w:t xml:space="preserve">                              Senior Azure Data Engineer | Generative AI &amp; LLM Systems | AI/ML Engineer | Power BI</w:t>
      </w:r>
    </w:p>
    <w:p w14:paraId="38B4BD50" w14:textId="77777777" w:rsidR="007465AD" w:rsidRDefault="007465AD" w:rsidP="007465AD">
      <w:pPr>
        <w:pStyle w:val="ListParagraph"/>
      </w:pPr>
    </w:p>
    <w:p w14:paraId="51FD38AF" w14:textId="63A24030" w:rsidR="00041FFF" w:rsidRDefault="007465AD" w:rsidP="007465AD">
      <w:pPr>
        <w:pStyle w:val="ListParagraph"/>
      </w:pPr>
      <w:r>
        <w:rPr>
          <w:rFonts w:eastAsia="Calibri"/>
          <w:color w:val="1A1A1A"/>
        </w:rPr>
        <w:t xml:space="preserve">                                           </w:t>
      </w:r>
      <w:r w:rsidRPr="007465AD">
        <w:rPr>
          <w:rFonts w:eastAsia="Calibri"/>
          <w:b/>
          <w:bCs/>
          <w:color w:val="1A1A1A"/>
        </w:rPr>
        <w:t>224-715-7017</w:t>
      </w:r>
      <w:r w:rsidRPr="007465AD">
        <w:rPr>
          <w:rFonts w:eastAsia="Calibri"/>
          <w:b/>
          <w:bCs/>
          <w:color w:val="555555"/>
        </w:rPr>
        <w:t xml:space="preserve"> |</w:t>
      </w:r>
      <w:r>
        <w:rPr>
          <w:rFonts w:eastAsia="Calibri"/>
          <w:color w:val="555555"/>
        </w:rPr>
        <w:t xml:space="preserve"> </w:t>
      </w:r>
      <w:r w:rsidRPr="007465AD">
        <w:rPr>
          <w:rFonts w:eastAsia="Calibri"/>
          <w:b/>
          <w:bCs/>
          <w:color w:val="1A1A1A"/>
        </w:rPr>
        <w:t>premkch3791@gmail.com</w:t>
      </w:r>
      <w:r w:rsidRPr="007465AD">
        <w:rPr>
          <w:rFonts w:eastAsia="Calibri"/>
          <w:b/>
          <w:bCs/>
          <w:color w:val="555555"/>
        </w:rPr>
        <w:t xml:space="preserve"> | </w:t>
      </w:r>
      <w:hyperlink r:id="rId5" w:history="1">
        <w:r w:rsidR="00041FFF" w:rsidRPr="007465AD">
          <w:rPr>
            <w:rFonts w:eastAsia="Calibri"/>
            <w:b/>
            <w:bCs/>
            <w:color w:val="2E75B6"/>
            <w:u w:val="single"/>
          </w:rPr>
          <w:t>linkedin.com/in/prem3791</w:t>
        </w:r>
      </w:hyperlink>
    </w:p>
    <w:p w14:paraId="7A748316" w14:textId="77777777" w:rsidR="00041FFF" w:rsidRPr="007465AD" w:rsidRDefault="00000000" w:rsidP="007465AD">
      <w:pPr>
        <w:pBdr>
          <w:bottom w:val="single" w:sz="4" w:space="4" w:color="auto"/>
        </w:pBdr>
        <w:spacing w:before="220" w:after="80"/>
        <w:rPr>
          <w:color w:val="000000" w:themeColor="text1"/>
        </w:rPr>
      </w:pPr>
      <w:r w:rsidRPr="007465AD">
        <w:rPr>
          <w:rFonts w:ascii="Calibri" w:eastAsia="Calibri" w:hAnsi="Calibri" w:cs="Calibri"/>
          <w:b/>
          <w:bCs/>
          <w:color w:val="000000" w:themeColor="text1"/>
          <w:sz w:val="23"/>
          <w:szCs w:val="23"/>
        </w:rPr>
        <w:t>PROFESSIONAL SUMMARY</w:t>
      </w:r>
    </w:p>
    <w:p w14:paraId="62D5EA50" w14:textId="09DAD333" w:rsidR="00041FFF" w:rsidRPr="007465AD" w:rsidRDefault="00000000" w:rsidP="00CF1E77">
      <w:pPr>
        <w:spacing w:before="65" w:after="85"/>
        <w:jc w:val="both"/>
      </w:pPr>
      <w:r w:rsidRPr="007465AD">
        <w:rPr>
          <w:rFonts w:ascii="Calibri" w:eastAsia="Calibri" w:hAnsi="Calibri" w:cs="Calibri"/>
          <w:color w:val="1A1A1A"/>
        </w:rPr>
        <w:t>Senior Azure Data Engineer and AI/ML practitioner with 8+ years of experience designing enterprise-grade data platforms, lakehouse architectures, and production AI/ML systems across financial and enterprise domains. Expert in Azure Data Factory, Azure Databricks, Azure Synapse Analytics, Delta Lake, and the full Azure AI/ML ecosystem including Azure OpenAI, Prompt Flow, Cognitive Search, and Vertex-style RAG pipelines. Deep hands-on experience building end-to-end Generative AI applications</w:t>
      </w:r>
      <w:r w:rsidR="00CF1E77" w:rsidRPr="007465AD">
        <w:rPr>
          <w:rFonts w:ascii="Calibri" w:eastAsia="Calibri" w:hAnsi="Calibri" w:cs="Calibri"/>
          <w:color w:val="1A1A1A"/>
        </w:rPr>
        <w:t xml:space="preserve"> </w:t>
      </w:r>
      <w:r w:rsidRPr="007465AD">
        <w:rPr>
          <w:rFonts w:ascii="Calibri" w:eastAsia="Calibri" w:hAnsi="Calibri" w:cs="Calibri"/>
          <w:color w:val="1A1A1A"/>
        </w:rPr>
        <w:t>from embedding generation and vector indexing to grounding services, LLM orchestration, and responsible AI guardrails. Proven MLOps practitioner delivering model training, registry, deployment, drift monitoring, and retraining automation at scale. Recognized for translating complex data and AI challenges into measurable business outcomes while enforcing robust data governance, FinOps discipline, and enterprise security standards.</w:t>
      </w:r>
    </w:p>
    <w:p w14:paraId="438ADA8D" w14:textId="77777777" w:rsidR="00041FFF" w:rsidRPr="007465AD" w:rsidRDefault="00000000" w:rsidP="007465AD">
      <w:pPr>
        <w:pBdr>
          <w:bottom w:val="single" w:sz="4" w:space="4" w:color="auto"/>
        </w:pBdr>
        <w:spacing w:before="220" w:after="80"/>
        <w:rPr>
          <w:color w:val="000000" w:themeColor="text1"/>
        </w:rPr>
      </w:pPr>
      <w:r w:rsidRPr="007465AD">
        <w:rPr>
          <w:rFonts w:ascii="Calibri" w:eastAsia="Calibri" w:hAnsi="Calibri" w:cs="Calibri"/>
          <w:b/>
          <w:bCs/>
          <w:color w:val="000000" w:themeColor="text1"/>
          <w:sz w:val="23"/>
          <w:szCs w:val="23"/>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7000"/>
      </w:tblGrid>
      <w:tr w:rsidR="00041FFF" w14:paraId="044BD494"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0EF24BF" w14:textId="77777777" w:rsidR="00041FFF" w:rsidRPr="006968F8" w:rsidRDefault="00000000">
            <w:pPr>
              <w:rPr>
                <w:color w:val="000000" w:themeColor="text1"/>
              </w:rPr>
            </w:pPr>
            <w:r w:rsidRPr="006968F8">
              <w:rPr>
                <w:rFonts w:ascii="Calibri" w:eastAsia="Calibri" w:hAnsi="Calibri" w:cs="Calibri"/>
                <w:b/>
                <w:bCs/>
                <w:color w:val="000000" w:themeColor="text1"/>
              </w:rPr>
              <w:t>Azure Data Platform</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31617ED7" w14:textId="77777777" w:rsidR="00041FFF" w:rsidRPr="00AC6546" w:rsidRDefault="00000000" w:rsidP="00C11532">
            <w:pPr>
              <w:jc w:val="both"/>
            </w:pPr>
            <w:r w:rsidRPr="00AC6546">
              <w:rPr>
                <w:rFonts w:ascii="Calibri" w:eastAsia="Calibri" w:hAnsi="Calibri" w:cs="Calibri"/>
                <w:color w:val="1A1A1A"/>
              </w:rPr>
              <w:t>Azure Data Factory (ADF), Azure Databricks, Azure Synapse Analytics, ADLS Gen2, Azure Data Lake, Azure SQL, Cosmos DB, Azure Event Hubs, Azure Service Bus, Azure Functions</w:t>
            </w:r>
          </w:p>
        </w:tc>
      </w:tr>
      <w:tr w:rsidR="00041FFF" w14:paraId="6C696A33"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6C26D667" w14:textId="77777777" w:rsidR="00041FFF" w:rsidRPr="006968F8" w:rsidRDefault="00000000">
            <w:pPr>
              <w:rPr>
                <w:color w:val="000000" w:themeColor="text1"/>
              </w:rPr>
            </w:pPr>
            <w:r w:rsidRPr="006968F8">
              <w:rPr>
                <w:rFonts w:ascii="Calibri" w:eastAsia="Calibri" w:hAnsi="Calibri" w:cs="Calibri"/>
                <w:b/>
                <w:bCs/>
                <w:color w:val="000000" w:themeColor="text1"/>
              </w:rPr>
              <w:t>Generative AI &amp; LLMs</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28FC26CE" w14:textId="77777777" w:rsidR="00041FFF" w:rsidRPr="00AC6546" w:rsidRDefault="00000000" w:rsidP="00C11532">
            <w:pPr>
              <w:jc w:val="both"/>
            </w:pPr>
            <w:r w:rsidRPr="00AC6546">
              <w:rPr>
                <w:rFonts w:ascii="Calibri" w:eastAsia="Calibri" w:hAnsi="Calibri" w:cs="Calibri"/>
                <w:color w:val="1A1A1A"/>
              </w:rPr>
              <w:t>Azure OpenAI (GPT-4/3.5, embeddings, ChatCompletion), Prompt Flow, LangChain, Semantic Kernel, RAG architecture, vector indexing, hybrid search, grounding services, prompt engineering, responsible AI, LLM evaluation (BLEU/ROUGE)</w:t>
            </w:r>
          </w:p>
        </w:tc>
      </w:tr>
      <w:tr w:rsidR="00041FFF" w14:paraId="1CC3F7EE"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231C1DAA" w14:textId="77777777" w:rsidR="00041FFF" w:rsidRPr="006968F8" w:rsidRDefault="00000000">
            <w:pPr>
              <w:rPr>
                <w:color w:val="000000" w:themeColor="text1"/>
              </w:rPr>
            </w:pPr>
            <w:r w:rsidRPr="006968F8">
              <w:rPr>
                <w:rFonts w:ascii="Calibri" w:eastAsia="Calibri" w:hAnsi="Calibri" w:cs="Calibri"/>
                <w:b/>
                <w:bCs/>
                <w:color w:val="000000" w:themeColor="text1"/>
              </w:rPr>
              <w:t>AI/ML Engineering</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08AAD542" w14:textId="77777777" w:rsidR="00041FFF" w:rsidRPr="00AC6546" w:rsidRDefault="00000000" w:rsidP="00C11532">
            <w:pPr>
              <w:jc w:val="both"/>
            </w:pPr>
            <w:r w:rsidRPr="00AC6546">
              <w:rPr>
                <w:rFonts w:ascii="Calibri" w:eastAsia="Calibri" w:hAnsi="Calibri" w:cs="Calibri"/>
                <w:color w:val="1A1A1A"/>
              </w:rPr>
              <w:t>Azure ML (pipelines, datasets, model registry, endpoints), MLflow, Scikit-learn, XGBoost, Random Forest, Gradient Boosting, Logistic Regression, K-Means, PCA, ARIMA, feature engineering, hyperparameter tuning, model evaluation (ROC-AUC, F1, KS), A/B testing</w:t>
            </w:r>
          </w:p>
        </w:tc>
      </w:tr>
      <w:tr w:rsidR="00041FFF" w14:paraId="20A18473"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250B2CB8" w14:textId="77777777" w:rsidR="00041FFF" w:rsidRPr="006968F8" w:rsidRDefault="00000000">
            <w:pPr>
              <w:rPr>
                <w:color w:val="000000" w:themeColor="text1"/>
              </w:rPr>
            </w:pPr>
            <w:r w:rsidRPr="006968F8">
              <w:rPr>
                <w:rFonts w:ascii="Calibri" w:eastAsia="Calibri" w:hAnsi="Calibri" w:cs="Calibri"/>
                <w:b/>
                <w:bCs/>
                <w:color w:val="000000" w:themeColor="text1"/>
              </w:rPr>
              <w:t>MLOps &amp; Model Lifecycle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38BF5EB8" w14:textId="77777777" w:rsidR="00041FFF" w:rsidRPr="00AC6546" w:rsidRDefault="00000000" w:rsidP="00C11532">
            <w:pPr>
              <w:jc w:val="both"/>
            </w:pPr>
            <w:r w:rsidRPr="00AC6546">
              <w:rPr>
                <w:rFonts w:ascii="Calibri" w:eastAsia="Calibri" w:hAnsi="Calibri" w:cs="Calibri"/>
                <w:color w:val="1A1A1A"/>
              </w:rPr>
              <w:t>Azure ML managed endpoints (online/batch), model registry, CI/CD for ML assets, data drift detection, automated retraining, blue/green model deployments, experiment tracking, MLflow logging, evaluator harnesses</w:t>
            </w:r>
          </w:p>
        </w:tc>
      </w:tr>
      <w:tr w:rsidR="00041FFF" w14:paraId="5B874A91"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6F62EDD1" w14:textId="77777777" w:rsidR="00041FFF" w:rsidRPr="006968F8" w:rsidRDefault="00000000">
            <w:pPr>
              <w:rPr>
                <w:color w:val="000000" w:themeColor="text1"/>
              </w:rPr>
            </w:pPr>
            <w:r w:rsidRPr="006968F8">
              <w:rPr>
                <w:rFonts w:ascii="Calibri" w:eastAsia="Calibri" w:hAnsi="Calibri" w:cs="Calibri"/>
                <w:b/>
                <w:bCs/>
                <w:color w:val="000000" w:themeColor="text1"/>
              </w:rPr>
              <w:t>Vector &amp; Cognitive Search</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14A540D" w14:textId="77777777" w:rsidR="00041FFF" w:rsidRPr="00AC6546" w:rsidRDefault="00000000" w:rsidP="00C11532">
            <w:pPr>
              <w:jc w:val="both"/>
            </w:pPr>
            <w:r w:rsidRPr="00AC6546">
              <w:rPr>
                <w:rFonts w:ascii="Calibri" w:eastAsia="Calibri" w:hAnsi="Calibri" w:cs="Calibri"/>
                <w:color w:val="1A1A1A"/>
              </w:rPr>
              <w:t>Azure Cognitive Search, vector store integration, ANN/approximate nearest neighbor, metadata filters, hybrid keyword+vector retrieval, re-ranking, semantic ranker</w:t>
            </w:r>
          </w:p>
        </w:tc>
      </w:tr>
      <w:tr w:rsidR="00041FFF" w14:paraId="75993E43"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70448054" w14:textId="77777777" w:rsidR="00041FFF" w:rsidRPr="006968F8" w:rsidRDefault="00000000">
            <w:pPr>
              <w:rPr>
                <w:color w:val="000000" w:themeColor="text1"/>
              </w:rPr>
            </w:pPr>
            <w:r w:rsidRPr="006968F8">
              <w:rPr>
                <w:rFonts w:ascii="Calibri" w:eastAsia="Calibri" w:hAnsi="Calibri" w:cs="Calibri"/>
                <w:b/>
                <w:bCs/>
                <w:color w:val="000000" w:themeColor="text1"/>
              </w:rPr>
              <w:t>Data Engineering</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0EFC06B0" w14:textId="77777777" w:rsidR="00041FFF" w:rsidRPr="00AC6546" w:rsidRDefault="00000000" w:rsidP="00C11532">
            <w:pPr>
              <w:jc w:val="both"/>
            </w:pPr>
            <w:r w:rsidRPr="00AC6546">
              <w:rPr>
                <w:rFonts w:ascii="Calibri" w:eastAsia="Calibri" w:hAnsi="Calibri" w:cs="Calibri"/>
                <w:color w:val="1A1A1A"/>
              </w:rPr>
              <w:t>Delta Lake, Bronze/Silver/Gold lakehouse, Schema Evolution, CDC (Delta CDF), SCD2, Z-ordering, Compaction, Photon, PySpark, SparkSQL, metadata-driven ETL, control-table ingestion</w:t>
            </w:r>
          </w:p>
        </w:tc>
      </w:tr>
      <w:tr w:rsidR="00041FFF" w14:paraId="351F2A28"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12F6969D" w14:textId="77777777" w:rsidR="00041FFF" w:rsidRPr="006968F8" w:rsidRDefault="00000000">
            <w:pPr>
              <w:rPr>
                <w:color w:val="000000" w:themeColor="text1"/>
              </w:rPr>
            </w:pPr>
            <w:r w:rsidRPr="006968F8">
              <w:rPr>
                <w:rFonts w:ascii="Calibri" w:eastAsia="Calibri" w:hAnsi="Calibri" w:cs="Calibri"/>
                <w:b/>
                <w:bCs/>
                <w:color w:val="000000" w:themeColor="text1"/>
              </w:rPr>
              <w:t>Streaming &amp; Real-Time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18FCCBB2" w14:textId="77777777" w:rsidR="00041FFF" w:rsidRPr="00AC6546" w:rsidRDefault="00000000" w:rsidP="00C11532">
            <w:pPr>
              <w:jc w:val="both"/>
            </w:pPr>
            <w:r w:rsidRPr="00AC6546">
              <w:rPr>
                <w:rFonts w:ascii="Calibri" w:eastAsia="Calibri" w:hAnsi="Calibri" w:cs="Calibri"/>
                <w:color w:val="1A1A1A"/>
              </w:rPr>
              <w:t>Event Hubs, Kafka, Structured Streaming, Watermarking, Stateful Aggregations, Window/session processing, DLQ patterns, at-least-once semantics</w:t>
            </w:r>
          </w:p>
        </w:tc>
      </w:tr>
      <w:tr w:rsidR="00041FFF" w14:paraId="6F9B051B"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07A106BE" w14:textId="77777777" w:rsidR="00041FFF" w:rsidRPr="006968F8" w:rsidRDefault="00000000">
            <w:pPr>
              <w:rPr>
                <w:color w:val="000000" w:themeColor="text1"/>
              </w:rPr>
            </w:pPr>
            <w:r w:rsidRPr="006968F8">
              <w:rPr>
                <w:rFonts w:ascii="Calibri" w:eastAsia="Calibri" w:hAnsi="Calibri" w:cs="Calibri"/>
                <w:b/>
                <w:bCs/>
                <w:color w:val="000000" w:themeColor="text1"/>
              </w:rPr>
              <w:t>Data Quality &amp; Governance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78C6211" w14:textId="77777777" w:rsidR="00041FFF" w:rsidRPr="00AC6546" w:rsidRDefault="00000000" w:rsidP="00C11532">
            <w:pPr>
              <w:jc w:val="both"/>
            </w:pPr>
            <w:r w:rsidRPr="00AC6546">
              <w:rPr>
                <w:rFonts w:ascii="Calibri" w:eastAsia="Calibri" w:hAnsi="Calibri" w:cs="Calibri"/>
                <w:color w:val="1A1A1A"/>
              </w:rPr>
              <w:t>Microsoft Purview (lineage, classification, glossary), Great Expectations-style quality gates, freshness/null-density/FK validity checks, SLOs, error budgets, data contracts, schema drift detection</w:t>
            </w:r>
          </w:p>
        </w:tc>
      </w:tr>
      <w:tr w:rsidR="00041FFF" w14:paraId="2FC8A978"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291FE255" w14:textId="77777777" w:rsidR="00041FFF" w:rsidRPr="006968F8" w:rsidRDefault="00000000">
            <w:pPr>
              <w:rPr>
                <w:color w:val="000000" w:themeColor="text1"/>
              </w:rPr>
            </w:pPr>
            <w:r w:rsidRPr="006968F8">
              <w:rPr>
                <w:rFonts w:ascii="Calibri" w:eastAsia="Calibri" w:hAnsi="Calibri" w:cs="Calibri"/>
                <w:b/>
                <w:bCs/>
                <w:color w:val="000000" w:themeColor="text1"/>
              </w:rPr>
              <w:t>Programming</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73AA494" w14:textId="77777777" w:rsidR="00041FFF" w:rsidRPr="00AC6546" w:rsidRDefault="00000000" w:rsidP="00C11532">
            <w:pPr>
              <w:jc w:val="both"/>
            </w:pPr>
            <w:r w:rsidRPr="00AC6546">
              <w:rPr>
                <w:rFonts w:ascii="Calibri" w:eastAsia="Calibri" w:hAnsi="Calibri" w:cs="Calibri"/>
                <w:color w:val="1A1A1A"/>
              </w:rPr>
              <w:t>Python (Pandas, NumPy, Scikit-learn, LangChain, Transformers), PySpark, SQL (advanced), KQL, YAML, R (basic analytics)</w:t>
            </w:r>
          </w:p>
        </w:tc>
      </w:tr>
      <w:tr w:rsidR="00041FFF" w14:paraId="65905323"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01A230E" w14:textId="77777777" w:rsidR="00041FFF" w:rsidRPr="006968F8" w:rsidRDefault="00000000">
            <w:pPr>
              <w:rPr>
                <w:color w:val="000000" w:themeColor="text1"/>
              </w:rPr>
            </w:pPr>
            <w:r w:rsidRPr="006968F8">
              <w:rPr>
                <w:rFonts w:ascii="Calibri" w:eastAsia="Calibri" w:hAnsi="Calibri" w:cs="Calibri"/>
                <w:b/>
                <w:bCs/>
                <w:color w:val="000000" w:themeColor="text1"/>
              </w:rPr>
              <w:t>Security &amp; Compliance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45BFAE59" w14:textId="77777777" w:rsidR="00041FFF" w:rsidRPr="00AC6546" w:rsidRDefault="00000000" w:rsidP="00C11532">
            <w:pPr>
              <w:jc w:val="both"/>
            </w:pPr>
            <w:r w:rsidRPr="00AC6546">
              <w:rPr>
                <w:rFonts w:ascii="Calibri" w:eastAsia="Calibri" w:hAnsi="Calibri" w:cs="Calibri"/>
                <w:color w:val="1A1A1A"/>
              </w:rPr>
              <w:t>Azure Key Vault, Managed Identities, Private Endpoints, RBAC/ABAC, VNet injection, firewall rules, KMS encryption, PII masking, Microsoft Purview policies, prompt injection defense</w:t>
            </w:r>
          </w:p>
        </w:tc>
      </w:tr>
      <w:tr w:rsidR="00041FFF" w14:paraId="225E0709"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6CD25881" w14:textId="77777777" w:rsidR="00041FFF" w:rsidRPr="006968F8" w:rsidRDefault="00000000">
            <w:pPr>
              <w:rPr>
                <w:color w:val="000000" w:themeColor="text1"/>
              </w:rPr>
            </w:pPr>
            <w:r w:rsidRPr="006968F8">
              <w:rPr>
                <w:rFonts w:ascii="Calibri" w:eastAsia="Calibri" w:hAnsi="Calibri" w:cs="Calibri"/>
                <w:b/>
                <w:bCs/>
                <w:color w:val="000000" w:themeColor="text1"/>
              </w:rPr>
              <w:t>Orchestration &amp; CI/CD</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5C9A3131" w14:textId="77777777" w:rsidR="00041FFF" w:rsidRPr="00AC6546" w:rsidRDefault="00000000" w:rsidP="00C11532">
            <w:pPr>
              <w:jc w:val="both"/>
            </w:pPr>
            <w:r w:rsidRPr="00AC6546">
              <w:rPr>
                <w:rFonts w:ascii="Calibri" w:eastAsia="Calibri" w:hAnsi="Calibri" w:cs="Calibri"/>
                <w:color w:val="1A1A1A"/>
              </w:rPr>
              <w:t>GitHub Actions, Azure DevOps Pipelines (multi-stage YAML), Terraform, Bicep, IaC, trunk-based development, pre-commit hooks, DORA metrics</w:t>
            </w:r>
          </w:p>
        </w:tc>
      </w:tr>
      <w:tr w:rsidR="00041FFF" w14:paraId="73826B83"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0C409CC5" w14:textId="77777777" w:rsidR="00041FFF" w:rsidRPr="006968F8" w:rsidRDefault="00000000">
            <w:pPr>
              <w:rPr>
                <w:color w:val="000000" w:themeColor="text1"/>
              </w:rPr>
            </w:pPr>
            <w:r w:rsidRPr="006968F8">
              <w:rPr>
                <w:rFonts w:ascii="Calibri" w:eastAsia="Calibri" w:hAnsi="Calibri" w:cs="Calibri"/>
                <w:b/>
                <w:bCs/>
                <w:color w:val="000000" w:themeColor="text1"/>
              </w:rPr>
              <w:t>Business Intelligence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25CAE365" w14:textId="77777777" w:rsidR="00041FFF" w:rsidRPr="00AC6546" w:rsidRDefault="00000000" w:rsidP="00C11532">
            <w:pPr>
              <w:jc w:val="both"/>
            </w:pPr>
            <w:r w:rsidRPr="00AC6546">
              <w:rPr>
                <w:rFonts w:ascii="Calibri" w:eastAsia="Calibri" w:hAnsi="Calibri" w:cs="Calibri"/>
                <w:color w:val="1A1A1A"/>
              </w:rPr>
              <w:t>Power BI (6+ years), DAX, Power Query (M), Row-Level Security (RLS), DirectQuery, Incremental Refresh, Embedded Analytics, dashboard automation</w:t>
            </w:r>
          </w:p>
        </w:tc>
      </w:tr>
      <w:tr w:rsidR="00041FFF" w14:paraId="3A311782"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6D6367EA" w14:textId="77777777" w:rsidR="00041FFF" w:rsidRPr="006968F8" w:rsidRDefault="00000000">
            <w:pPr>
              <w:rPr>
                <w:color w:val="000000" w:themeColor="text1"/>
              </w:rPr>
            </w:pPr>
            <w:r w:rsidRPr="006968F8">
              <w:rPr>
                <w:rFonts w:ascii="Calibri" w:eastAsia="Calibri" w:hAnsi="Calibri" w:cs="Calibri"/>
                <w:b/>
                <w:bCs/>
                <w:color w:val="000000" w:themeColor="text1"/>
              </w:rPr>
              <w:lastRenderedPageBreak/>
              <w:t>Monitoring &amp; Observability</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1996686F" w14:textId="77777777" w:rsidR="00041FFF" w:rsidRPr="00AC6546" w:rsidRDefault="00000000" w:rsidP="00C11532">
            <w:pPr>
              <w:jc w:val="both"/>
            </w:pPr>
            <w:r w:rsidRPr="00AC6546">
              <w:rPr>
                <w:rFonts w:ascii="Calibri" w:eastAsia="Calibri" w:hAnsi="Calibri" w:cs="Calibri"/>
                <w:color w:val="1A1A1A"/>
              </w:rPr>
              <w:t>Azure Monitor, Application Insights, Log Analytics/KQL, SLIs/SLOs, error budgets, synthetic monitoring, cost dashboards, budget alerts</w:t>
            </w:r>
          </w:p>
        </w:tc>
      </w:tr>
      <w:tr w:rsidR="00041FFF" w14:paraId="6F57A792" w14:textId="77777777">
        <w:tc>
          <w:tcPr>
            <w:tcW w:w="236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085F9E03" w14:textId="77777777" w:rsidR="00041FFF" w:rsidRPr="006968F8" w:rsidRDefault="00000000">
            <w:pPr>
              <w:rPr>
                <w:color w:val="000000" w:themeColor="text1"/>
              </w:rPr>
            </w:pPr>
            <w:r w:rsidRPr="006968F8">
              <w:rPr>
                <w:rFonts w:ascii="Calibri" w:eastAsia="Calibri" w:hAnsi="Calibri" w:cs="Calibri"/>
                <w:b/>
                <w:bCs/>
                <w:color w:val="000000" w:themeColor="text1"/>
              </w:rPr>
              <w:t>SAP &amp; Enterprise</w:t>
            </w:r>
          </w:p>
        </w:tc>
        <w:tc>
          <w:tcPr>
            <w:tcW w:w="7000" w:type="dxa"/>
            <w:tcBorders>
              <w:top w:val="none" w:sz="0" w:space="0" w:color="FFFFFF"/>
              <w:left w:val="none" w:sz="0" w:space="0" w:color="FFFFFF"/>
              <w:bottom w:val="none" w:sz="0" w:space="0" w:color="FFFFFF"/>
              <w:right w:val="none" w:sz="0" w:space="0" w:color="FFFFFF"/>
            </w:tcBorders>
            <w:tcMar>
              <w:top w:w="55" w:type="dxa"/>
              <w:left w:w="90" w:type="dxa"/>
              <w:bottom w:w="55" w:type="dxa"/>
              <w:right w:w="90" w:type="dxa"/>
            </w:tcMar>
          </w:tcPr>
          <w:p w14:paraId="573D8D04" w14:textId="77777777" w:rsidR="00041FFF" w:rsidRPr="00AC6546" w:rsidRDefault="00000000" w:rsidP="00C11532">
            <w:pPr>
              <w:jc w:val="both"/>
            </w:pPr>
            <w:r w:rsidRPr="00AC6546">
              <w:rPr>
                <w:rFonts w:ascii="Calibri" w:eastAsia="Calibri" w:hAnsi="Calibri" w:cs="Calibri"/>
                <w:color w:val="1A1A1A"/>
              </w:rPr>
              <w:t>SAP BW/4HANA, aDSO, Composite Providers, DTP, Transformations, dimensional modeling</w:t>
            </w:r>
          </w:p>
        </w:tc>
      </w:tr>
    </w:tbl>
    <w:p w14:paraId="4C465624" w14:textId="77777777" w:rsidR="00CF1E77" w:rsidRDefault="00CF1E77" w:rsidP="007465AD">
      <w:pPr>
        <w:pBdr>
          <w:bottom w:val="single" w:sz="4" w:space="4" w:color="auto"/>
        </w:pBdr>
        <w:spacing w:before="220" w:after="80"/>
        <w:rPr>
          <w:rFonts w:ascii="Calibri" w:eastAsia="Calibri" w:hAnsi="Calibri" w:cs="Calibri"/>
          <w:b/>
          <w:bCs/>
          <w:color w:val="1F4E79"/>
          <w:sz w:val="23"/>
          <w:szCs w:val="23"/>
        </w:rPr>
      </w:pPr>
    </w:p>
    <w:p w14:paraId="10C47312" w14:textId="528B7CFA" w:rsidR="00041FFF" w:rsidRPr="007465AD" w:rsidRDefault="00000000" w:rsidP="007465AD">
      <w:pPr>
        <w:pBdr>
          <w:bottom w:val="single" w:sz="4" w:space="4" w:color="auto"/>
        </w:pBdr>
        <w:spacing w:before="220" w:after="80"/>
        <w:rPr>
          <w:color w:val="000000" w:themeColor="text1"/>
        </w:rPr>
      </w:pPr>
      <w:r w:rsidRPr="007465AD">
        <w:rPr>
          <w:rFonts w:ascii="Calibri" w:eastAsia="Calibri" w:hAnsi="Calibri" w:cs="Calibri"/>
          <w:b/>
          <w:bCs/>
          <w:color w:val="000000" w:themeColor="text1"/>
          <w:sz w:val="23"/>
          <w:szCs w:val="23"/>
        </w:rPr>
        <w:t>WORK EXPERIENCE</w:t>
      </w:r>
    </w:p>
    <w:p w14:paraId="5B7F23B9" w14:textId="0D805F69" w:rsidR="00041FFF" w:rsidRPr="00840302" w:rsidRDefault="00000000" w:rsidP="007465AD">
      <w:pPr>
        <w:pStyle w:val="ListParagraph"/>
        <w:rPr>
          <w:rFonts w:ascii="Calibri" w:eastAsia="Calibri" w:hAnsi="Calibri" w:cs="Calibri"/>
          <w:sz w:val="22"/>
          <w:szCs w:val="22"/>
        </w:rPr>
      </w:pPr>
      <w:r w:rsidRPr="00840302">
        <w:rPr>
          <w:rFonts w:ascii="Calibri" w:eastAsia="Calibri" w:hAnsi="Calibri" w:cs="Calibri"/>
          <w:b/>
          <w:bCs/>
          <w:color w:val="000000" w:themeColor="text1"/>
          <w:sz w:val="22"/>
          <w:szCs w:val="22"/>
        </w:rPr>
        <w:t>Sr. AI/ML Data Engineer &amp; GenAI Architect</w:t>
      </w:r>
      <w:r w:rsidRPr="00840302">
        <w:rPr>
          <w:rFonts w:ascii="Calibri" w:eastAsia="Calibri" w:hAnsi="Calibri" w:cs="Calibri"/>
          <w:color w:val="000000" w:themeColor="text1"/>
          <w:sz w:val="22"/>
          <w:szCs w:val="22"/>
        </w:rPr>
        <w:t xml:space="preserve"> </w:t>
      </w:r>
      <w:r w:rsidR="007465AD" w:rsidRPr="00840302">
        <w:rPr>
          <w:rFonts w:ascii="Calibri" w:eastAsia="Calibri" w:hAnsi="Calibri" w:cs="Calibri"/>
          <w:color w:val="000000" w:themeColor="text1"/>
          <w:sz w:val="22"/>
          <w:szCs w:val="22"/>
        </w:rPr>
        <w:t xml:space="preserve">                                                                                        </w:t>
      </w:r>
      <w:r w:rsidR="007465AD" w:rsidRPr="00840302">
        <w:rPr>
          <w:rFonts w:ascii="Calibri" w:eastAsia="Calibri" w:hAnsi="Calibri" w:cs="Calibri"/>
          <w:b/>
          <w:bCs/>
          <w:sz w:val="22"/>
          <w:szCs w:val="22"/>
        </w:rPr>
        <w:t>Mar 2025 – Present</w:t>
      </w:r>
    </w:p>
    <w:p w14:paraId="12F6CFFE" w14:textId="6D81B3B3" w:rsidR="007465AD" w:rsidRPr="00840302" w:rsidRDefault="007465AD" w:rsidP="007465AD">
      <w:pPr>
        <w:pStyle w:val="ListParagraph"/>
        <w:rPr>
          <w:rFonts w:ascii="Calibri" w:eastAsia="Calibri" w:hAnsi="Calibri" w:cs="Calibri"/>
          <w:b/>
          <w:bCs/>
          <w:color w:val="000000" w:themeColor="text1"/>
          <w:sz w:val="22"/>
          <w:szCs w:val="22"/>
        </w:rPr>
      </w:pPr>
      <w:r w:rsidRPr="00840302">
        <w:rPr>
          <w:rFonts w:ascii="Calibri" w:eastAsia="Calibri" w:hAnsi="Calibri" w:cs="Calibri"/>
          <w:b/>
          <w:bCs/>
          <w:color w:val="000000" w:themeColor="text1"/>
          <w:sz w:val="22"/>
          <w:szCs w:val="22"/>
        </w:rPr>
        <w:t xml:space="preserve">Client: </w:t>
      </w:r>
      <w:r w:rsidRPr="00840302">
        <w:rPr>
          <w:rFonts w:ascii="Calibri" w:eastAsia="Calibri" w:hAnsi="Calibri" w:cs="Calibri"/>
          <w:b/>
          <w:bCs/>
          <w:color w:val="1A1A1A"/>
          <w:sz w:val="22"/>
          <w:szCs w:val="22"/>
        </w:rPr>
        <w:t>Capital One</w:t>
      </w:r>
    </w:p>
    <w:p w14:paraId="0A620AC8" w14:textId="279B7C28" w:rsidR="007465AD" w:rsidRPr="00840302" w:rsidRDefault="007465AD" w:rsidP="007465AD">
      <w:pPr>
        <w:pStyle w:val="ListParagraph"/>
        <w:rPr>
          <w:rFonts w:ascii="Calibri" w:hAnsi="Calibri" w:cs="Calibri"/>
        </w:rPr>
      </w:pPr>
      <w:r w:rsidRPr="00840302">
        <w:rPr>
          <w:rFonts w:ascii="Calibri" w:eastAsia="Calibri" w:hAnsi="Calibri" w:cs="Calibri"/>
          <w:b/>
          <w:bCs/>
          <w:color w:val="000000" w:themeColor="text1"/>
          <w:sz w:val="22"/>
          <w:szCs w:val="22"/>
        </w:rPr>
        <w:t xml:space="preserve">McLean, VA                                                             </w:t>
      </w:r>
    </w:p>
    <w:p w14:paraId="50CB8E92"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Architected a production Generative AI platform on Azure—designing the full RAG pipeline from multi-source ingestion (SharePoint, S3, Oracle) through chunking, embedding generation (Azure OpenAI), vector indexing (Azure Cognitive Search), hybrid retrieval, grounding, and LLM response synthesis—serving financial analysts and risk teams at scale.</w:t>
      </w:r>
    </w:p>
    <w:p w14:paraId="2C296389"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 xml:space="preserve">Ingested multi-source corpora into ADLS Bronze via ADF copy activities with metadata-driven mappings; validated checksums and row </w:t>
      </w:r>
      <w:proofErr w:type="gramStart"/>
      <w:r w:rsidRPr="00840302">
        <w:rPr>
          <w:rFonts w:ascii="Calibri" w:eastAsia="Calibri" w:hAnsi="Calibri" w:cs="Calibri"/>
          <w:color w:val="1A1A1A"/>
        </w:rPr>
        <w:t>counts</w:t>
      </w:r>
      <w:proofErr w:type="gramEnd"/>
      <w:r w:rsidRPr="00840302">
        <w:rPr>
          <w:rFonts w:ascii="Calibri" w:eastAsia="Calibri" w:hAnsi="Calibri" w:cs="Calibri"/>
          <w:color w:val="1A1A1A"/>
        </w:rPr>
        <w:t xml:space="preserve"> to ensure fidelity; standardized </w:t>
      </w:r>
      <w:proofErr w:type="gramStart"/>
      <w:r w:rsidRPr="00840302">
        <w:rPr>
          <w:rFonts w:ascii="Calibri" w:eastAsia="Calibri" w:hAnsi="Calibri" w:cs="Calibri"/>
          <w:color w:val="1A1A1A"/>
        </w:rPr>
        <w:t>Silver</w:t>
      </w:r>
      <w:proofErr w:type="gramEnd"/>
      <w:r w:rsidRPr="00840302">
        <w:rPr>
          <w:rFonts w:ascii="Calibri" w:eastAsia="Calibri" w:hAnsi="Calibri" w:cs="Calibri"/>
          <w:color w:val="1A1A1A"/>
        </w:rPr>
        <w:t xml:space="preserve"> zone with schema inference guards, PII tag propagation, and idempotent Delta MERGE INTO upserts guided by business keys.</w:t>
      </w:r>
    </w:p>
    <w:p w14:paraId="4ADC593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Engineered robust semantic + token-length chunking pipelines with bilingual normalization before embedding generation, ensuring deterministic chunk IDs for reproducible Generative AI retrieval results across polyglot document corpora.</w:t>
      </w:r>
    </w:p>
    <w:p w14:paraId="02572950"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Built grounding service injecting citations and confidence scores, truncating content to token budgets, and enforcing prompt-guard rules for PII scrubbing and policy-sensitive content—meeting banking regulatory requirements for AI outputs.</w:t>
      </w:r>
    </w:p>
    <w:p w14:paraId="64D89A7B"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Designed retrieval orchestration layer selecting ANN parameters and semantic rankers dynamically by query type; implemented hybrid keyword + vector fallback paths to maintain recall under diverse query patterns; improved top-3 citation precision by 18%.</w:t>
      </w:r>
    </w:p>
    <w:p w14:paraId="64AB584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Developed and deployed credit risk prediction models (Logistic Regression, Gradient Boosting) improving probability-of-default stratification accuracy by 18%; built fraud detection models (Random Forest, XGBoost) achieving 22% reduction in false positives while maintaining high recall.</w:t>
      </w:r>
    </w:p>
    <w:p w14:paraId="1C663C04"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Designed end-to-end Azure ML lifecycle pipelines covering data preprocessing, feature pipelines, model training, validation, registry, and CI/CD deployment with blue/green promotion and automated smoke tests.</w:t>
      </w:r>
    </w:p>
    <w:p w14:paraId="19191CFA"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Implemented Prompt Flow pipelines with full MLflow tracking; versioned prompt templates, evaluator datasets, and embedding configs under Git for reproducibility and audit compliance.</w:t>
      </w:r>
    </w:p>
    <w:p w14:paraId="73796D2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Created evaluator harness (BLEU/ROUGE-style metrics + domain-specific heuristics) and ran regression suites after every embedding/model/prompt update; reduced median answer latency ~35% via parallel retrievers and hot-context in-memory caching.</w:t>
      </w:r>
    </w:p>
    <w:p w14:paraId="145D2BD7"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Implemented automated model retraining workflows triggered by data drift detection; established human-in-the-loop review queues with feedback signals wired back into retriever tuning and prompt refinement cycles.</w:t>
      </w:r>
    </w:p>
    <w:p w14:paraId="55679346"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Performed extensive feature engineering (WOE encoding, normalization, interaction terms) using Pandas/NumPy; conducted EDA on multi-million record datasets revealing delinquency, default-risk, and transaction anomaly patterns; presented to executive leadership influencing strategic credit policy.</w:t>
      </w:r>
    </w:p>
    <w:p w14:paraId="0189B8CE"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Provisioned Azure OpenAI with Private Endpoints, per-consumer rate-limit buckets, exponential backoff, and circuit breakers for quota bursts; completed internal red-team review addressing prompt injection and data exfiltration risks.</w:t>
      </w:r>
    </w:p>
    <w:p w14:paraId="1B83582E"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Instrumented full stack with Application Insights + Log Analytics/KQL (service latencies, tokens/request, top failing prompts); defined SLIs/SLOs and built dashboards for production AI reliability management.</w:t>
      </w:r>
    </w:p>
    <w:p w14:paraId="18DAB009"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Secured secrets with Key Vault and managed identities; enforced per-tenant RBAC and Purview-based access policies across all data zones and AI services.</w:t>
      </w:r>
    </w:p>
    <w:p w14:paraId="18A007A6"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Evaluated models using ROC-AUC, Precision-Recall curves, confusion matrix, and KS-statistics ensuring regulatory compliance in banking risk scenarios.</w:t>
      </w:r>
    </w:p>
    <w:p w14:paraId="4E523A3E"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Automated IaC with Bicep/Terraform modules (OpenAI, Cognitive Search, Key Vault, Functions, Databricks) and multi-stage GitHub Actions pipelines with environment approvals and rollback playbooks.</w:t>
      </w:r>
    </w:p>
    <w:p w14:paraId="439130EE"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Lowered monthly cloud spend ~27% via embedding reuse, batch consolidation, and cluster auto-termination; implemented monthly budget alerts and cost center tagging for FinOps accountability.</w:t>
      </w:r>
    </w:p>
    <w:p w14:paraId="340EF8DF"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lastRenderedPageBreak/>
        <w:t>Created Power BI dashboards visualizing model performance KPIs, financial risk exposure, and portfolio trends for non-technical executive stakeholders.</w:t>
      </w:r>
    </w:p>
    <w:p w14:paraId="3D6E57C2" w14:textId="77777777" w:rsidR="00041FFF" w:rsidRPr="00840302" w:rsidRDefault="00000000" w:rsidP="007465AD">
      <w:pPr>
        <w:pStyle w:val="ListParagraph"/>
        <w:rPr>
          <w:rFonts w:eastAsia="Calibri"/>
        </w:rPr>
      </w:pPr>
      <w:r w:rsidRPr="00840302">
        <w:rPr>
          <w:rFonts w:ascii="Calibri" w:eastAsia="Calibri" w:hAnsi="Calibri" w:cs="Calibri"/>
          <w:b/>
          <w:bCs/>
        </w:rPr>
        <w:t>Environment:</w:t>
      </w:r>
      <w:r w:rsidRPr="00840302">
        <w:rPr>
          <w:rFonts w:ascii="Calibri" w:eastAsia="Calibri" w:hAnsi="Calibri" w:cs="Calibri"/>
        </w:rPr>
        <w:t xml:space="preserve"> ADF, Databricks, Azure ML, Azure OpenAI, Azure Cognitive Search (Vector), Prompt Flow, MLflow, Azure Functions, Purview, Key Vault, GitHub Actions, Terraform/Bicep, Power BI</w:t>
      </w:r>
      <w:r w:rsidRPr="00840302">
        <w:rPr>
          <w:rFonts w:eastAsia="Calibri"/>
        </w:rPr>
        <w:t>.</w:t>
      </w:r>
    </w:p>
    <w:p w14:paraId="1CC559AC" w14:textId="77777777" w:rsidR="006968F8" w:rsidRDefault="006968F8" w:rsidP="007465AD">
      <w:pPr>
        <w:pStyle w:val="ListParagraph"/>
      </w:pPr>
    </w:p>
    <w:p w14:paraId="7A75E253" w14:textId="08F6AABA" w:rsidR="006968F8" w:rsidRPr="006968F8" w:rsidRDefault="00000000" w:rsidP="006968F8">
      <w:pPr>
        <w:pStyle w:val="ListParagraph"/>
        <w:rPr>
          <w:rFonts w:ascii="Calibri" w:eastAsia="Calibri" w:hAnsi="Calibri" w:cs="Calibri"/>
          <w:b/>
          <w:bCs/>
          <w:sz w:val="22"/>
          <w:szCs w:val="22"/>
        </w:rPr>
      </w:pPr>
      <w:r w:rsidRPr="006968F8">
        <w:rPr>
          <w:rFonts w:ascii="Calibri" w:eastAsia="Calibri" w:hAnsi="Calibri" w:cs="Calibri"/>
          <w:b/>
          <w:bCs/>
          <w:color w:val="000000" w:themeColor="text1"/>
          <w:sz w:val="22"/>
          <w:szCs w:val="22"/>
        </w:rPr>
        <w:t>Sr. Data Engineer Walmart</w:t>
      </w:r>
      <w:r w:rsidR="006968F8" w:rsidRPr="006968F8">
        <w:rPr>
          <w:rFonts w:eastAsia="Calibri"/>
          <w:b/>
          <w:bCs/>
          <w:color w:val="000000" w:themeColor="text1"/>
          <w:sz w:val="22"/>
          <w:szCs w:val="22"/>
        </w:rPr>
        <w:t xml:space="preserve">                                                                                                 </w:t>
      </w:r>
      <w:r w:rsidR="006968F8">
        <w:rPr>
          <w:rFonts w:eastAsia="Calibri"/>
          <w:b/>
          <w:bCs/>
          <w:color w:val="000000" w:themeColor="text1"/>
          <w:sz w:val="22"/>
          <w:szCs w:val="22"/>
        </w:rPr>
        <w:t xml:space="preserve">         </w:t>
      </w:r>
      <w:r w:rsidR="006968F8" w:rsidRPr="006968F8">
        <w:rPr>
          <w:rFonts w:eastAsia="Calibri"/>
          <w:b/>
          <w:bCs/>
          <w:color w:val="000000" w:themeColor="text1"/>
          <w:sz w:val="22"/>
          <w:szCs w:val="22"/>
        </w:rPr>
        <w:t xml:space="preserve"> </w:t>
      </w:r>
      <w:r w:rsidR="006968F8" w:rsidRPr="006968F8">
        <w:rPr>
          <w:rFonts w:ascii="Calibri" w:eastAsia="Calibri" w:hAnsi="Calibri" w:cs="Calibri"/>
          <w:b/>
          <w:bCs/>
          <w:sz w:val="22"/>
          <w:szCs w:val="22"/>
        </w:rPr>
        <w:t>Mar 2024 – Feb 2025</w:t>
      </w:r>
    </w:p>
    <w:p w14:paraId="34728D57" w14:textId="738CA2CD" w:rsidR="006968F8" w:rsidRPr="006968F8" w:rsidRDefault="006968F8" w:rsidP="006968F8">
      <w:pPr>
        <w:pStyle w:val="ListParagraph"/>
        <w:rPr>
          <w:rFonts w:ascii="Calibri" w:eastAsia="Calibri" w:hAnsi="Calibri" w:cs="Calibri"/>
          <w:b/>
          <w:bCs/>
          <w:color w:val="000000" w:themeColor="text1"/>
          <w:sz w:val="22"/>
          <w:szCs w:val="22"/>
        </w:rPr>
      </w:pPr>
      <w:r w:rsidRPr="006968F8">
        <w:rPr>
          <w:rFonts w:ascii="Calibri" w:eastAsia="Calibri" w:hAnsi="Calibri" w:cs="Calibri"/>
          <w:b/>
          <w:bCs/>
          <w:color w:val="000000" w:themeColor="text1"/>
          <w:sz w:val="22"/>
          <w:szCs w:val="22"/>
        </w:rPr>
        <w:t>Client:</w:t>
      </w:r>
      <w:r>
        <w:rPr>
          <w:rFonts w:ascii="Calibri" w:eastAsia="Calibri" w:hAnsi="Calibri" w:cs="Calibri"/>
          <w:b/>
          <w:bCs/>
          <w:color w:val="000000" w:themeColor="text1"/>
          <w:sz w:val="22"/>
          <w:szCs w:val="22"/>
        </w:rPr>
        <w:t xml:space="preserve"> </w:t>
      </w:r>
      <w:r w:rsidRPr="006968F8">
        <w:rPr>
          <w:rFonts w:ascii="Calibri" w:eastAsia="Calibri" w:hAnsi="Calibri" w:cs="Calibri"/>
          <w:b/>
          <w:bCs/>
          <w:color w:val="000000" w:themeColor="text1"/>
          <w:sz w:val="22"/>
          <w:szCs w:val="22"/>
        </w:rPr>
        <w:t>Walmart</w:t>
      </w:r>
    </w:p>
    <w:p w14:paraId="22C0871E" w14:textId="77312C04" w:rsidR="006968F8" w:rsidRPr="006968F8" w:rsidRDefault="006968F8" w:rsidP="006968F8">
      <w:pPr>
        <w:pStyle w:val="ListParagraph"/>
        <w:rPr>
          <w:sz w:val="22"/>
          <w:szCs w:val="22"/>
        </w:rPr>
      </w:pPr>
      <w:r w:rsidRPr="006968F8">
        <w:rPr>
          <w:rFonts w:ascii="Calibri" w:eastAsia="Calibri" w:hAnsi="Calibri" w:cs="Calibri"/>
          <w:b/>
          <w:bCs/>
          <w:color w:val="000000" w:themeColor="text1"/>
          <w:sz w:val="22"/>
          <w:szCs w:val="22"/>
        </w:rPr>
        <w:t>Bentonville, AR</w:t>
      </w:r>
    </w:p>
    <w:p w14:paraId="21480E12"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Defined reference architecture for enterprise lakehouse modernization on Azure; authored Architecture Decision Records (ADRs) covering ADLS storage layout, schema evolution strategy, Delta retention policies, and consumer data product design.</w:t>
      </w:r>
    </w:p>
    <w:p w14:paraId="64509D9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Built parameterized, metadata-driven ADF pipelines (copy, notebook, stored proc) reading table configs from a control table; reduced new-source onboarding from days to &lt;1 day and eliminated pipeline duplication.</w:t>
      </w:r>
    </w:p>
    <w:p w14:paraId="03BA3D31"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Implemented Bronze compaction and schema-on-write patterns with Delta Lake; guaranteed idempotency and upsert semantics via MERGE with dedupe keys—ensuring reliable, trusted data for downstream analytics and ML feature stores.</w:t>
      </w:r>
    </w:p>
    <w:p w14:paraId="1ACA2F09"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Created curated Silver/Gold data models for Finance and Supply Chain with SCD2 history, conformed dimensions, and consumer-ready data products; enabled data activation across Power BI, Synapse serverless, and ML pipelines.</w:t>
      </w:r>
    </w:p>
    <w:p w14:paraId="597B2284"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Optimized Databricks jobs using Adaptive Query Execution (AQE), broadcast joins, predicate pushdown, and Photon; cut ETL processing windows from 6h to ~3.2h and drove ~40% faster BI query performance via Z-ordering and small-file compaction.</w:t>
      </w:r>
    </w:p>
    <w:p w14:paraId="63E80F46"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Implemented CDC with Delta CDF and watermarking enabling hourly upserts without full reloads; documented replay and recovery procedures ensuring auditability and provenance for regulated data products.</w:t>
      </w:r>
    </w:p>
    <w:p w14:paraId="589ECACB"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Established enterprise data quality framework (freshness, null density, FK validity) with KQL alerting; pipeline failures auto-opened Jira tickets with run metadata and example rows—maintaining SLOs and error budgets across all data products.</w:t>
      </w:r>
    </w:p>
    <w:p w14:paraId="5ED6A9D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Integrated Microsoft Purview scanners for ADLS/Synapse; enabled end-to-end lineage diagrams for regulators and audit teams; managed glossary terms and policy-driven access controls for the data catalog.</w:t>
      </w:r>
    </w:p>
    <w:p w14:paraId="6C3E3348"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Hardened networking with Private Endpoints, firewall rules, and VNet injection; rotated secrets via Key Vault with managed identities; enforced RBAC per team and environment.</w:t>
      </w:r>
    </w:p>
    <w:p w14:paraId="2942485E"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Conducted statistical hypothesis testing and A/B testing to evaluate marketing campaign performance and customer engagement strategies; built K-Means customer segmentation models to identify high-value customer cohorts.</w:t>
      </w:r>
    </w:p>
    <w:p w14:paraId="6EDF17AF"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Wrote multi-stage YAML CI/CD pipelines in Azure DevOps (lint/unit tests, infra deploy, data deploy) with manual approval gates for production; rolled out trunk-based development, codeowners, and pre-commit hooks.</w:t>
      </w:r>
    </w:p>
    <w:p w14:paraId="7F9C9719"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Added cost dashboards by workspace/job/tag with idle-cluster termination policies; realized ~30% compute savings QoQ; established on-call rotations, SLOs, and incident retrospectives.</w:t>
      </w:r>
    </w:p>
    <w:p w14:paraId="355D83F5"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Delivered runbooks, training decks, and KT sessions to operations and analytics teams; mentored junior engineers on pipeline design patterns, data modeling, and debugging practices.</w:t>
      </w:r>
    </w:p>
    <w:p w14:paraId="62307DDA" w14:textId="77777777" w:rsidR="006968F8" w:rsidRPr="00840302" w:rsidRDefault="006968F8" w:rsidP="006968F8">
      <w:pPr>
        <w:pStyle w:val="ListParagraph"/>
        <w:spacing w:before="30" w:after="30"/>
        <w:ind w:left="540"/>
        <w:jc w:val="both"/>
      </w:pPr>
    </w:p>
    <w:p w14:paraId="5F9C1ACE" w14:textId="77777777" w:rsidR="00041FFF" w:rsidRPr="00A10798" w:rsidRDefault="00000000" w:rsidP="00C11532">
      <w:pPr>
        <w:spacing w:before="45" w:after="65"/>
        <w:jc w:val="both"/>
      </w:pPr>
      <w:r w:rsidRPr="00840302">
        <w:rPr>
          <w:rFonts w:ascii="Calibri" w:eastAsia="Calibri" w:hAnsi="Calibri" w:cs="Calibri"/>
          <w:b/>
          <w:bCs/>
          <w:color w:val="1A1A1A"/>
        </w:rPr>
        <w:t>Environment:</w:t>
      </w:r>
      <w:r w:rsidRPr="00840302">
        <w:rPr>
          <w:rFonts w:ascii="Calibri" w:eastAsia="Calibri" w:hAnsi="Calibri" w:cs="Calibri"/>
          <w:color w:val="1A1A1A"/>
        </w:rPr>
        <w:t xml:space="preserve"> </w:t>
      </w:r>
      <w:r w:rsidRPr="00A10798">
        <w:rPr>
          <w:rFonts w:ascii="Calibri" w:eastAsia="Calibri" w:hAnsi="Calibri" w:cs="Calibri"/>
          <w:color w:val="1A1A1A"/>
        </w:rPr>
        <w:t>ADF, Synapse (SQL/serverless), Databricks (Delta/Photon), ADLS Gen2, Power BI, Azure DevOps, Key Vault, Purview, Terraform.</w:t>
      </w:r>
    </w:p>
    <w:p w14:paraId="02BD827F" w14:textId="0A286C9A" w:rsidR="006968F8" w:rsidRPr="006968F8" w:rsidRDefault="00000000" w:rsidP="006968F8">
      <w:pPr>
        <w:pStyle w:val="ListParagraph"/>
        <w:rPr>
          <w:rFonts w:ascii="Calibri" w:eastAsia="Calibri" w:hAnsi="Calibri" w:cs="Calibri"/>
          <w:b/>
          <w:bCs/>
          <w:color w:val="1A1A1A"/>
          <w:sz w:val="22"/>
          <w:szCs w:val="22"/>
        </w:rPr>
      </w:pPr>
      <w:r w:rsidRPr="006968F8">
        <w:rPr>
          <w:rFonts w:ascii="Calibri" w:eastAsia="Calibri" w:hAnsi="Calibri" w:cs="Calibri"/>
          <w:b/>
          <w:bCs/>
          <w:sz w:val="22"/>
          <w:szCs w:val="22"/>
        </w:rPr>
        <w:t xml:space="preserve">Data Engineer </w:t>
      </w:r>
      <w:r w:rsidR="006968F8" w:rsidRPr="006968F8">
        <w:rPr>
          <w:rFonts w:ascii="Calibri" w:eastAsia="Calibri" w:hAnsi="Calibri" w:cs="Calibri"/>
          <w:b/>
          <w:bCs/>
          <w:color w:val="555555"/>
          <w:sz w:val="22"/>
          <w:szCs w:val="22"/>
        </w:rPr>
        <w:t xml:space="preserve">                                                                                                                                           </w:t>
      </w:r>
      <w:r w:rsidR="006968F8" w:rsidRPr="006968F8">
        <w:rPr>
          <w:rFonts w:ascii="Calibri" w:eastAsia="Calibri" w:hAnsi="Calibri" w:cs="Calibri"/>
          <w:b/>
          <w:bCs/>
          <w:sz w:val="22"/>
          <w:szCs w:val="22"/>
        </w:rPr>
        <w:t>Oct 2021 – Aug 2023 Client:</w:t>
      </w:r>
      <w:r w:rsidR="006968F8">
        <w:rPr>
          <w:rFonts w:ascii="Calibri" w:eastAsia="Calibri" w:hAnsi="Calibri" w:cs="Calibri"/>
          <w:b/>
          <w:bCs/>
          <w:sz w:val="22"/>
          <w:szCs w:val="22"/>
        </w:rPr>
        <w:t xml:space="preserve"> </w:t>
      </w:r>
      <w:r w:rsidR="006968F8" w:rsidRPr="006968F8">
        <w:rPr>
          <w:rFonts w:ascii="Calibri" w:eastAsia="Calibri" w:hAnsi="Calibri" w:cs="Calibri"/>
          <w:b/>
          <w:bCs/>
          <w:color w:val="1A1A1A"/>
          <w:sz w:val="22"/>
          <w:szCs w:val="22"/>
        </w:rPr>
        <w:t>Ford Motor Company</w:t>
      </w:r>
    </w:p>
    <w:p w14:paraId="42143A14" w14:textId="354DBFA2" w:rsidR="006968F8" w:rsidRPr="006968F8" w:rsidRDefault="006968F8" w:rsidP="006968F8">
      <w:pPr>
        <w:pStyle w:val="ListParagraph"/>
      </w:pPr>
      <w:r w:rsidRPr="006968F8">
        <w:rPr>
          <w:rFonts w:ascii="Calibri" w:eastAsia="Calibri" w:hAnsi="Calibri" w:cs="Calibri"/>
          <w:b/>
          <w:bCs/>
          <w:color w:val="000000" w:themeColor="text1"/>
          <w:sz w:val="22"/>
          <w:szCs w:val="22"/>
        </w:rPr>
        <w:t xml:space="preserve">Dearborn, MI                                                                     </w:t>
      </w:r>
    </w:p>
    <w:p w14:paraId="6C843F8A"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Ingested IoT device telemetry via Azure Event Hubs with schema registry and compatibility checks; enforced at-least-once delivery semantics with idempotent sinks processing thousands of concurrent device streams across manufacturing plants.</w:t>
      </w:r>
    </w:p>
    <w:p w14:paraId="288672D7"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Built Structured Streaming pipelines with watermarking and stateful session/window aggregations to produce near-real-time operational KPIs; maintained 99.5% freshness SLO across three manufacturing sites.</w:t>
      </w:r>
    </w:p>
    <w:p w14:paraId="48F0768D" w14:textId="603F9E1B"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 xml:space="preserve">Implemented DLQ patterns and quarantine workflows with replay tooling and operator reason-code metadata; designed </w:t>
      </w:r>
      <w:r w:rsidR="00CF1E77" w:rsidRPr="00840302">
        <w:rPr>
          <w:rFonts w:ascii="Calibri" w:eastAsia="Calibri" w:hAnsi="Calibri" w:cs="Calibri"/>
          <w:color w:val="1A1A1A"/>
        </w:rPr>
        <w:t>gold</w:t>
      </w:r>
      <w:r w:rsidRPr="00840302">
        <w:rPr>
          <w:rFonts w:ascii="Calibri" w:eastAsia="Calibri" w:hAnsi="Calibri" w:cs="Calibri"/>
          <w:color w:val="1A1A1A"/>
        </w:rPr>
        <w:t xml:space="preserve"> aggregates partitioned by device/site/day optimized for time-series downsampling queries.</w:t>
      </w:r>
    </w:p>
    <w:p w14:paraId="4C00CDE6"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Exposed near-real-time data APIs for operational dashboards and alert systems with consumer quotas and traffic shaping; built KQL-based SLO dashboards monitoring lag, event skew, and late-arriving data.</w:t>
      </w:r>
    </w:p>
    <w:p w14:paraId="55E7BFC1"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Enabled multi-region disaster recovery with GRS and notebook sync; validated RTO/RPO via documented failover drills; moved historical reprocessing to nightly batch to isolate streaming SLAs.</w:t>
      </w:r>
    </w:p>
    <w:p w14:paraId="36B428BA"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lastRenderedPageBreak/>
        <w:t>Reduced false-positive operational alerts by 60% through tuned thresholds, hysteresis, and multi-signal correlation; cut infrastructure costs by 22% via compacted checkpoints and cluster right-sizing.</w:t>
      </w:r>
    </w:p>
    <w:p w14:paraId="388B4AB4"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Established contract tests for schema drift detection and UDF unit tests integrated into CI quality gates; containerized developer tooling with dev containers and standardized pre-commit lint/format hooks.</w:t>
      </w:r>
    </w:p>
    <w:p w14:paraId="52BD9AC7"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Backfilled one year of historical telemetry with partition-wise restore utilities; verified data totals via reconciliation jobs; enforced RBAC by plant/line with Managed Service Identity and Key Vault secret rotation.</w:t>
      </w:r>
    </w:p>
    <w:p w14:paraId="4A1E0862" w14:textId="77777777" w:rsidR="00AC6546" w:rsidRPr="00840302" w:rsidRDefault="00AC6546" w:rsidP="00AC6546">
      <w:pPr>
        <w:pStyle w:val="ListParagraph"/>
        <w:spacing w:before="30" w:after="30"/>
        <w:ind w:left="540"/>
        <w:jc w:val="both"/>
      </w:pPr>
    </w:p>
    <w:p w14:paraId="4EE7B7C2" w14:textId="77777777" w:rsidR="00041FFF" w:rsidRPr="00840302" w:rsidRDefault="00000000" w:rsidP="00C11532">
      <w:pPr>
        <w:spacing w:before="45" w:after="65"/>
        <w:jc w:val="both"/>
        <w:rPr>
          <w:rFonts w:ascii="Calibri" w:eastAsia="Calibri" w:hAnsi="Calibri" w:cs="Calibri"/>
          <w:color w:val="1A1A1A"/>
        </w:rPr>
      </w:pPr>
      <w:r w:rsidRPr="00840302">
        <w:rPr>
          <w:rFonts w:ascii="Calibri" w:eastAsia="Calibri" w:hAnsi="Calibri" w:cs="Calibri"/>
          <w:b/>
          <w:bCs/>
          <w:color w:val="1A1A1A"/>
        </w:rPr>
        <w:t>Environment:</w:t>
      </w:r>
      <w:r w:rsidRPr="00840302">
        <w:rPr>
          <w:rFonts w:ascii="Calibri" w:eastAsia="Calibri" w:hAnsi="Calibri" w:cs="Calibri"/>
          <w:color w:val="1A1A1A"/>
        </w:rPr>
        <w:t xml:space="preserve"> </w:t>
      </w:r>
      <w:r w:rsidRPr="00A10798">
        <w:rPr>
          <w:rFonts w:ascii="Calibri" w:eastAsia="Calibri" w:hAnsi="Calibri" w:cs="Calibri"/>
          <w:color w:val="1A1A1A"/>
        </w:rPr>
        <w:t>Event Hubs, Databricks Structured Streaming, Delta Lake, ADLS Gen2, Azure Functions, Synapse, Log Analytics/KQL, Key Vault.</w:t>
      </w:r>
    </w:p>
    <w:p w14:paraId="59FC3D14" w14:textId="75149818" w:rsidR="00AC6546" w:rsidRPr="006968F8" w:rsidRDefault="00000000" w:rsidP="00AC6546">
      <w:pPr>
        <w:pStyle w:val="ListParagraph"/>
        <w:rPr>
          <w:rFonts w:eastAsia="Calibri"/>
          <w:b/>
          <w:bCs/>
          <w:sz w:val="22"/>
          <w:szCs w:val="22"/>
        </w:rPr>
      </w:pPr>
      <w:r w:rsidRPr="006968F8">
        <w:rPr>
          <w:rFonts w:ascii="Calibri" w:eastAsia="Calibri" w:hAnsi="Calibri" w:cs="Calibri"/>
          <w:b/>
          <w:bCs/>
          <w:color w:val="000000" w:themeColor="text1"/>
          <w:sz w:val="22"/>
          <w:szCs w:val="22"/>
        </w:rPr>
        <w:t xml:space="preserve">Data Engineer </w:t>
      </w:r>
      <w:r w:rsidR="00AC6546" w:rsidRPr="006968F8">
        <w:rPr>
          <w:rFonts w:ascii="Calibri" w:eastAsia="Calibri" w:hAnsi="Calibri" w:cs="Calibri"/>
          <w:b/>
          <w:bCs/>
          <w:color w:val="000000" w:themeColor="text1"/>
          <w:sz w:val="22"/>
          <w:szCs w:val="22"/>
        </w:rPr>
        <w:t xml:space="preserve">                                                                                                                                            </w:t>
      </w:r>
      <w:r w:rsidR="00AC6546" w:rsidRPr="006968F8">
        <w:rPr>
          <w:rFonts w:ascii="Calibri" w:eastAsia="Calibri" w:hAnsi="Calibri" w:cs="Calibri"/>
          <w:b/>
          <w:bCs/>
          <w:sz w:val="22"/>
          <w:szCs w:val="22"/>
        </w:rPr>
        <w:t>Jan 2018 – Sep 2021</w:t>
      </w:r>
    </w:p>
    <w:p w14:paraId="52B0FE25" w14:textId="553128EF" w:rsidR="00AC6546" w:rsidRPr="006968F8" w:rsidRDefault="00AC6546" w:rsidP="00AC6546">
      <w:pPr>
        <w:pStyle w:val="ListParagraph"/>
        <w:rPr>
          <w:rFonts w:ascii="Calibri" w:eastAsia="Calibri" w:hAnsi="Calibri" w:cs="Calibri"/>
          <w:b/>
          <w:bCs/>
          <w:sz w:val="22"/>
          <w:szCs w:val="22"/>
        </w:rPr>
      </w:pPr>
      <w:r w:rsidRPr="006968F8">
        <w:rPr>
          <w:rFonts w:ascii="Calibri" w:eastAsia="Calibri" w:hAnsi="Calibri" w:cs="Calibri"/>
          <w:b/>
          <w:bCs/>
          <w:sz w:val="22"/>
          <w:szCs w:val="22"/>
        </w:rPr>
        <w:t>Client:</w:t>
      </w:r>
      <w:r w:rsidRPr="006968F8">
        <w:rPr>
          <w:rFonts w:eastAsia="Calibri"/>
          <w:b/>
          <w:bCs/>
          <w:sz w:val="22"/>
          <w:szCs w:val="22"/>
        </w:rPr>
        <w:t xml:space="preserve"> </w:t>
      </w:r>
      <w:r w:rsidRPr="006968F8">
        <w:rPr>
          <w:rFonts w:ascii="Calibri" w:eastAsia="Calibri" w:hAnsi="Calibri" w:cs="Calibri"/>
          <w:b/>
          <w:bCs/>
          <w:color w:val="1A1A1A"/>
          <w:sz w:val="22"/>
          <w:szCs w:val="22"/>
        </w:rPr>
        <w:t>Tata Consultancy Services (TCS)</w:t>
      </w:r>
      <w:r w:rsidRPr="006968F8">
        <w:rPr>
          <w:rFonts w:ascii="Calibri" w:eastAsia="Calibri" w:hAnsi="Calibri" w:cs="Calibri"/>
          <w:b/>
          <w:bCs/>
          <w:sz w:val="22"/>
          <w:szCs w:val="22"/>
        </w:rPr>
        <w:t xml:space="preserve"> </w:t>
      </w:r>
    </w:p>
    <w:p w14:paraId="66DEA1C1" w14:textId="7FC5B46D" w:rsidR="00AC6546" w:rsidRPr="006968F8" w:rsidRDefault="00AC6546" w:rsidP="00AC6546">
      <w:pPr>
        <w:pStyle w:val="ListParagraph"/>
        <w:rPr>
          <w:rFonts w:ascii="Calibri" w:eastAsia="Calibri" w:hAnsi="Calibri" w:cs="Calibri"/>
          <w:b/>
          <w:bCs/>
          <w:sz w:val="22"/>
          <w:szCs w:val="22"/>
        </w:rPr>
      </w:pPr>
      <w:r w:rsidRPr="006968F8">
        <w:rPr>
          <w:rFonts w:ascii="Calibri" w:eastAsia="Calibri" w:hAnsi="Calibri" w:cs="Calibri"/>
          <w:b/>
          <w:bCs/>
          <w:sz w:val="22"/>
          <w:szCs w:val="22"/>
        </w:rPr>
        <w:t xml:space="preserve">Hyderabad, India </w:t>
      </w:r>
    </w:p>
    <w:p w14:paraId="2A37079D"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Unified observability across ADF, Databricks, and Azure Functions into Log Analytics workspaces; standardized schemas and correlation IDs enabling end-to-end tracing across complex multi-service data pipelines.</w:t>
      </w:r>
    </w:p>
    <w:p w14:paraId="1C2BCEA8"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Built KQL dashboards for pipeline success rates, latency distribution, and freshness SLOs; added drill-through to failing runs and payload samples to accelerate root-cause analysis.</w:t>
      </w:r>
    </w:p>
    <w:p w14:paraId="57A3B47C"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Implemented budget policies, cost tags, and automated alerts; produced weekly spend reports by workspace/team/job—achieving ~22% reduction in monthly cloud spend and ~35% reduction in MTTR within two quarters.</w:t>
      </w:r>
    </w:p>
    <w:p w14:paraId="3E4FCE64"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Defined error taxonomy (network, schema drift, credential, quota) and detailed operational runbooks; trained on-call teams and ran chaos engineering drills for storage and Key Vault outage scenarios.</w:t>
      </w:r>
    </w:p>
    <w:p w14:paraId="16ADA7E6"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Introduced CI quality gates (linting, unit tests, policy checks, IaC validation) with blocking status checks; rolled out DORA metrics dashboards tracking deploy frequency, lead time, and change failure rate.</w:t>
      </w:r>
    </w:p>
    <w:p w14:paraId="1F0EE6AB"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Enabled audit logging and periodic privileged access reviews; documented review artifacts for internal and external auditors; scrubbed PII from telemetry streams enforcing data privacy standards.</w:t>
      </w:r>
    </w:p>
    <w:p w14:paraId="19B3E5DF" w14:textId="77777777" w:rsidR="00041FFF" w:rsidRPr="00840302" w:rsidRDefault="00000000" w:rsidP="00C11532">
      <w:pPr>
        <w:pStyle w:val="ListParagraph"/>
        <w:numPr>
          <w:ilvl w:val="0"/>
          <w:numId w:val="2"/>
        </w:numPr>
        <w:spacing w:before="30" w:after="30"/>
        <w:jc w:val="both"/>
      </w:pPr>
      <w:r w:rsidRPr="00840302">
        <w:rPr>
          <w:rFonts w:ascii="Calibri" w:eastAsia="Calibri" w:hAnsi="Calibri" w:cs="Calibri"/>
          <w:color w:val="1A1A1A"/>
        </w:rPr>
        <w:t>Mentored junior engineers via KQL workshops, troubleshooting clinics, and pair programming sessions; standardized naming/tagging conventions and cost attribution practices across the data platform organization.</w:t>
      </w:r>
    </w:p>
    <w:p w14:paraId="243C951B" w14:textId="77777777" w:rsidR="00AC6546" w:rsidRPr="00840302" w:rsidRDefault="00AC6546" w:rsidP="00AC6546">
      <w:pPr>
        <w:pStyle w:val="ListParagraph"/>
        <w:spacing w:before="30" w:after="30"/>
        <w:ind w:left="540"/>
        <w:jc w:val="both"/>
      </w:pPr>
    </w:p>
    <w:p w14:paraId="258654E2" w14:textId="77777777" w:rsidR="00041FFF" w:rsidRPr="00AC6546" w:rsidRDefault="00000000" w:rsidP="00C11532">
      <w:pPr>
        <w:spacing w:before="45" w:after="65"/>
        <w:jc w:val="both"/>
        <w:rPr>
          <w:rFonts w:ascii="Calibri" w:eastAsia="Calibri" w:hAnsi="Calibri" w:cs="Calibri"/>
          <w:color w:val="1A1A1A"/>
        </w:rPr>
      </w:pPr>
      <w:r w:rsidRPr="00840302">
        <w:rPr>
          <w:rFonts w:ascii="Calibri" w:eastAsia="Calibri" w:hAnsi="Calibri" w:cs="Calibri"/>
          <w:b/>
          <w:bCs/>
          <w:color w:val="1A1A1A"/>
        </w:rPr>
        <w:t>Environment</w:t>
      </w:r>
      <w:r w:rsidRPr="00840302">
        <w:rPr>
          <w:rFonts w:ascii="Calibri" w:eastAsia="Calibri" w:hAnsi="Calibri" w:cs="Calibri"/>
          <w:color w:val="1A1A1A"/>
        </w:rPr>
        <w:t>: Azure Monitor, Log Analytics, KQL, Databricks, ADF, Azure Policy/Tags, Key Vault, GitHub Actions, Terraform</w:t>
      </w:r>
      <w:r w:rsidRPr="00AC6546">
        <w:rPr>
          <w:rFonts w:ascii="Calibri" w:eastAsia="Calibri" w:hAnsi="Calibri" w:cs="Calibri"/>
          <w:color w:val="1A1A1A"/>
        </w:rPr>
        <w:t>.</w:t>
      </w:r>
    </w:p>
    <w:p w14:paraId="2D7336C6" w14:textId="77777777" w:rsidR="00041FFF" w:rsidRPr="00AC6546" w:rsidRDefault="00000000" w:rsidP="00AC6546">
      <w:pPr>
        <w:pBdr>
          <w:bottom w:val="single" w:sz="4" w:space="4" w:color="auto"/>
        </w:pBdr>
        <w:spacing w:before="220" w:after="80"/>
        <w:rPr>
          <w:color w:val="000000" w:themeColor="text1"/>
        </w:rPr>
      </w:pPr>
      <w:r w:rsidRPr="00AC6546">
        <w:rPr>
          <w:rFonts w:ascii="Calibri" w:eastAsia="Calibri" w:hAnsi="Calibri" w:cs="Calibri"/>
          <w:b/>
          <w:bCs/>
          <w:color w:val="000000" w:themeColor="text1"/>
          <w:sz w:val="23"/>
          <w:szCs w:val="23"/>
        </w:rPr>
        <w:t>KEY PROJECTS</w:t>
      </w:r>
    </w:p>
    <w:p w14:paraId="38090726" w14:textId="77777777" w:rsidR="00041FFF" w:rsidRPr="00AC6546" w:rsidRDefault="00000000" w:rsidP="00CF1E77">
      <w:pPr>
        <w:spacing w:before="110" w:after="24" w:line="360" w:lineRule="auto"/>
        <w:jc w:val="both"/>
        <w:rPr>
          <w:color w:val="000000" w:themeColor="text1"/>
          <w:sz w:val="22"/>
          <w:szCs w:val="22"/>
        </w:rPr>
      </w:pPr>
      <w:r w:rsidRPr="00AC6546">
        <w:rPr>
          <w:rFonts w:ascii="Calibri" w:eastAsia="Calibri" w:hAnsi="Calibri" w:cs="Calibri"/>
          <w:b/>
          <w:bCs/>
          <w:color w:val="000000" w:themeColor="text1"/>
          <w:sz w:val="22"/>
          <w:szCs w:val="22"/>
        </w:rPr>
        <w:t>Healthcare AI Assistant — Generative AI &amp; NLP Application</w:t>
      </w:r>
    </w:p>
    <w:p w14:paraId="4D63FFA4"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Developed a production-grade healthcare support chatbot using Python, Azure OpenAI, and NLP techniques to automate patient assistance workflows—appointment scheduling, insurance claims support, and issue ticket creation—reducing manual service team workload.</w:t>
      </w:r>
    </w:p>
    <w:p w14:paraId="10531152"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Designed intent classification pipeline and rule-based NLP processing layer to route healthcare service requests and common patient queries to the correct response workflow with high accuracy.</w:t>
      </w:r>
    </w:p>
    <w:p w14:paraId="5DCC28FD"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Implemented modular, API-first chatbot architecture enabling plug-and-play integration with downstream healthcare systems including EHR portals, patient service platforms, and claims management systems.</w:t>
      </w:r>
    </w:p>
    <w:p w14:paraId="7C4D6692"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Built multi-step conversational workflows guiding patients through complex service interactions; leveraged Azure OpenAI ChatCompletion API for context-aware response generation with responsible AI guardrails for PHI protection.</w:t>
      </w:r>
    </w:p>
    <w:p w14:paraId="4064E820"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Demonstrated measurable impact: AI-driven automation reduced manual workload for service teams by automating high-frequency query categories, improving response consistency and operational throughput.</w:t>
      </w:r>
    </w:p>
    <w:p w14:paraId="7A29DB7A" w14:textId="77777777" w:rsidR="00041FFF" w:rsidRPr="00AC6546" w:rsidRDefault="00000000" w:rsidP="00CF1E77">
      <w:pPr>
        <w:spacing w:before="110" w:after="24" w:line="360" w:lineRule="auto"/>
        <w:jc w:val="both"/>
        <w:rPr>
          <w:color w:val="000000" w:themeColor="text1"/>
          <w:sz w:val="22"/>
          <w:szCs w:val="22"/>
        </w:rPr>
      </w:pPr>
      <w:r w:rsidRPr="00AC6546">
        <w:rPr>
          <w:rFonts w:ascii="Calibri" w:eastAsia="Calibri" w:hAnsi="Calibri" w:cs="Calibri"/>
          <w:b/>
          <w:bCs/>
          <w:color w:val="000000" w:themeColor="text1"/>
          <w:sz w:val="22"/>
          <w:szCs w:val="22"/>
        </w:rPr>
        <w:t>SAP Enterprise Data Warehouse Implementation</w:t>
      </w:r>
    </w:p>
    <w:p w14:paraId="32D5DEF1"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Implemented an enterprise analytical data warehouse on SAP BW/4HANA—building layered data models using Advanced DSOs (aDSO), Composite Providers, and Transformations for large-scale financial and operational reporting.</w:t>
      </w:r>
    </w:p>
    <w:p w14:paraId="51D6948C"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lastRenderedPageBreak/>
        <w:t>Designed and optimized ETL pipelines using Data Transfer Processes (DTP) to ingest, cleanse, and transform enterprise operational data from SAP ERP and third-party sources into structured analytical models.</w:t>
      </w:r>
    </w:p>
    <w:p w14:paraId="300DA643"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Developed star-schema and extended star-schema dimensional models enabling executive performance tracking across finance, procurement, and supply chain datasets with drill-through and slice-and-dice reporting.</w:t>
      </w:r>
    </w:p>
    <w:p w14:paraId="16B0254B"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Tuned data pipeline performance to handle high-volume enterprise reporting workloads; improved BigQuery-equivalent query response times by optimizing aggregation levels and partition strategies within BW/4HANA.</w:t>
      </w:r>
    </w:p>
    <w:p w14:paraId="7E9376A0"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Delivered self-service enterprise analytics and reporting capabilities; consolidated data from multiple heterogeneous source systems into a single governed analytical layer serving business stakeholders across functions.</w:t>
      </w:r>
    </w:p>
    <w:p w14:paraId="7A3AC3CB" w14:textId="77777777" w:rsidR="00041FFF" w:rsidRPr="00AC6546" w:rsidRDefault="00000000" w:rsidP="00A10798">
      <w:pPr>
        <w:pBdr>
          <w:bottom w:val="single" w:sz="4" w:space="8" w:color="auto"/>
        </w:pBdr>
        <w:spacing w:before="220" w:after="80"/>
        <w:rPr>
          <w:color w:val="000000" w:themeColor="text1"/>
          <w:sz w:val="24"/>
          <w:szCs w:val="24"/>
        </w:rPr>
      </w:pPr>
      <w:r w:rsidRPr="00AC6546">
        <w:rPr>
          <w:rFonts w:ascii="Calibri" w:eastAsia="Calibri" w:hAnsi="Calibri" w:cs="Calibri"/>
          <w:b/>
          <w:bCs/>
          <w:color w:val="000000" w:themeColor="text1"/>
          <w:sz w:val="24"/>
          <w:szCs w:val="24"/>
        </w:rPr>
        <w:t>CERTIFICATIONS</w:t>
      </w:r>
    </w:p>
    <w:p w14:paraId="3B7643B3"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Microsoft Certified: Azure Data Scientist Associate</w:t>
      </w:r>
    </w:p>
    <w:p w14:paraId="430FF4BB"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Microsoft Certified: Azure AI Engineer Associate</w:t>
      </w:r>
    </w:p>
    <w:p w14:paraId="562C8771"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Prompt Engineering &amp; Programming with OpenAI – Columbia University (Columbia+)</w:t>
      </w:r>
    </w:p>
    <w:p w14:paraId="0554EE45"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AWS Educate – Machine Learning Foundations (AWS)</w:t>
      </w:r>
    </w:p>
    <w:p w14:paraId="264575FB" w14:textId="77777777" w:rsidR="00041FFF" w:rsidRPr="00840302" w:rsidRDefault="00000000" w:rsidP="00CF1E77">
      <w:pPr>
        <w:pStyle w:val="ListParagraph"/>
        <w:numPr>
          <w:ilvl w:val="0"/>
          <w:numId w:val="2"/>
        </w:numPr>
        <w:spacing w:before="30" w:after="30" w:line="360" w:lineRule="auto"/>
        <w:jc w:val="both"/>
      </w:pPr>
      <w:r w:rsidRPr="00840302">
        <w:rPr>
          <w:rFonts w:ascii="Calibri" w:eastAsia="Calibri" w:hAnsi="Calibri" w:cs="Calibri"/>
          <w:color w:val="1A1A1A"/>
        </w:rPr>
        <w:t>Advanced SQL for Data Scientists – LinkedIn Learning</w:t>
      </w:r>
    </w:p>
    <w:p w14:paraId="51CBD867" w14:textId="77777777" w:rsidR="00041FFF" w:rsidRPr="00AC6546" w:rsidRDefault="00000000" w:rsidP="00A10798">
      <w:pPr>
        <w:pBdr>
          <w:bottom w:val="single" w:sz="4" w:space="4" w:color="auto"/>
        </w:pBdr>
        <w:spacing w:before="220" w:after="80"/>
        <w:rPr>
          <w:color w:val="000000" w:themeColor="text1"/>
          <w:sz w:val="24"/>
          <w:szCs w:val="24"/>
        </w:rPr>
      </w:pPr>
      <w:r w:rsidRPr="00AC6546">
        <w:rPr>
          <w:rFonts w:ascii="Calibri" w:eastAsia="Calibri" w:hAnsi="Calibri" w:cs="Calibri"/>
          <w:b/>
          <w:bCs/>
          <w:color w:val="000000" w:themeColor="text1"/>
          <w:sz w:val="24"/>
          <w:szCs w:val="24"/>
        </w:rPr>
        <w:t>EDUCATION</w:t>
      </w:r>
    </w:p>
    <w:p w14:paraId="1439C66E" w14:textId="77777777" w:rsidR="00041FFF" w:rsidRPr="00AC6546" w:rsidRDefault="00000000" w:rsidP="00CF1E77">
      <w:pPr>
        <w:spacing w:before="65" w:after="22" w:line="360" w:lineRule="auto"/>
        <w:jc w:val="both"/>
        <w:rPr>
          <w:color w:val="000000" w:themeColor="text1"/>
        </w:rPr>
      </w:pPr>
      <w:r w:rsidRPr="00AC6546">
        <w:rPr>
          <w:rFonts w:ascii="Calibri" w:eastAsia="Calibri" w:hAnsi="Calibri" w:cs="Calibri"/>
          <w:b/>
          <w:bCs/>
          <w:color w:val="000000" w:themeColor="text1"/>
        </w:rPr>
        <w:t>Master of Science in Business Analytics</w:t>
      </w:r>
    </w:p>
    <w:p w14:paraId="077E29BB" w14:textId="33CC17DA" w:rsidR="00041FFF" w:rsidRPr="00AC6546" w:rsidRDefault="00000000" w:rsidP="00AC6546">
      <w:pPr>
        <w:spacing w:before="65" w:after="22" w:line="360" w:lineRule="auto"/>
        <w:jc w:val="both"/>
        <w:rPr>
          <w:rFonts w:ascii="Calibri" w:eastAsia="Calibri" w:hAnsi="Calibri" w:cs="Calibri"/>
          <w:color w:val="000000" w:themeColor="text1"/>
        </w:rPr>
      </w:pPr>
      <w:r w:rsidRPr="00AC6546">
        <w:rPr>
          <w:rFonts w:ascii="Calibri" w:eastAsia="Calibri" w:hAnsi="Calibri" w:cs="Calibri"/>
          <w:color w:val="000000" w:themeColor="text1"/>
        </w:rPr>
        <w:t>Webster University | St. Louis, MO | Graduated May 2025</w:t>
      </w:r>
    </w:p>
    <w:p w14:paraId="0E138E27" w14:textId="77777777" w:rsidR="00041FFF" w:rsidRPr="00AC6546" w:rsidRDefault="00000000" w:rsidP="00AC6546">
      <w:pPr>
        <w:spacing w:before="65" w:after="22" w:line="360" w:lineRule="auto"/>
        <w:jc w:val="both"/>
        <w:rPr>
          <w:rFonts w:ascii="Calibri" w:eastAsia="Calibri" w:hAnsi="Calibri" w:cs="Calibri"/>
          <w:color w:val="000000" w:themeColor="text1"/>
        </w:rPr>
      </w:pPr>
      <w:r w:rsidRPr="00AC6546">
        <w:rPr>
          <w:rFonts w:ascii="Calibri" w:eastAsia="Calibri" w:hAnsi="Calibri" w:cs="Calibri"/>
          <w:color w:val="000000" w:themeColor="text1"/>
        </w:rPr>
        <w:t>Coursework: Cloud Computing (AWS, Azure, GCP), Data Engineering &amp; ETL, Azure AI Engineering, Machine Learning, Statistics, Computer Science, Information Systems</w:t>
      </w:r>
    </w:p>
    <w:sectPr w:rsidR="00041FFF" w:rsidRPr="00AC6546">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157B3"/>
    <w:multiLevelType w:val="hybridMultilevel"/>
    <w:tmpl w:val="6E24FA9C"/>
    <w:lvl w:ilvl="0" w:tplc="C87498BE">
      <w:start w:val="1"/>
      <w:numFmt w:val="bullet"/>
      <w:lvlText w:val="●"/>
      <w:lvlJc w:val="left"/>
      <w:pPr>
        <w:ind w:left="720" w:hanging="360"/>
      </w:pPr>
    </w:lvl>
    <w:lvl w:ilvl="1" w:tplc="327C229C">
      <w:start w:val="1"/>
      <w:numFmt w:val="bullet"/>
      <w:lvlText w:val="○"/>
      <w:lvlJc w:val="left"/>
      <w:pPr>
        <w:ind w:left="1440" w:hanging="360"/>
      </w:pPr>
    </w:lvl>
    <w:lvl w:ilvl="2" w:tplc="3E9673A0">
      <w:start w:val="1"/>
      <w:numFmt w:val="bullet"/>
      <w:lvlText w:val="■"/>
      <w:lvlJc w:val="left"/>
      <w:pPr>
        <w:ind w:left="2160" w:hanging="360"/>
      </w:pPr>
    </w:lvl>
    <w:lvl w:ilvl="3" w:tplc="6694B590">
      <w:start w:val="1"/>
      <w:numFmt w:val="bullet"/>
      <w:lvlText w:val="●"/>
      <w:lvlJc w:val="left"/>
      <w:pPr>
        <w:ind w:left="2880" w:hanging="360"/>
      </w:pPr>
    </w:lvl>
    <w:lvl w:ilvl="4" w:tplc="F342D63E">
      <w:start w:val="1"/>
      <w:numFmt w:val="bullet"/>
      <w:lvlText w:val="○"/>
      <w:lvlJc w:val="left"/>
      <w:pPr>
        <w:ind w:left="3600" w:hanging="360"/>
      </w:pPr>
    </w:lvl>
    <w:lvl w:ilvl="5" w:tplc="BEEAD178">
      <w:start w:val="1"/>
      <w:numFmt w:val="bullet"/>
      <w:lvlText w:val="■"/>
      <w:lvlJc w:val="left"/>
      <w:pPr>
        <w:ind w:left="4320" w:hanging="360"/>
      </w:pPr>
    </w:lvl>
    <w:lvl w:ilvl="6" w:tplc="83B08F1A">
      <w:start w:val="1"/>
      <w:numFmt w:val="bullet"/>
      <w:lvlText w:val="●"/>
      <w:lvlJc w:val="left"/>
      <w:pPr>
        <w:ind w:left="5040" w:hanging="360"/>
      </w:pPr>
    </w:lvl>
    <w:lvl w:ilvl="7" w:tplc="4F04CCEA">
      <w:start w:val="1"/>
      <w:numFmt w:val="bullet"/>
      <w:lvlText w:val="●"/>
      <w:lvlJc w:val="left"/>
      <w:pPr>
        <w:ind w:left="5760" w:hanging="360"/>
      </w:pPr>
    </w:lvl>
    <w:lvl w:ilvl="8" w:tplc="BB761552">
      <w:start w:val="1"/>
      <w:numFmt w:val="bullet"/>
      <w:lvlText w:val="●"/>
      <w:lvlJc w:val="left"/>
      <w:pPr>
        <w:ind w:left="6480" w:hanging="360"/>
      </w:pPr>
    </w:lvl>
  </w:abstractNum>
  <w:abstractNum w:abstractNumId="1" w15:restartNumberingAfterBreak="0">
    <w:nsid w:val="4F04160D"/>
    <w:multiLevelType w:val="hybridMultilevel"/>
    <w:tmpl w:val="434E970E"/>
    <w:lvl w:ilvl="0" w:tplc="974602E0">
      <w:start w:val="1"/>
      <w:numFmt w:val="bullet"/>
      <w:lvlText w:val="•"/>
      <w:lvlJc w:val="left"/>
      <w:pPr>
        <w:ind w:left="540" w:hanging="300"/>
      </w:pPr>
    </w:lvl>
    <w:lvl w:ilvl="1" w:tplc="BEB01F7E">
      <w:numFmt w:val="decimal"/>
      <w:lvlText w:val=""/>
      <w:lvlJc w:val="left"/>
    </w:lvl>
    <w:lvl w:ilvl="2" w:tplc="AFD4D31C">
      <w:numFmt w:val="decimal"/>
      <w:lvlText w:val=""/>
      <w:lvlJc w:val="left"/>
    </w:lvl>
    <w:lvl w:ilvl="3" w:tplc="4F8AD2E0">
      <w:numFmt w:val="decimal"/>
      <w:lvlText w:val=""/>
      <w:lvlJc w:val="left"/>
    </w:lvl>
    <w:lvl w:ilvl="4" w:tplc="701EA704">
      <w:numFmt w:val="decimal"/>
      <w:lvlText w:val=""/>
      <w:lvlJc w:val="left"/>
    </w:lvl>
    <w:lvl w:ilvl="5" w:tplc="D458CE60">
      <w:numFmt w:val="decimal"/>
      <w:lvlText w:val=""/>
      <w:lvlJc w:val="left"/>
    </w:lvl>
    <w:lvl w:ilvl="6" w:tplc="BB18085C">
      <w:numFmt w:val="decimal"/>
      <w:lvlText w:val=""/>
      <w:lvlJc w:val="left"/>
    </w:lvl>
    <w:lvl w:ilvl="7" w:tplc="25F206D0">
      <w:numFmt w:val="decimal"/>
      <w:lvlText w:val=""/>
      <w:lvlJc w:val="left"/>
    </w:lvl>
    <w:lvl w:ilvl="8" w:tplc="A5866E02">
      <w:numFmt w:val="decimal"/>
      <w:lvlText w:val=""/>
      <w:lvlJc w:val="left"/>
    </w:lvl>
  </w:abstractNum>
  <w:num w:numId="1" w16cid:durableId="1140533052">
    <w:abstractNumId w:val="0"/>
    <w:lvlOverride w:ilvl="0">
      <w:startOverride w:val="1"/>
    </w:lvlOverride>
  </w:num>
  <w:num w:numId="2" w16cid:durableId="649675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FF"/>
    <w:rsid w:val="00041FFF"/>
    <w:rsid w:val="00647F99"/>
    <w:rsid w:val="006968F8"/>
    <w:rsid w:val="006A2212"/>
    <w:rsid w:val="007465AD"/>
    <w:rsid w:val="00840302"/>
    <w:rsid w:val="00A10798"/>
    <w:rsid w:val="00AC6546"/>
    <w:rsid w:val="00BF232A"/>
    <w:rsid w:val="00C11532"/>
    <w:rsid w:val="00CF1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5259"/>
  <w15:docId w15:val="{CD47FC57-D888-4443-8A9A-D1567BDF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prem37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cp:lastModifiedBy>
  <cp:revision>3</cp:revision>
  <dcterms:created xsi:type="dcterms:W3CDTF">2026-03-09T21:38:00Z</dcterms:created>
  <dcterms:modified xsi:type="dcterms:W3CDTF">2026-03-09T21:40:00Z</dcterms:modified>
</cp:coreProperties>
</file>