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7F57" w14:textId="77777777" w:rsidR="00F21101" w:rsidRPr="001F726E" w:rsidRDefault="00000000">
      <w:pPr>
        <w:jc w:val="center"/>
        <w:rPr>
          <w:rFonts w:asciiTheme="majorHAnsi" w:hAnsiTheme="majorHAnsi" w:cs="Times New Roman"/>
          <w:sz w:val="26"/>
          <w:szCs w:val="26"/>
        </w:rPr>
      </w:pPr>
      <w:r w:rsidRPr="001F726E">
        <w:rPr>
          <w:rFonts w:asciiTheme="majorHAnsi" w:hAnsiTheme="majorHAnsi" w:cs="Times New Roman"/>
          <w:b/>
          <w:bCs/>
          <w:sz w:val="26"/>
          <w:szCs w:val="26"/>
        </w:rPr>
        <w:t xml:space="preserve">B SHALINI </w:t>
      </w:r>
    </w:p>
    <w:p w14:paraId="3EB8076B" w14:textId="0C7206AD" w:rsidR="00F21101" w:rsidRPr="001F726E" w:rsidRDefault="00FA0042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Mail: </w:t>
      </w:r>
      <w:hyperlink r:id="rId5" w:history="1">
        <w:r w:rsidR="006D0A3D" w:rsidRPr="00AC7ACB">
          <w:rPr>
            <w:rStyle w:val="Hyperlink"/>
            <w:rFonts w:asciiTheme="majorHAnsi" w:hAnsiTheme="majorHAnsi" w:cs="Times New Roman"/>
            <w:b/>
            <w:bCs/>
            <w:color w:val="4F81BD" w:themeColor="accent1"/>
            <w:sz w:val="26"/>
            <w:szCs w:val="26"/>
            <w:u w:val="none"/>
          </w:rPr>
          <w:t xml:space="preserve">shalinib.de21@gmail.com </w:t>
        </w:r>
      </w:hyperlink>
    </w:p>
    <w:p w14:paraId="35017368" w14:textId="7C0AEA94" w:rsidR="00F21101" w:rsidRDefault="00A822F3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Ph: </w:t>
      </w:r>
      <w:r w:rsidRPr="00A822F3">
        <w:rPr>
          <w:rFonts w:asciiTheme="majorHAnsi" w:hAnsiTheme="majorHAnsi" w:cs="Times New Roman"/>
          <w:b/>
          <w:bCs/>
          <w:sz w:val="26"/>
          <w:szCs w:val="26"/>
        </w:rPr>
        <w:t>+1 6095420042</w:t>
      </w:r>
    </w:p>
    <w:p w14:paraId="51FE9C68" w14:textId="3A11CF99" w:rsidR="00A9670D" w:rsidRPr="001F726E" w:rsidRDefault="00A9670D">
      <w:pPr>
        <w:pStyle w:val="BodyText"/>
        <w:spacing w:before="7"/>
        <w:ind w:left="0"/>
        <w:jc w:val="center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>LinkedIn URL:</w:t>
      </w:r>
      <w:r w:rsidR="005C43DF">
        <w:rPr>
          <w:rFonts w:asciiTheme="majorHAnsi" w:hAnsiTheme="majorHAnsi" w:cs="Times New Roman"/>
          <w:sz w:val="26"/>
          <w:szCs w:val="26"/>
        </w:rPr>
        <w:t xml:space="preserve"> </w:t>
      </w:r>
      <w:r w:rsidR="00224744" w:rsidRPr="00AC7ACB">
        <w:rPr>
          <w:rFonts w:asciiTheme="majorHAnsi" w:hAnsiTheme="majorHAnsi" w:cs="Times New Roman"/>
          <w:b/>
          <w:bCs/>
          <w:color w:val="4F81BD" w:themeColor="accent1"/>
          <w:sz w:val="26"/>
          <w:szCs w:val="26"/>
        </w:rPr>
        <w:t>http://www.linkedin.com/in/shalini-data</w:t>
      </w:r>
    </w:p>
    <w:p w14:paraId="13B526F7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27A47E77" w14:textId="5BAEC8B9" w:rsidR="00F21101" w:rsidRDefault="00000000">
      <w:pPr>
        <w:rPr>
          <w:rFonts w:ascii="Times New Roman" w:hAnsi="Times New Roman" w:cs="Times New Roman"/>
          <w:b/>
          <w:bCs/>
          <w:u w:val="single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PROFESSIONAL SUMMARY</w:t>
      </w:r>
      <w:r w:rsidR="00681A0B">
        <w:rPr>
          <w:rFonts w:ascii="Times New Roman" w:hAnsi="Times New Roman" w:cs="Times New Roman"/>
          <w:b/>
          <w:bCs/>
          <w:u w:val="single"/>
        </w:rPr>
        <w:t>:</w:t>
      </w:r>
    </w:p>
    <w:p w14:paraId="405DE08B" w14:textId="77777777" w:rsidR="00681A0B" w:rsidRPr="00ED1B5F" w:rsidRDefault="00681A0B">
      <w:pPr>
        <w:rPr>
          <w:rFonts w:ascii="Times New Roman" w:hAnsi="Times New Roman" w:cs="Times New Roman"/>
        </w:rPr>
      </w:pPr>
    </w:p>
    <w:p w14:paraId="5686C3A1" w14:textId="09723037" w:rsidR="002F48D7" w:rsidRDefault="003162DC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F7BB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Having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8+</w:t>
      </w:r>
      <w:r w:rsidRPr="00EF7BB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 of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2F48D7" w:rsidRPr="003162D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 Data Engineer</w:t>
      </w:r>
      <w:r w:rsidR="002F48D7"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hands-on experience developing scalable data pipelines, lakehouse architectures, and sophisticated analytics workflows using </w:t>
      </w:r>
      <w:r w:rsidR="002F48D7" w:rsidRPr="003A2EE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</w:t>
      </w:r>
      <w:r w:rsidR="002F48D7"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Databricks.</w:t>
      </w:r>
    </w:p>
    <w:p w14:paraId="6DEBC1F3" w14:textId="77777777" w:rsidR="002F48D7" w:rsidRPr="003A2EE1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Proficiency in </w:t>
      </w:r>
      <w:r w:rsidRPr="003A2EE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PySpark, Delta Lake, Glue, and Redshift for large-scale data ingestion, transformation, and curation.</w:t>
      </w:r>
    </w:p>
    <w:p w14:paraId="09BFCD03" w14:textId="77777777" w:rsidR="002F48D7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Experienced in connecting </w:t>
      </w:r>
      <w:r w:rsidRPr="003A2EE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S3, Glue Catalog, Lambda, and Kinesis with Databricks</w:t>
      </w: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batch and streaming applications.</w:t>
      </w:r>
    </w:p>
    <w:p w14:paraId="0F94CF2B" w14:textId="2783E39D" w:rsidR="002F48D7" w:rsidRPr="003A2EE1" w:rsidRDefault="002F48D7" w:rsidP="002F48D7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Strong experience in </w:t>
      </w:r>
      <w:r w:rsidRPr="003A2EE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CI/CD automation, data governance, and performance optimization, resulting in cost-effective, secure, and high-quality data delivery across cloud environments.</w:t>
      </w:r>
    </w:p>
    <w:p w14:paraId="17CC50B3" w14:textId="0A31F7A2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Proficient in dataset configuration, user/group management, Quick</w:t>
      </w:r>
      <w:r w:rsidR="008D4C47">
        <w:rPr>
          <w:rFonts w:ascii="Times New Roman" w:eastAsia="Times New Roman" w:hAnsi="Times New Roman" w:cs="Times New Roman"/>
          <w:lang w:val="en-IN" w:eastAsia="en-IN"/>
        </w:rPr>
        <w:t xml:space="preserve"> </w:t>
      </w:r>
      <w:r w:rsidRPr="00ED1B5F">
        <w:rPr>
          <w:rFonts w:ascii="Times New Roman" w:eastAsia="Times New Roman" w:hAnsi="Times New Roman" w:cs="Times New Roman"/>
          <w:lang w:val="en-IN" w:eastAsia="en-IN"/>
        </w:rPr>
        <w:t xml:space="preserve">Sight dashboard design, and SPICE cost/performance optimization. </w:t>
      </w:r>
    </w:p>
    <w:p w14:paraId="0DAF5AF8" w14:textId="77777777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 xml:space="preserve">Skilled at applying row-level security, calculated fields, and scheduled refreshes to deliver actionable insights, as well as integrating data sources such as </w:t>
      </w:r>
      <w:r w:rsidRPr="00CE2C03">
        <w:rPr>
          <w:rFonts w:ascii="Times New Roman" w:eastAsia="Times New Roman" w:hAnsi="Times New Roman" w:cs="Times New Roman"/>
          <w:b/>
          <w:bCs/>
          <w:lang w:val="en-IN" w:eastAsia="en-IN"/>
        </w:rPr>
        <w:t>Redshift, RDS, Athena, and S3</w:t>
      </w:r>
      <w:r w:rsidRPr="00ED1B5F">
        <w:rPr>
          <w:rFonts w:ascii="Times New Roman" w:eastAsia="Times New Roman" w:hAnsi="Times New Roman" w:cs="Times New Roman"/>
          <w:lang w:val="en-IN" w:eastAsia="en-IN"/>
        </w:rPr>
        <w:t>.</w:t>
      </w:r>
    </w:p>
    <w:p w14:paraId="3E0F2C29" w14:textId="1B419112" w:rsidR="00727ACA" w:rsidRPr="00ED1B5F" w:rsidRDefault="00727ACA" w:rsidP="00727ACA">
      <w:pPr>
        <w:pStyle w:val="ListParagraph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 xml:space="preserve">Expertise in ETL development, </w:t>
      </w:r>
      <w:r w:rsidRPr="00C511AF">
        <w:rPr>
          <w:rFonts w:ascii="Times New Roman" w:eastAsia="Times New Roman" w:hAnsi="Times New Roman" w:cs="Times New Roman"/>
          <w:b/>
          <w:bCs/>
          <w:lang w:val="en-IN" w:eastAsia="en-IN"/>
        </w:rPr>
        <w:t>SQL</w:t>
      </w:r>
      <w:r w:rsidRPr="00ED1B5F">
        <w:rPr>
          <w:rFonts w:ascii="Times New Roman" w:eastAsia="Times New Roman" w:hAnsi="Times New Roman" w:cs="Times New Roman"/>
          <w:lang w:val="en-IN" w:eastAsia="en-IN"/>
        </w:rPr>
        <w:t xml:space="preserve"> scripting, and data modeling to support BI, analytics, and reporting projects on several enterprise platforms.</w:t>
      </w:r>
    </w:p>
    <w:p w14:paraId="42500B76" w14:textId="77777777" w:rsidR="00F21101" w:rsidRPr="00ED1B5F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Proven track record in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migrating legacy </w:t>
      </w:r>
      <w:r w:rsidRPr="00C511AF">
        <w:rPr>
          <w:rStyle w:val="Strong"/>
          <w:rFonts w:ascii="Times New Roman" w:hAnsi="Times New Roman" w:cs="Times New Roman"/>
          <w:sz w:val="22"/>
          <w:szCs w:val="22"/>
        </w:rPr>
        <w:t>ETL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 xml:space="preserve"> processes to cloud-based pipelines</w:t>
      </w:r>
      <w:r w:rsidRPr="00ED1B5F">
        <w:rPr>
          <w:rFonts w:ascii="Times New Roman" w:hAnsi="Times New Roman" w:cs="Times New Roman"/>
          <w:sz w:val="22"/>
          <w:szCs w:val="22"/>
        </w:rPr>
        <w:t>, improving efficiency, reliability, and SLA compliance.</w:t>
      </w:r>
    </w:p>
    <w:p w14:paraId="13D48AA2" w14:textId="77777777" w:rsidR="00F21101" w:rsidRPr="00ED1B5F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real-time data ingestion and processing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Azure Event Hubs, Spark Structured Streaming, and Delta Lake for mission-critical business applications.</w:t>
      </w:r>
    </w:p>
    <w:p w14:paraId="5BD71761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Strong background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quality, governance, and security</w:t>
      </w:r>
      <w:r w:rsidRPr="002F48D7">
        <w:rPr>
          <w:rFonts w:ascii="Times New Roman" w:hAnsi="Times New Roman" w:cs="Times New Roman"/>
          <w:sz w:val="22"/>
          <w:szCs w:val="22"/>
        </w:rPr>
        <w:t>, implementing automated validation, auditing, and Role-Based Access Control (RBAC) across Azure and Snowflake environments.</w:t>
      </w:r>
    </w:p>
    <w:p w14:paraId="65A8DCB9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Hands-on expertise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optimizing big data workflows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including PySpark, Databricks caching, partitioning, clustering, and query tuning in Synapse and Snowflake.</w:t>
      </w:r>
    </w:p>
    <w:p w14:paraId="1A28820C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Skilled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infrastructure automation and CI/CD</w:t>
      </w:r>
      <w:r w:rsidRPr="002F48D7">
        <w:rPr>
          <w:rFonts w:ascii="Times New Roman" w:hAnsi="Times New Roman" w:cs="Times New Roman"/>
          <w:sz w:val="22"/>
          <w:szCs w:val="22"/>
        </w:rPr>
        <w:t>, using Azure DevOps, Terraform, ARM templates, and Docker/Kubernetes for repeatable, scalable deployments.</w:t>
      </w:r>
    </w:p>
    <w:p w14:paraId="1F11BBDC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Experienced in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cross-functional collaboration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working closely with business stakeholders, analysts, and engineering teams to translate requirements into optimized data solutions.</w:t>
      </w:r>
    </w:p>
    <w:p w14:paraId="0660B4ED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Passionate about leveraging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machine learning frameworks</w:t>
      </w:r>
      <w:r w:rsidRPr="002F48D7">
        <w:rPr>
          <w:rFonts w:ascii="Times New Roman" w:hAnsi="Times New Roman" w:cs="Times New Roman"/>
          <w:sz w:val="22"/>
          <w:szCs w:val="22"/>
        </w:rPr>
        <w:t xml:space="preserve"> (Scikit-Learn, TensorFlow, Azure ML) to implement predictive analytics and enrich data-driven decision-making.</w:t>
      </w:r>
    </w:p>
    <w:p w14:paraId="47099EF2" w14:textId="77777777" w:rsidR="00F21101" w:rsidRPr="002F48D7" w:rsidRDefault="00000000">
      <w:pPr>
        <w:pStyle w:val="BodyTex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48D7">
        <w:rPr>
          <w:rFonts w:ascii="Times New Roman" w:hAnsi="Times New Roman" w:cs="Times New Roman"/>
          <w:sz w:val="22"/>
          <w:szCs w:val="22"/>
        </w:rPr>
        <w:t xml:space="preserve">Dedicated to </w:t>
      </w:r>
      <w:r w:rsidRPr="002F48D7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continuous learning and adoption of emerging cloud and data engineering technologies</w:t>
      </w:r>
      <w:r w:rsidRPr="002F48D7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F48D7">
        <w:rPr>
          <w:rFonts w:ascii="Times New Roman" w:hAnsi="Times New Roman" w:cs="Times New Roman"/>
          <w:sz w:val="22"/>
          <w:szCs w:val="22"/>
        </w:rPr>
        <w:t xml:space="preserve"> ensuring innovative, efficient, and cost-effective solutions.</w:t>
      </w:r>
    </w:p>
    <w:p w14:paraId="57238241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0848D760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6D7B3698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TECHNICAL</w:t>
      </w:r>
      <w:r w:rsidRPr="00ED1B5F">
        <w:rPr>
          <w:rFonts w:ascii="Times New Roman" w:hAnsi="Times New Roman" w:cs="Times New Roman"/>
          <w:b/>
          <w:bCs/>
          <w:spacing w:val="-4"/>
          <w:u w:val="single"/>
        </w:rPr>
        <w:t xml:space="preserve"> </w:t>
      </w:r>
      <w:r w:rsidRPr="00ED1B5F">
        <w:rPr>
          <w:rFonts w:ascii="Times New Roman" w:hAnsi="Times New Roman" w:cs="Times New Roman"/>
          <w:b/>
          <w:bCs/>
          <w:u w:val="single"/>
        </w:rPr>
        <w:t>SKILLS</w:t>
      </w:r>
    </w:p>
    <w:p w14:paraId="2AEA5251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7A64B2E2" w14:textId="77777777" w:rsidR="00F21101" w:rsidRPr="00ED1B5F" w:rsidRDefault="00F21101">
      <w:pPr>
        <w:rPr>
          <w:rFonts w:ascii="Times New Roman" w:hAnsi="Times New Roman" w:cs="Times New Roman"/>
        </w:rPr>
      </w:pPr>
    </w:p>
    <w:tbl>
      <w:tblPr>
        <w:tblW w:w="10697" w:type="dxa"/>
        <w:tblInd w:w="-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480"/>
        <w:gridCol w:w="7217"/>
      </w:tblGrid>
      <w:tr w:rsidR="00F21101" w:rsidRPr="00ED1B5F" w14:paraId="61CEC884" w14:textId="77777777">
        <w:tc>
          <w:tcPr>
            <w:tcW w:w="3480" w:type="dxa"/>
          </w:tcPr>
          <w:p w14:paraId="042F708E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Programming Languages:</w:t>
            </w:r>
          </w:p>
        </w:tc>
        <w:tc>
          <w:tcPr>
            <w:tcW w:w="7217" w:type="dxa"/>
          </w:tcPr>
          <w:p w14:paraId="2AFDB32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Python, SQL, C#, Java, PL/SQL.</w:t>
            </w:r>
          </w:p>
        </w:tc>
      </w:tr>
      <w:tr w:rsidR="00F21101" w:rsidRPr="00ED1B5F" w14:paraId="7F1B429C" w14:textId="77777777">
        <w:tc>
          <w:tcPr>
            <w:tcW w:w="3480" w:type="dxa"/>
          </w:tcPr>
          <w:p w14:paraId="54EF58A1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Python Libraries:</w:t>
            </w:r>
          </w:p>
        </w:tc>
        <w:tc>
          <w:tcPr>
            <w:tcW w:w="7217" w:type="dxa"/>
          </w:tcPr>
          <w:p w14:paraId="7D27E8C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Pandas, NumPy, Seaborn, Matplotlib, Scikit-Learn, TensorFlow.</w:t>
            </w:r>
          </w:p>
        </w:tc>
      </w:tr>
      <w:tr w:rsidR="00F21101" w:rsidRPr="00ED1B5F" w14:paraId="596F632C" w14:textId="77777777">
        <w:tc>
          <w:tcPr>
            <w:tcW w:w="3480" w:type="dxa"/>
          </w:tcPr>
          <w:p w14:paraId="53D74CC9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05A9AD70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MS SQL Server, Oracle, MySQL, Azure SQL Database, Azure Cosmos DB.</w:t>
            </w:r>
          </w:p>
        </w:tc>
      </w:tr>
      <w:tr w:rsidR="00F21101" w:rsidRPr="00ED1B5F" w14:paraId="223F4B57" w14:textId="77777777">
        <w:tc>
          <w:tcPr>
            <w:tcW w:w="3480" w:type="dxa"/>
          </w:tcPr>
          <w:p w14:paraId="213C85B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ETL/ELT Tools:</w:t>
            </w:r>
          </w:p>
        </w:tc>
        <w:tc>
          <w:tcPr>
            <w:tcW w:w="7217" w:type="dxa"/>
          </w:tcPr>
          <w:p w14:paraId="29E3C66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SSIS, Azure Data Factory</w:t>
            </w:r>
            <w:r w:rsidRPr="00ED1B5F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eastAsia="en-IN"/>
              </w:rPr>
              <w:t>, Azure Synapse Pipelines.</w:t>
            </w:r>
          </w:p>
        </w:tc>
      </w:tr>
      <w:tr w:rsidR="00F21101" w:rsidRPr="00ED1B5F" w14:paraId="7BDED64D" w14:textId="77777777">
        <w:tc>
          <w:tcPr>
            <w:tcW w:w="3480" w:type="dxa"/>
          </w:tcPr>
          <w:p w14:paraId="713A0DFD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Big Data &amp; Processing:</w:t>
            </w:r>
          </w:p>
        </w:tc>
        <w:tc>
          <w:tcPr>
            <w:tcW w:w="7217" w:type="dxa"/>
          </w:tcPr>
          <w:p w14:paraId="5B378464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Azure Databricks (Spark), Hadoop (HDFS, Hive, MapReduce), Spark SQL, Spark Streaming, Azure Stream Analytics.</w:t>
            </w:r>
          </w:p>
        </w:tc>
      </w:tr>
      <w:tr w:rsidR="00F21101" w:rsidRPr="00ED1B5F" w14:paraId="0B34874B" w14:textId="77777777">
        <w:tc>
          <w:tcPr>
            <w:tcW w:w="3480" w:type="dxa"/>
          </w:tcPr>
          <w:p w14:paraId="2ED0505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Cloud Platforms:</w:t>
            </w:r>
          </w:p>
        </w:tc>
        <w:tc>
          <w:tcPr>
            <w:tcW w:w="7217" w:type="dxa"/>
          </w:tcPr>
          <w:p w14:paraId="08A709ED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Microsoft Azure (Data Lake, Synapse, Blob Storage, Event Hubs, Functions, Logic Apps).</w:t>
            </w:r>
          </w:p>
        </w:tc>
      </w:tr>
      <w:tr w:rsidR="00F21101" w:rsidRPr="00ED1B5F" w14:paraId="78504F77" w14:textId="77777777">
        <w:tc>
          <w:tcPr>
            <w:tcW w:w="3480" w:type="dxa"/>
          </w:tcPr>
          <w:p w14:paraId="7936F294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Data Modeling &amp; Warehousing:</w:t>
            </w:r>
          </w:p>
        </w:tc>
        <w:tc>
          <w:tcPr>
            <w:tcW w:w="7217" w:type="dxa"/>
          </w:tcPr>
          <w:p w14:paraId="4C0509A8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Star Schema, Snowflake Schema, Materialized Views, Columnstore Indexes, PolyBase.</w:t>
            </w:r>
          </w:p>
        </w:tc>
      </w:tr>
      <w:tr w:rsidR="00F21101" w:rsidRPr="00ED1B5F" w14:paraId="0626B86F" w14:textId="77777777">
        <w:tc>
          <w:tcPr>
            <w:tcW w:w="3480" w:type="dxa"/>
          </w:tcPr>
          <w:p w14:paraId="3C05757A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Reporting Tools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38789CDE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Power BI, Tableau, SSRS, Azure Analysis Services.</w:t>
            </w:r>
          </w:p>
        </w:tc>
      </w:tr>
      <w:tr w:rsidR="00F21101" w:rsidRPr="00ED1B5F" w14:paraId="6950572C" w14:textId="77777777">
        <w:tc>
          <w:tcPr>
            <w:tcW w:w="3480" w:type="dxa"/>
          </w:tcPr>
          <w:p w14:paraId="167E2E41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Reporting Tools</w:t>
            </w: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7217" w:type="dxa"/>
          </w:tcPr>
          <w:p w14:paraId="01C1225F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Power BI, Tableau, SSRS, Azure Analysis Services.</w:t>
            </w:r>
          </w:p>
        </w:tc>
      </w:tr>
      <w:tr w:rsidR="00F21101" w:rsidRPr="00ED1B5F" w14:paraId="3DFCF187" w14:textId="77777777">
        <w:tc>
          <w:tcPr>
            <w:tcW w:w="3480" w:type="dxa"/>
          </w:tcPr>
          <w:p w14:paraId="4A2D29D3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Style w:val="Strong"/>
                <w:rFonts w:ascii="Times New Roman" w:hAnsi="Times New Roman" w:cs="Times New Roman"/>
                <w:sz w:val="22"/>
                <w:szCs w:val="22"/>
              </w:rPr>
              <w:t>Monitoring &amp; Security:</w:t>
            </w:r>
          </w:p>
        </w:tc>
        <w:tc>
          <w:tcPr>
            <w:tcW w:w="7217" w:type="dxa"/>
          </w:tcPr>
          <w:p w14:paraId="41AA5147" w14:textId="77777777" w:rsidR="00F21101" w:rsidRPr="00ED1B5F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D1B5F">
              <w:rPr>
                <w:rFonts w:ascii="Times New Roman" w:hAnsi="Times New Roman" w:cs="Times New Roman"/>
                <w:sz w:val="22"/>
                <w:szCs w:val="22"/>
              </w:rPr>
              <w:t>Azure Monitor, Log Analytics, Application Insights, Azure Active Directory (RBAC), IAM, Virtual Networks (Vnet).</w:t>
            </w:r>
          </w:p>
        </w:tc>
      </w:tr>
    </w:tbl>
    <w:p w14:paraId="2BCA8EA1" w14:textId="77777777" w:rsidR="00F21101" w:rsidRPr="00ED1B5F" w:rsidRDefault="00F21101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1DAC3060" w14:textId="2154668F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EXPERIENCE</w:t>
      </w:r>
    </w:p>
    <w:p w14:paraId="71C8A046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2E1ADE46" w14:textId="5FEFFDA5" w:rsidR="0099434D" w:rsidRPr="00ED1B5F" w:rsidRDefault="0099434D">
      <w:pPr>
        <w:rPr>
          <w:rFonts w:ascii="Times New Roman" w:eastAsia="Times New Roman" w:hAnsi="Times New Roman" w:cs="Times New Roman"/>
          <w:b/>
          <w:bCs/>
        </w:rPr>
      </w:pPr>
      <w:r w:rsidRPr="00ED1B5F">
        <w:rPr>
          <w:rFonts w:ascii="Times New Roman" w:hAnsi="Times New Roman" w:cs="Times New Roman"/>
          <w:b/>
          <w:bCs/>
        </w:rPr>
        <w:t xml:space="preserve">Client: </w:t>
      </w:r>
      <w:r w:rsidR="005B5020" w:rsidRPr="00ED1B5F">
        <w:rPr>
          <w:rFonts w:ascii="Times New Roman" w:hAnsi="Times New Roman" w:cs="Times New Roman"/>
          <w:b/>
          <w:bCs/>
        </w:rPr>
        <w:t>BCBS, RI USA</w:t>
      </w:r>
      <w:r w:rsidR="00196C6D" w:rsidRPr="00ED1B5F">
        <w:rPr>
          <w:rFonts w:ascii="Times New Roman" w:hAnsi="Times New Roman" w:cs="Times New Roman"/>
          <w:b/>
          <w:bCs/>
        </w:rPr>
        <w:t xml:space="preserve"> </w:t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196C6D" w:rsidRPr="00ED1B5F">
        <w:rPr>
          <w:rFonts w:ascii="Times New Roman" w:eastAsia="Times New Roman" w:hAnsi="Times New Roman" w:cs="Times New Roman"/>
          <w:b/>
          <w:bCs/>
        </w:rPr>
        <w:tab/>
      </w:r>
      <w:r w:rsidR="00D7391E" w:rsidRPr="00ED1B5F">
        <w:rPr>
          <w:rFonts w:ascii="Times New Roman" w:hAnsi="Times New Roman" w:cs="Times New Roman"/>
          <w:b/>
          <w:bCs/>
        </w:rPr>
        <w:t>July</w:t>
      </w:r>
      <w:r w:rsidR="00196C6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196C6D" w:rsidRPr="00ED1B5F">
        <w:rPr>
          <w:rFonts w:ascii="Times New Roman" w:hAnsi="Times New Roman" w:cs="Times New Roman"/>
          <w:b/>
          <w:bCs/>
        </w:rPr>
        <w:t>202</w:t>
      </w:r>
      <w:r w:rsidR="005B5020" w:rsidRPr="00ED1B5F">
        <w:rPr>
          <w:rFonts w:ascii="Times New Roman" w:hAnsi="Times New Roman" w:cs="Times New Roman"/>
          <w:b/>
          <w:bCs/>
        </w:rPr>
        <w:t>3</w:t>
      </w:r>
      <w:r w:rsidR="00196C6D" w:rsidRPr="00ED1B5F">
        <w:rPr>
          <w:rFonts w:ascii="Times New Roman" w:hAnsi="Times New Roman" w:cs="Times New Roman"/>
          <w:b/>
          <w:bCs/>
        </w:rPr>
        <w:t>-</w:t>
      </w:r>
      <w:r w:rsidR="00196C6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196C6D" w:rsidRPr="00ED1B5F">
        <w:rPr>
          <w:rFonts w:ascii="Times New Roman" w:hAnsi="Times New Roman" w:cs="Times New Roman"/>
          <w:b/>
          <w:bCs/>
        </w:rPr>
        <w:t xml:space="preserve">Till </w:t>
      </w:r>
      <w:r w:rsidR="003A62E7">
        <w:rPr>
          <w:rFonts w:ascii="Times New Roman" w:hAnsi="Times New Roman" w:cs="Times New Roman"/>
          <w:b/>
          <w:bCs/>
        </w:rPr>
        <w:t>D</w:t>
      </w:r>
      <w:r w:rsidR="00196C6D" w:rsidRPr="00ED1B5F">
        <w:rPr>
          <w:rFonts w:ascii="Times New Roman" w:hAnsi="Times New Roman" w:cs="Times New Roman"/>
          <w:b/>
          <w:bCs/>
        </w:rPr>
        <w:t>ate</w:t>
      </w:r>
    </w:p>
    <w:p w14:paraId="38B98F9F" w14:textId="715A348C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eastAsia="Times New Roman" w:hAnsi="Times New Roman" w:cs="Times New Roman"/>
          <w:b/>
          <w:bCs/>
        </w:rPr>
        <w:t>Role:</w:t>
      </w:r>
      <w:r w:rsidRPr="00ED1B5F">
        <w:rPr>
          <w:rFonts w:ascii="Times New Roman" w:eastAsia="Times New Roman" w:hAnsi="Times New Roman" w:cs="Times New Roman"/>
        </w:rPr>
        <w:t xml:space="preserve"> </w:t>
      </w:r>
      <w:r w:rsidRPr="00ED1B5F">
        <w:rPr>
          <w:rFonts w:ascii="Times New Roman" w:eastAsia="Times New Roman" w:hAnsi="Times New Roman" w:cs="Times New Roman"/>
          <w:b/>
          <w:bCs/>
        </w:rPr>
        <w:t>Data Engineer</w:t>
      </w:r>
    </w:p>
    <w:p w14:paraId="41C799B5" w14:textId="1F4C78BD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Designed and implemented Lakehouse architecture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ADLS Gen2 using </w:t>
      </w:r>
      <w:r w:rsidR="00AF702C" w:rsidRPr="00ED1B5F">
        <w:rPr>
          <w:rFonts w:ascii="Times New Roman" w:hAnsi="Times New Roman" w:cs="Times New Roman"/>
          <w:sz w:val="22"/>
          <w:szCs w:val="22"/>
        </w:rPr>
        <w:t>bronze, silver, and gold</w:t>
      </w:r>
      <w:r w:rsidRPr="00ED1B5F">
        <w:rPr>
          <w:rFonts w:ascii="Times New Roman" w:hAnsi="Times New Roman" w:cs="Times New Roman"/>
          <w:sz w:val="22"/>
          <w:szCs w:val="22"/>
        </w:rPr>
        <w:t xml:space="preserve"> zones with Delta Lake for ACID transactions, schema evolution.</w:t>
      </w:r>
    </w:p>
    <w:p w14:paraId="21609184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Built parameterized ADF pipelines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Copy Activity, Mapping Data Flows, Lookup, and Stored Procedures to process structured/unstructured data from SQL Server, Salesforce APIs, SAP, REST APIs, and flat files (CSV/Parquet/JSON).</w:t>
      </w:r>
    </w:p>
    <w:p w14:paraId="10BB49DA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Developed reusable datasets, linked services, and triggers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ADF, reducing pipeline duplication by 30% and enabling automated batch and incremental data loads.</w:t>
      </w:r>
    </w:p>
    <w:p w14:paraId="7C0CDBF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Created Databricks notebooks in PySpark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cleansing, null handling, surrogate key generation, schema drift management, incremental loads, joins, and aggregations.</w:t>
      </w:r>
    </w:p>
    <w:p w14:paraId="145EFC7B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Implemented real-time data ingestion pipelines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Azure Event Hubs and Databricks Structured Streaming to process IoT device data.</w:t>
      </w:r>
    </w:p>
    <w:p w14:paraId="1B08B04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Applied Spark performance optimization techniques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such as Broadcast joins, caching, Z-ordering, and partition pruning, reducing job runtime from 45 minutes to 18 minutes.</w:t>
      </w:r>
    </w:p>
    <w:p w14:paraId="375EA8F2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Integrated Delta Lake with</w:t>
      </w:r>
      <w:r w:rsidRPr="00ED1B5F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Databricks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 schema enforcement, and incremental upserts (MERGE), ensuring reliable data versioning.</w:t>
      </w:r>
    </w:p>
    <w:p w14:paraId="4584250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Modeled fact and dimension tables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Azure Synapse using Star and Snowflake schemas and analytics.</w:t>
      </w:r>
    </w:p>
    <w:p w14:paraId="5EAF92BE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I administered and managed Amazon QuickSight for enterprise-wide analytics, which included user provisioning, access control, and group-level rights.</w:t>
      </w:r>
    </w:p>
    <w:p w14:paraId="5C2140EE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Developed and maintained interactive dashboards and visualizations with QuickSight, allowing business users to track KPIs and data trends.</w:t>
      </w:r>
    </w:p>
    <w:p w14:paraId="261D38B8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QuickSight now supports real-time analytics and scheduled report refreshes using datasets from AWS Redshift, Athena, and S3.</w:t>
      </w:r>
    </w:p>
    <w:p w14:paraId="5CCC8066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Configure SPICE capacity management to improve performance and cost for high-volume dashboards.</w:t>
      </w:r>
    </w:p>
    <w:p w14:paraId="1D62BD23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To ensure compliance with organizational data governance, QuickSight now includes row-level and column-level security (RLS/CLS).</w:t>
      </w:r>
    </w:p>
    <w:p w14:paraId="79BF2020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Calculated fields, parameters, and filters were developed to accommodate sophisticated analytical use cases.</w:t>
      </w:r>
    </w:p>
    <w:p w14:paraId="5C9197B5" w14:textId="77777777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eastAsia="Times New Roman" w:hAnsi="Times New Roman" w:cs="Times New Roman"/>
          <w:lang w:val="en-IN" w:eastAsia="en-I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Collaborated with data engineers to create ETL pipelines using AWS Glue and Lambda to prepare data for QuickSight.</w:t>
      </w:r>
    </w:p>
    <w:p w14:paraId="6AB542F6" w14:textId="6A4A7A6D" w:rsidR="00727ACA" w:rsidRPr="00ED1B5F" w:rsidRDefault="00727ACA" w:rsidP="00727ACA">
      <w:pPr>
        <w:pStyle w:val="ListParagraph"/>
        <w:widowControl/>
        <w:numPr>
          <w:ilvl w:val="0"/>
          <w:numId w:val="3"/>
        </w:numPr>
        <w:suppressAutoHyphens w:val="0"/>
        <w:rPr>
          <w:rFonts w:ascii="Times New Roman" w:hAnsi="Times New Roman" w:cs="Times New Roman"/>
        </w:rPr>
      </w:pPr>
      <w:r w:rsidRPr="00ED1B5F">
        <w:rPr>
          <w:rFonts w:ascii="Times New Roman" w:eastAsia="Times New Roman" w:hAnsi="Times New Roman" w:cs="Times New Roman"/>
          <w:lang w:val="en-IN" w:eastAsia="en-IN"/>
        </w:rPr>
        <w:t>Automated dataset ingestion and refresh schedules via QuickSight APIs and AWS CloudWatch events.</w:t>
      </w:r>
    </w:p>
    <w:p w14:paraId="798C7013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Created Power BI dashboards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top of Synapse for executive and departmental reporting with Row-Level Security (RLS) and drill-through functionalities.</w:t>
      </w:r>
    </w:p>
    <w:p w14:paraId="1BB48B8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Configured monitoring and alerts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ADF activity logs, Azure Monitor, and Logic Apps to send automated email/SMS notifications on pipeline failures.</w:t>
      </w:r>
    </w:p>
    <w:p w14:paraId="78589E6A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Secured pipelines with Key Vault integration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credential management and enforced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RBAC policies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manage access controls and governance.</w:t>
      </w:r>
    </w:p>
    <w:p w14:paraId="7AC23E7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Developed orchestration strategies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ADF to schedule sequential/parallel execution, conditional branching, and error handling with retry mechanisms.</w:t>
      </w:r>
    </w:p>
    <w:p w14:paraId="08E271A9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Automated CI/CD pipelines in Azure DevOps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ADF, Databricks notebooks, and Synapse artifacts, enabling deployment with version control.</w:t>
      </w:r>
    </w:p>
    <w:p w14:paraId="722F1691" w14:textId="77777777" w:rsidR="00F21101" w:rsidRPr="00ED1B5F" w:rsidRDefault="00000000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Collaborated with business stakeholders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gather requirements, translate them into technical data pipelines, and deliver analytics solutions aligned with business KPIs.</w:t>
      </w:r>
    </w:p>
    <w:p w14:paraId="6EBEAE2D" w14:textId="08790783" w:rsidR="00F21101" w:rsidRPr="00ED1B5F" w:rsidRDefault="00000000" w:rsidP="0099434D">
      <w:pPr>
        <w:pStyle w:val="BodyTex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Optimized storage costs and query performance</w:t>
      </w:r>
      <w:r w:rsidRPr="00ED1B5F">
        <w:rPr>
          <w:rFonts w:ascii="Times New Roman" w:hAnsi="Times New Roman" w:cs="Times New Roman"/>
          <w:sz w:val="22"/>
          <w:szCs w:val="22"/>
        </w:rPr>
        <w:t xml:space="preserve"> by implementing lifecycle policies in ADLS, partitioning large datasets, and leveraging Synapse materialized views.</w:t>
      </w:r>
    </w:p>
    <w:p w14:paraId="242CDE00" w14:textId="77777777" w:rsidR="00F21101" w:rsidRPr="00ED1B5F" w:rsidRDefault="00F21101">
      <w:pPr>
        <w:pStyle w:val="ListParagraph"/>
        <w:ind w:left="720" w:firstLine="0"/>
        <w:rPr>
          <w:rFonts w:ascii="Times New Roman" w:hAnsi="Times New Roman" w:cs="Times New Roman"/>
        </w:rPr>
      </w:pPr>
    </w:p>
    <w:p w14:paraId="7B1AE73B" w14:textId="430E067B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Client</w:t>
      </w:r>
      <w:r w:rsidR="0099434D" w:rsidRPr="00ED1B5F">
        <w:rPr>
          <w:rFonts w:ascii="Times New Roman" w:hAnsi="Times New Roman" w:cs="Times New Roman"/>
          <w:b/>
          <w:bCs/>
        </w:rPr>
        <w:t>: Charles</w:t>
      </w:r>
      <w:r w:rsidRPr="00ED1B5F">
        <w:rPr>
          <w:rFonts w:ascii="Times New Roman" w:eastAsia="Times New Roman" w:hAnsi="Times New Roman" w:cs="Times New Roman"/>
          <w:b/>
          <w:bCs/>
        </w:rPr>
        <w:t xml:space="preserve"> Schwab</w:t>
      </w:r>
      <w:r w:rsidR="00BC1B8E">
        <w:rPr>
          <w:rFonts w:ascii="Times New Roman" w:eastAsia="Times New Roman" w:hAnsi="Times New Roman" w:cs="Times New Roman"/>
          <w:b/>
          <w:bCs/>
        </w:rPr>
        <w:t xml:space="preserve"> </w:t>
      </w:r>
      <w:r w:rsidR="005B5020" w:rsidRPr="00ED1B5F">
        <w:rPr>
          <w:rFonts w:ascii="Times New Roman" w:eastAsia="Times New Roman" w:hAnsi="Times New Roman" w:cs="Times New Roman"/>
          <w:b/>
          <w:bCs/>
        </w:rPr>
        <w:t>(Remote)</w:t>
      </w:r>
      <w:r w:rsidR="00BC1B8E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eastAsia="Times New Roman" w:hAnsi="Times New Roman" w:cs="Times New Roman"/>
          <w:b/>
          <w:bCs/>
        </w:rPr>
        <w:tab/>
      </w:r>
      <w:r w:rsidR="0099434D" w:rsidRPr="00ED1B5F">
        <w:rPr>
          <w:rFonts w:ascii="Times New Roman" w:hAnsi="Times New Roman" w:cs="Times New Roman"/>
          <w:b/>
          <w:bCs/>
        </w:rPr>
        <w:t>Sep</w:t>
      </w:r>
      <w:r w:rsidR="0099434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99434D" w:rsidRPr="00ED1B5F">
        <w:rPr>
          <w:rFonts w:ascii="Times New Roman" w:hAnsi="Times New Roman" w:cs="Times New Roman"/>
          <w:b/>
          <w:bCs/>
        </w:rPr>
        <w:t>2021-</w:t>
      </w:r>
      <w:r w:rsidR="0099434D"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="00D2707B" w:rsidRPr="00ED1B5F">
        <w:rPr>
          <w:rFonts w:ascii="Times New Roman" w:hAnsi="Times New Roman" w:cs="Times New Roman"/>
          <w:b/>
          <w:bCs/>
        </w:rPr>
        <w:t>Dec</w:t>
      </w:r>
      <w:r w:rsidR="0099434D" w:rsidRPr="00ED1B5F">
        <w:rPr>
          <w:rFonts w:ascii="Times New Roman" w:hAnsi="Times New Roman" w:cs="Times New Roman"/>
          <w:b/>
          <w:bCs/>
        </w:rPr>
        <w:t xml:space="preserve"> 20</w:t>
      </w:r>
      <w:r w:rsidR="00D2707B" w:rsidRPr="00ED1B5F">
        <w:rPr>
          <w:rFonts w:ascii="Times New Roman" w:hAnsi="Times New Roman" w:cs="Times New Roman"/>
          <w:b/>
          <w:bCs/>
        </w:rPr>
        <w:t>2</w:t>
      </w:r>
      <w:r w:rsidR="005B5020" w:rsidRPr="00ED1B5F">
        <w:rPr>
          <w:rFonts w:ascii="Times New Roman" w:hAnsi="Times New Roman" w:cs="Times New Roman"/>
          <w:b/>
          <w:bCs/>
        </w:rPr>
        <w:t>2</w:t>
      </w:r>
    </w:p>
    <w:p w14:paraId="5225B11A" w14:textId="611BC7EE" w:rsidR="00F21101" w:rsidRPr="00ED1B5F" w:rsidRDefault="00000000">
      <w:pPr>
        <w:rPr>
          <w:rFonts w:ascii="Times New Roman" w:hAnsi="Times New Roman" w:cs="Times New Roman"/>
          <w:b/>
          <w:bCs/>
        </w:rPr>
      </w:pPr>
      <w:r w:rsidRPr="00ED1B5F">
        <w:rPr>
          <w:rFonts w:ascii="Times New Roman" w:hAnsi="Times New Roman" w:cs="Times New Roman"/>
          <w:b/>
          <w:bCs/>
        </w:rPr>
        <w:t>Role: Data Engineer</w:t>
      </w:r>
    </w:p>
    <w:p w14:paraId="6AD679F3" w14:textId="77777777" w:rsidR="0099434D" w:rsidRPr="00ED1B5F" w:rsidRDefault="0099434D">
      <w:pPr>
        <w:rPr>
          <w:rFonts w:ascii="Times New Roman" w:hAnsi="Times New Roman" w:cs="Times New Roman"/>
        </w:rPr>
      </w:pPr>
    </w:p>
    <w:p w14:paraId="0B08173A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Migrated on-prem SQL Server and Oracle ETL jobs to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Azure Data Factory (ADF)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ED1B5F">
        <w:rPr>
          <w:rFonts w:ascii="Times New Roman" w:hAnsi="Times New Roman" w:cs="Times New Roman"/>
          <w:sz w:val="22"/>
          <w:szCs w:val="22"/>
        </w:rPr>
        <w:t xml:space="preserve"> improving scalability, and cutting infrastructure costs.</w:t>
      </w:r>
    </w:p>
    <w:p w14:paraId="506FCB4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parameterized ETL frameworks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 for ingestion from heterogeneous sources (Oracle, SQL Server, flat files, REST APIs), enabling reusable datasets, triggers, and reduced pipeline duplication.</w:t>
      </w:r>
    </w:p>
    <w:p w14:paraId="6BD77B3A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PySpark ETL jobs in Databricks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process large-scale financial datasets (billions of records/month) with cleansing, enrichment, surrogate key generation, and SCD Type-2 implementation.</w:t>
      </w:r>
    </w:p>
    <w:p w14:paraId="449F3EA1" w14:textId="77777777" w:rsidR="00F21101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Optimized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skewed joins in Spark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salting and repartitioning, reducing runtime for portfolio analytics ETL workloads.</w:t>
      </w:r>
    </w:p>
    <w:p w14:paraId="588E9663" w14:textId="77777777" w:rsidR="00156350" w:rsidRDefault="00156350" w:rsidP="00156350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462E11C9" w14:textId="77777777" w:rsidR="00156350" w:rsidRPr="00ED1B5F" w:rsidRDefault="00156350" w:rsidP="00156350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724BC81C" w14:textId="78C14F4F" w:rsidR="00D7391E" w:rsidRPr="00ED1B5F" w:rsidRDefault="00000000" w:rsidP="00D7391E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models in Azure Synapse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partitioned fact tables (Hash, Round Robin) and optimized queries using Materialized Views + Columnstore Indexes, improving reporting performance.</w:t>
      </w:r>
    </w:p>
    <w:p w14:paraId="7C8E7F8A" w14:textId="33A30B3C" w:rsidR="00727ACA" w:rsidRPr="00ED1B5F" w:rsidRDefault="00000000" w:rsidP="00727ACA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Delivered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Profit and loss and compliance reports</w:t>
      </w:r>
      <w:r w:rsidRPr="00ED1B5F">
        <w:rPr>
          <w:rFonts w:ascii="Times New Roman" w:hAnsi="Times New Roman" w:cs="Times New Roman"/>
          <w:sz w:val="22"/>
          <w:szCs w:val="22"/>
        </w:rPr>
        <w:t xml:space="preserve"> by reducing query time through Synapse tuning and indexing strategies.</w:t>
      </w:r>
    </w:p>
    <w:p w14:paraId="3843F97B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Engineered a multi-layered data lake architecture (Bronze-Silver-Gold) using AWS S3 and Databricks Delta Lake to ensure scalable and safe data curation.</w:t>
      </w:r>
    </w:p>
    <w:p w14:paraId="42E586EC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Automated schema inference and evolution in Delta tables with AWS Glue Crawler and PySpark dynamic frames.</w:t>
      </w:r>
    </w:p>
    <w:p w14:paraId="660DBE79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Built end-to-end ELT pipelines using AWS Step Functions to run Databricks jobs via REST APIs.</w:t>
      </w:r>
    </w:p>
    <w:p w14:paraId="4E7C5BC6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CDC (Change Data Capture) frameworks were created using AWS DMS and Databricks Delta Merge to achieve near-real-time synchronization of transactional systems.</w:t>
      </w:r>
    </w:p>
    <w:p w14:paraId="1E77BC14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auto-scaling Databricks clusters with spot instances and custom tags to cut compute expenses by 25%.</w:t>
      </w:r>
    </w:p>
    <w:p w14:paraId="1A379043" w14:textId="77777777" w:rsid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a data quality and profiling layer on Databricks using PyDeequ and CloudWatch Alerts for anomaly detection.</w:t>
      </w:r>
    </w:p>
    <w:p w14:paraId="20C1DE01" w14:textId="17F12C27" w:rsidR="002F48D7" w:rsidRPr="002F48D7" w:rsidRDefault="002F48D7" w:rsidP="002F48D7">
      <w:pPr>
        <w:pStyle w:val="ListParagraph"/>
        <w:widowControl/>
        <w:numPr>
          <w:ilvl w:val="0"/>
          <w:numId w:val="5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securely handle credentials and API tokens, we integrated AWS Secrets Manager with Databricks notebooks.</w:t>
      </w:r>
    </w:p>
    <w:p w14:paraId="65E6F5B4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Built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quality validation frameworks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checks for nulls, duplicates, referential integrity, and schema drift; results were logged in ADLS and visualized in Power BI dashboards for business monitoring.</w:t>
      </w:r>
    </w:p>
    <w:p w14:paraId="686CF592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Power BI dashboards</w:t>
      </w:r>
      <w:r w:rsidRPr="00ED1B5F">
        <w:rPr>
          <w:rFonts w:ascii="Times New Roman" w:hAnsi="Times New Roman" w:cs="Times New Roman"/>
          <w:sz w:val="22"/>
          <w:szCs w:val="22"/>
        </w:rPr>
        <w:t xml:space="preserve"> on top of Synapse for risk exposure, compliance tracking, and portfolio performance, with drill-down/drill-through capabilities for executives.</w:t>
      </w:r>
    </w:p>
    <w:p w14:paraId="3715D38E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row-level security (RLS)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Fonts w:ascii="Times New Roman" w:hAnsi="Times New Roman" w:cs="Times New Roman"/>
          <w:sz w:val="22"/>
          <w:szCs w:val="22"/>
        </w:rPr>
        <w:t>in Power BI to enforce access control for sensitive financial datasets.</w:t>
      </w:r>
    </w:p>
    <w:p w14:paraId="5B61CF8B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Configured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custom monitoring and logging</w:t>
      </w:r>
      <w:r w:rsidRPr="00ED1B5F">
        <w:rPr>
          <w:rFonts w:ascii="Times New Roman" w:hAnsi="Times New Roman" w:cs="Times New Roman"/>
          <w:sz w:val="22"/>
          <w:szCs w:val="22"/>
        </w:rPr>
        <w:t xml:space="preserve"> in ADF pipelines with Log Analytics, automated retry logic, and SLA breach notifications via Logic Apps email/SMS alerts.</w:t>
      </w:r>
    </w:p>
    <w:p w14:paraId="5263E2FC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Applied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Spark performance tuning techniques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(repartitioning, coalesce, caching, parallel writes) to scale financial data processing efficiently.</w:t>
      </w:r>
    </w:p>
    <w:p w14:paraId="5D07AF11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Secured pipelines with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Azure Key Vault integration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credential management and enforced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RBAC policies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for access control.</w:t>
      </w:r>
    </w:p>
    <w:p w14:paraId="0AD410F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Worked in an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Agile (Scrum) environment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ED1B5F">
        <w:rPr>
          <w:rFonts w:ascii="Times New Roman" w:hAnsi="Times New Roman" w:cs="Times New Roman"/>
          <w:sz w:val="22"/>
          <w:szCs w:val="22"/>
        </w:rPr>
        <w:t xml:space="preserve"> participating in sprint planning, backlog grooming, daily standups, and sprint demos with business analysts.</w:t>
      </w:r>
    </w:p>
    <w:p w14:paraId="049CB6BF" w14:textId="77777777" w:rsidR="00F21101" w:rsidRPr="00ED1B5F" w:rsidRDefault="00000000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Collaborated directly with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Charles Schwab stakeholders</w:t>
      </w:r>
      <w:r w:rsidRPr="00ED1B5F">
        <w:rPr>
          <w:rFonts w:ascii="Times New Roman" w:hAnsi="Times New Roman" w:cs="Times New Roman"/>
          <w:sz w:val="22"/>
          <w:szCs w:val="22"/>
        </w:rPr>
        <w:t xml:space="preserve"> to gather requirements, demo pipelines, and ensure compliance with strict financial regulatory standards.</w:t>
      </w:r>
    </w:p>
    <w:p w14:paraId="0B1B6208" w14:textId="77777777" w:rsidR="00F21101" w:rsidRPr="00ED1B5F" w:rsidRDefault="00F21101" w:rsidP="00480C2E">
      <w:pPr>
        <w:pStyle w:val="BodyText"/>
        <w:ind w:left="0"/>
        <w:rPr>
          <w:rFonts w:ascii="Times New Roman" w:hAnsi="Times New Roman" w:cs="Times New Roman"/>
          <w:sz w:val="22"/>
          <w:szCs w:val="22"/>
        </w:rPr>
      </w:pPr>
    </w:p>
    <w:p w14:paraId="348C7991" w14:textId="2B5250B9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Style w:val="Strong"/>
          <w:rFonts w:ascii="Times New Roman" w:hAnsi="Times New Roman" w:cs="Times New Roman"/>
        </w:rPr>
        <w:t xml:space="preserve">Aritech Soft India Pvt. Ltd – Hyderabad, India </w:t>
      </w:r>
      <w:r w:rsidR="00196C6D" w:rsidRPr="00ED1B5F">
        <w:rPr>
          <w:rStyle w:val="Strong"/>
          <w:rFonts w:ascii="Times New Roman" w:hAnsi="Times New Roman" w:cs="Times New Roman"/>
        </w:rPr>
        <w:t xml:space="preserve">                                                                  </w:t>
      </w:r>
      <w:r w:rsidR="008C7952">
        <w:rPr>
          <w:rStyle w:val="Strong"/>
          <w:rFonts w:ascii="Times New Roman" w:hAnsi="Times New Roman" w:cs="Times New Roman"/>
        </w:rPr>
        <w:t xml:space="preserve"> </w:t>
      </w:r>
      <w:r w:rsidR="00196C6D" w:rsidRPr="00ED1B5F">
        <w:rPr>
          <w:rStyle w:val="Strong"/>
          <w:rFonts w:ascii="Times New Roman" w:hAnsi="Times New Roman" w:cs="Times New Roman"/>
        </w:rPr>
        <w:t>May 2017 – Aug 2021</w:t>
      </w:r>
    </w:p>
    <w:p w14:paraId="0C206D0C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Style w:val="Strong"/>
          <w:rFonts w:ascii="Times New Roman" w:hAnsi="Times New Roman" w:cs="Times New Roman"/>
        </w:rPr>
        <w:t xml:space="preserve">Role: Jr SQL Developer </w:t>
      </w:r>
    </w:p>
    <w:p w14:paraId="53040FC5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Designed and optimized SQL queries, stored procedures, triggers, and views in MS SQL Server to support transactional and reporting systems.</w:t>
      </w:r>
    </w:p>
    <w:p w14:paraId="5DDDCB10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Built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ETL workflows in SSIS</w:t>
      </w:r>
      <w:r w:rsidRPr="00ED1B5F">
        <w:rPr>
          <w:rFonts w:ascii="Times New Roman" w:hAnsi="Times New Roman" w:cs="Times New Roman"/>
          <w:sz w:val="22"/>
          <w:szCs w:val="22"/>
        </w:rPr>
        <w:t xml:space="preserve"> with transformations (Lookup, Merge Join, Derived Column, Conditional Split) to integrate data from Oracle and SQL Server into a central data warehouse.</w:t>
      </w:r>
    </w:p>
    <w:p w14:paraId="20C3FE21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incremental load strategies</w:t>
      </w:r>
      <w:r w:rsidRPr="00ED1B5F">
        <w:rPr>
          <w:rFonts w:ascii="Times New Roman" w:hAnsi="Times New Roman" w:cs="Times New Roman"/>
          <w:sz w:val="22"/>
          <w:szCs w:val="22"/>
        </w:rPr>
        <w:t xml:space="preserve"> using CDC (Change Data Capture) and Lookup transformations, improving ETL runtime and reducing daily load failures.</w:t>
      </w:r>
    </w:p>
    <w:p w14:paraId="19F8FF3F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>Modeled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data warehouses using Star and Snowflake schemas</w:t>
      </w:r>
      <w:r w:rsidRPr="00ED1B5F">
        <w:rPr>
          <w:rFonts w:ascii="Times New Roman" w:hAnsi="Times New Roman" w:cs="Times New Roman"/>
          <w:sz w:val="22"/>
          <w:szCs w:val="22"/>
        </w:rPr>
        <w:t>, defining fact/dimension tables for sales, HR, and finance departments.</w:t>
      </w:r>
    </w:p>
    <w:p w14:paraId="0064E3C4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ED1B5F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SSRS and Power BI dashboards</w:t>
      </w:r>
      <w:r w:rsidRPr="00ED1B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ED1B5F">
        <w:rPr>
          <w:rFonts w:ascii="Times New Roman" w:hAnsi="Times New Roman" w:cs="Times New Roman"/>
          <w:sz w:val="22"/>
          <w:szCs w:val="22"/>
        </w:rPr>
        <w:t>with drill-through, drill-down, slicers, and KPIs for executive and departmental reporting.</w:t>
      </w:r>
    </w:p>
    <w:p w14:paraId="18FF2B12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Parameter-driven ingestion frameworks were built using JSON configuration files stored in S3 for reusable ETL processes.</w:t>
      </w:r>
    </w:p>
    <w:p w14:paraId="486D868F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Unity Catalog was configured with Glue Data Catalog sync to provide for centralized metadata, governance, and fine-grained access control.</w:t>
      </w:r>
    </w:p>
    <w:p w14:paraId="1180FDD2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Spark Structured Streaming pipelines to read from Kinesis Data Streams and write to Delta Lake + Redshift for near-real-time dashboards.</w:t>
      </w:r>
    </w:p>
    <w:p w14:paraId="12703CFB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 machine-learning feature store in Databricks using Delta tables and linked it with AWS SageMaker for model training.</w:t>
      </w:r>
    </w:p>
    <w:p w14:paraId="3A5F79CC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partition pruning and Z-Ordering on Delta tables, increasing query performance by up to 3x.</w:t>
      </w:r>
    </w:p>
    <w:p w14:paraId="275E05CE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Databricks notebook deployment was automated using Terraform and CodePipeline, resulting in a repeatable environment configuration.</w:t>
      </w:r>
    </w:p>
    <w:p w14:paraId="4850C66A" w14:textId="77777777" w:rsid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Developed a cross-region disaster recovery approach by duplicating Delta Lake checkpoints and information across S3 buckets.</w:t>
      </w:r>
    </w:p>
    <w:p w14:paraId="1880A920" w14:textId="0490F698" w:rsidR="002F48D7" w:rsidRPr="002F48D7" w:rsidRDefault="002F48D7" w:rsidP="002F48D7">
      <w:pPr>
        <w:pStyle w:val="ListParagraph"/>
        <w:widowControl/>
        <w:numPr>
          <w:ilvl w:val="0"/>
          <w:numId w:val="4"/>
        </w:numPr>
        <w:suppressAutoHyphens w:val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F48D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 created data lineage graphs by combining Databricks task metadata with AWS QuickSight and custom APIs.</w:t>
      </w:r>
    </w:p>
    <w:p w14:paraId="676C9ACA" w14:textId="77777777" w:rsidR="00F21101" w:rsidRPr="00ED1B5F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2"/>
          <w:szCs w:val="22"/>
        </w:rPr>
      </w:pPr>
      <w:r w:rsidRPr="00ED1B5F">
        <w:rPr>
          <w:rFonts w:ascii="Times New Roman" w:hAnsi="Times New Roman" w:cs="Times New Roman"/>
          <w:sz w:val="22"/>
          <w:szCs w:val="22"/>
        </w:rPr>
        <w:t>Participated in daily stand-ups, sprint reviews to deliver enhancements and bug fixes within tight deadlines.</w:t>
      </w:r>
    </w:p>
    <w:p w14:paraId="64F731BE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0C77E277" w14:textId="77777777" w:rsidR="00D7391E" w:rsidRPr="00ED1B5F" w:rsidRDefault="00D7391E" w:rsidP="00D7391E">
      <w:pPr>
        <w:pStyle w:val="BodyText"/>
        <w:tabs>
          <w:tab w:val="left" w:pos="0"/>
        </w:tabs>
        <w:rPr>
          <w:rFonts w:ascii="Times New Roman" w:hAnsi="Times New Roman" w:cs="Times New Roman"/>
          <w:sz w:val="22"/>
          <w:szCs w:val="22"/>
        </w:rPr>
      </w:pPr>
    </w:p>
    <w:p w14:paraId="4C7B376F" w14:textId="777777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  <w:u w:val="single"/>
        </w:rPr>
        <w:t>EDUCATION</w:t>
      </w:r>
    </w:p>
    <w:p w14:paraId="2E0A876D" w14:textId="77777777" w:rsidR="00F21101" w:rsidRPr="00ED1B5F" w:rsidRDefault="00F21101">
      <w:pPr>
        <w:rPr>
          <w:rFonts w:ascii="Times New Roman" w:hAnsi="Times New Roman" w:cs="Times New Roman"/>
          <w:b/>
          <w:bCs/>
          <w:u w:val="single"/>
        </w:rPr>
      </w:pPr>
    </w:p>
    <w:p w14:paraId="64FA1BDD" w14:textId="04F88BAB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Pace</w:t>
      </w:r>
      <w:r w:rsidRPr="00ED1B5F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University</w:t>
      </w:r>
      <w:r w:rsidRPr="00ED1B5F">
        <w:rPr>
          <w:rFonts w:ascii="Times New Roman" w:hAnsi="Times New Roman" w:cs="Times New Roman"/>
        </w:rPr>
        <w:t>,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Seidenberg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School</w:t>
      </w:r>
      <w:r w:rsidRPr="00ED1B5F">
        <w:rPr>
          <w:rFonts w:ascii="Times New Roman" w:hAnsi="Times New Roman" w:cs="Times New Roman"/>
          <w:spacing w:val="1"/>
        </w:rPr>
        <w:t xml:space="preserve"> </w:t>
      </w:r>
      <w:r w:rsidRPr="00ED1B5F">
        <w:rPr>
          <w:rFonts w:ascii="Times New Roman" w:hAnsi="Times New Roman" w:cs="Times New Roman"/>
        </w:rPr>
        <w:t>of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Computer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ED1B5F">
        <w:rPr>
          <w:rFonts w:ascii="Times New Roman" w:hAnsi="Times New Roman" w:cs="Times New Roman"/>
        </w:rPr>
        <w:t>Science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>and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>Information</w:t>
      </w:r>
      <w:r w:rsidRPr="00ED1B5F">
        <w:rPr>
          <w:rFonts w:ascii="Times New Roman" w:hAnsi="Times New Roman" w:cs="Times New Roman"/>
          <w:spacing w:val="-5"/>
        </w:rPr>
        <w:t xml:space="preserve"> </w:t>
      </w:r>
      <w:r w:rsidRPr="00ED1B5F">
        <w:rPr>
          <w:rFonts w:ascii="Times New Roman" w:hAnsi="Times New Roman" w:cs="Times New Roman"/>
        </w:rPr>
        <w:t xml:space="preserve">Systems </w:t>
      </w:r>
      <w:r w:rsidRPr="00ED1B5F">
        <w:rPr>
          <w:rFonts w:ascii="Times New Roman" w:hAnsi="Times New Roman" w:cs="Times New Roman"/>
          <w:b/>
          <w:bCs/>
        </w:rPr>
        <w:t>Master</w:t>
      </w:r>
      <w:r w:rsidRPr="00ED1B5F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of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Science</w:t>
      </w:r>
      <w:r w:rsidRPr="00ED1B5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(MS)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in</w:t>
      </w:r>
      <w:r w:rsidRPr="00ED1B5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Data</w:t>
      </w:r>
      <w:r w:rsidRPr="00ED1B5F">
        <w:rPr>
          <w:rFonts w:ascii="Times New Roman" w:hAnsi="Times New Roman" w:cs="Times New Roman"/>
          <w:b/>
          <w:bCs/>
          <w:spacing w:val="-1"/>
        </w:rPr>
        <w:t xml:space="preserve"> </w:t>
      </w:r>
      <w:r w:rsidRPr="00ED1B5F">
        <w:rPr>
          <w:rFonts w:ascii="Times New Roman" w:hAnsi="Times New Roman" w:cs="Times New Roman"/>
          <w:b/>
          <w:bCs/>
        </w:rPr>
        <w:t>Science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ED1B5F">
        <w:rPr>
          <w:rFonts w:ascii="Times New Roman" w:hAnsi="Times New Roman" w:cs="Times New Roman"/>
        </w:rPr>
        <w:t>| Concentration:</w:t>
      </w:r>
      <w:r w:rsidRPr="00ED1B5F">
        <w:rPr>
          <w:rFonts w:ascii="Times New Roman" w:hAnsi="Times New Roman" w:cs="Times New Roman"/>
          <w:spacing w:val="-4"/>
        </w:rPr>
        <w:t xml:space="preserve"> </w:t>
      </w:r>
      <w:r w:rsidRPr="00ED1B5F">
        <w:rPr>
          <w:rFonts w:ascii="Times New Roman" w:hAnsi="Times New Roman" w:cs="Times New Roman"/>
        </w:rPr>
        <w:t xml:space="preserve">Machine Learning, </w:t>
      </w:r>
      <w:r w:rsidRPr="002E2461">
        <w:rPr>
          <w:rFonts w:ascii="Times New Roman" w:hAnsi="Times New Roman" w:cs="Times New Roman"/>
          <w:b/>
          <w:bCs/>
        </w:rPr>
        <w:t>New</w:t>
      </w:r>
      <w:r w:rsidRPr="002E2461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2E2461">
        <w:rPr>
          <w:rFonts w:ascii="Times New Roman" w:hAnsi="Times New Roman" w:cs="Times New Roman"/>
          <w:b/>
          <w:bCs/>
        </w:rPr>
        <w:t>York,</w:t>
      </w:r>
      <w:r w:rsidRPr="002E2461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2E2461">
        <w:rPr>
          <w:rFonts w:ascii="Times New Roman" w:hAnsi="Times New Roman" w:cs="Times New Roman"/>
          <w:b/>
          <w:bCs/>
        </w:rPr>
        <w:t>NY</w:t>
      </w:r>
      <w:r w:rsidRPr="00ED1B5F">
        <w:rPr>
          <w:rFonts w:ascii="Times New Roman" w:hAnsi="Times New Roman" w:cs="Times New Roman"/>
        </w:rPr>
        <w:t>.</w:t>
      </w:r>
    </w:p>
    <w:p w14:paraId="6A0BE11F" w14:textId="77777777" w:rsidR="00F21101" w:rsidRPr="00ED1B5F" w:rsidRDefault="00F21101">
      <w:pPr>
        <w:rPr>
          <w:rFonts w:ascii="Times New Roman" w:hAnsi="Times New Roman" w:cs="Times New Roman"/>
        </w:rPr>
      </w:pPr>
    </w:p>
    <w:p w14:paraId="64C85B6B" w14:textId="6928B677" w:rsidR="00F21101" w:rsidRPr="00ED1B5F" w:rsidRDefault="00000000">
      <w:pPr>
        <w:rPr>
          <w:rFonts w:ascii="Times New Roman" w:hAnsi="Times New Roman" w:cs="Times New Roman"/>
        </w:rPr>
      </w:pPr>
      <w:r w:rsidRPr="00ED1B5F">
        <w:rPr>
          <w:rFonts w:ascii="Times New Roman" w:hAnsi="Times New Roman" w:cs="Times New Roman"/>
          <w:b/>
          <w:bCs/>
        </w:rPr>
        <w:t>Vignana Bharathi Institute of Technology Bachelor of Technology</w:t>
      </w:r>
      <w:r w:rsidRPr="00ED1B5F">
        <w:rPr>
          <w:rFonts w:ascii="Times New Roman" w:hAnsi="Times New Roman" w:cs="Times New Roman"/>
        </w:rPr>
        <w:t xml:space="preserve"> (B</w:t>
      </w:r>
      <w:r w:rsidR="00EB025A">
        <w:rPr>
          <w:rFonts w:ascii="Times New Roman" w:hAnsi="Times New Roman" w:cs="Times New Roman"/>
        </w:rPr>
        <w:t>.</w:t>
      </w:r>
      <w:r w:rsidRPr="00ED1B5F">
        <w:rPr>
          <w:rFonts w:ascii="Times New Roman" w:hAnsi="Times New Roman" w:cs="Times New Roman"/>
        </w:rPr>
        <w:t xml:space="preserve">Tech) in </w:t>
      </w:r>
      <w:r w:rsidRPr="00ED1B5F">
        <w:rPr>
          <w:rFonts w:ascii="Times New Roman" w:hAnsi="Times New Roman" w:cs="Times New Roman"/>
          <w:b/>
          <w:bCs/>
        </w:rPr>
        <w:t>Computer Science and Engineering</w:t>
      </w:r>
      <w:r w:rsidRPr="00ED1B5F">
        <w:rPr>
          <w:rFonts w:ascii="Times New Roman" w:hAnsi="Times New Roman" w:cs="Times New Roman"/>
        </w:rPr>
        <w:t xml:space="preserve"> Telangana,</w:t>
      </w:r>
      <w:r w:rsidRPr="00ED1B5F">
        <w:rPr>
          <w:rFonts w:ascii="Times New Roman" w:hAnsi="Times New Roman" w:cs="Times New Roman"/>
          <w:spacing w:val="-2"/>
        </w:rPr>
        <w:t xml:space="preserve"> </w:t>
      </w:r>
      <w:r w:rsidRPr="002E2461">
        <w:rPr>
          <w:rFonts w:ascii="Times New Roman" w:hAnsi="Times New Roman" w:cs="Times New Roman"/>
          <w:b/>
          <w:bCs/>
        </w:rPr>
        <w:t>India</w:t>
      </w:r>
      <w:r w:rsidR="00F805B2">
        <w:rPr>
          <w:rFonts w:ascii="Times New Roman" w:hAnsi="Times New Roman" w:cs="Times New Roman"/>
          <w:b/>
          <w:bCs/>
        </w:rPr>
        <w:t xml:space="preserve"> </w:t>
      </w:r>
      <w:r w:rsidR="00630272">
        <w:rPr>
          <w:rFonts w:ascii="Times New Roman" w:hAnsi="Times New Roman" w:cs="Times New Roman"/>
          <w:b/>
          <w:bCs/>
        </w:rPr>
        <w:t>2017</w:t>
      </w:r>
      <w:r w:rsidRPr="00ED1B5F">
        <w:rPr>
          <w:rFonts w:ascii="Times New Roman" w:hAnsi="Times New Roman" w:cs="Times New Roman"/>
        </w:rPr>
        <w:t>.</w:t>
      </w:r>
    </w:p>
    <w:sectPr w:rsidR="00F21101" w:rsidRPr="00ED1B5F">
      <w:pgSz w:w="11906" w:h="16838"/>
      <w:pgMar w:top="640" w:right="679" w:bottom="280" w:left="62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878"/>
    <w:multiLevelType w:val="multilevel"/>
    <w:tmpl w:val="29A287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tabs>
          <w:tab w:val="num" w:pos="1418"/>
        </w:tabs>
        <w:ind w:lef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left"/>
      <w:pPr>
        <w:tabs>
          <w:tab w:val="num" w:pos="2127"/>
        </w:tabs>
        <w:ind w:left="2127" w:hanging="283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2836"/>
        </w:tabs>
        <w:ind w:left="2836" w:hanging="283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3545"/>
        </w:tabs>
        <w:ind w:left="3545" w:hanging="283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4254"/>
        </w:tabs>
        <w:ind w:left="4254" w:hanging="283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4963"/>
        </w:tabs>
        <w:ind w:left="4963" w:hanging="283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5672"/>
        </w:tabs>
        <w:ind w:left="5672" w:hanging="283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6381"/>
        </w:tabs>
        <w:ind w:left="6381" w:hanging="283"/>
      </w:pPr>
      <w:rPr>
        <w:rFonts w:ascii="Wingdings" w:hAnsi="Wingdings" w:cs="Wingdings" w:hint="default"/>
      </w:rPr>
    </w:lvl>
  </w:abstractNum>
  <w:abstractNum w:abstractNumId="1" w15:restartNumberingAfterBreak="0">
    <w:nsid w:val="2DB778AD"/>
    <w:multiLevelType w:val="multilevel"/>
    <w:tmpl w:val="BC9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48702B33"/>
    <w:multiLevelType w:val="multilevel"/>
    <w:tmpl w:val="1726634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9E35C63"/>
    <w:multiLevelType w:val="multilevel"/>
    <w:tmpl w:val="307691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F310005"/>
    <w:multiLevelType w:val="multilevel"/>
    <w:tmpl w:val="C71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579905876">
    <w:abstractNumId w:val="3"/>
  </w:num>
  <w:num w:numId="2" w16cid:durableId="2026515781">
    <w:abstractNumId w:val="2"/>
  </w:num>
  <w:num w:numId="3" w16cid:durableId="1121413540">
    <w:abstractNumId w:val="4"/>
  </w:num>
  <w:num w:numId="4" w16cid:durableId="138420697">
    <w:abstractNumId w:val="0"/>
  </w:num>
  <w:num w:numId="5" w16cid:durableId="144522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01"/>
    <w:rsid w:val="000B115F"/>
    <w:rsid w:val="00121331"/>
    <w:rsid w:val="0015403D"/>
    <w:rsid w:val="00156350"/>
    <w:rsid w:val="001907EF"/>
    <w:rsid w:val="00196C6D"/>
    <w:rsid w:val="001F726E"/>
    <w:rsid w:val="00224744"/>
    <w:rsid w:val="00242D0B"/>
    <w:rsid w:val="00260DA5"/>
    <w:rsid w:val="002E2461"/>
    <w:rsid w:val="002F48D7"/>
    <w:rsid w:val="003162DC"/>
    <w:rsid w:val="00375277"/>
    <w:rsid w:val="00396500"/>
    <w:rsid w:val="003A2EE1"/>
    <w:rsid w:val="003A62E7"/>
    <w:rsid w:val="00402663"/>
    <w:rsid w:val="00480C2E"/>
    <w:rsid w:val="0048703A"/>
    <w:rsid w:val="00575A38"/>
    <w:rsid w:val="005B5020"/>
    <w:rsid w:val="005C43DF"/>
    <w:rsid w:val="00630272"/>
    <w:rsid w:val="00681A0B"/>
    <w:rsid w:val="006D0A3D"/>
    <w:rsid w:val="006E798F"/>
    <w:rsid w:val="00727ACA"/>
    <w:rsid w:val="007349BB"/>
    <w:rsid w:val="00790E46"/>
    <w:rsid w:val="008C7952"/>
    <w:rsid w:val="008D4C47"/>
    <w:rsid w:val="0099434D"/>
    <w:rsid w:val="009B2C31"/>
    <w:rsid w:val="00A13ADE"/>
    <w:rsid w:val="00A822F3"/>
    <w:rsid w:val="00A9670D"/>
    <w:rsid w:val="00AC7ACB"/>
    <w:rsid w:val="00AE4157"/>
    <w:rsid w:val="00AF702C"/>
    <w:rsid w:val="00BC1B8E"/>
    <w:rsid w:val="00C02CFD"/>
    <w:rsid w:val="00C511AF"/>
    <w:rsid w:val="00CE2C03"/>
    <w:rsid w:val="00D2707B"/>
    <w:rsid w:val="00D7391E"/>
    <w:rsid w:val="00DA2F8A"/>
    <w:rsid w:val="00EB025A"/>
    <w:rsid w:val="00ED1B5F"/>
    <w:rsid w:val="00EF7BB0"/>
    <w:rsid w:val="00F21101"/>
    <w:rsid w:val="00F805B2"/>
    <w:rsid w:val="00FA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5E09"/>
  <w15:docId w15:val="{BED5850C-3835-4A59-A2AC-91A04702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cs="Calibri"/>
    </w:rPr>
  </w:style>
  <w:style w:type="paragraph" w:styleId="Heading1">
    <w:name w:val="heading 1"/>
    <w:basedOn w:val="Normal"/>
    <w:uiPriority w:val="9"/>
    <w:qFormat/>
    <w:pPr>
      <w:spacing w:before="159"/>
      <w:ind w:left="100"/>
      <w:outlineLvl w:val="0"/>
    </w:pPr>
    <w:rPr>
      <w:b/>
      <w:bCs/>
      <w:sz w:val="18"/>
      <w:szCs w:val="1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44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F44AD"/>
    <w:rPr>
      <w:color w:val="605E5C"/>
      <w:shd w:val="clear" w:color="auto" w:fill="E1DFDD"/>
    </w:rPr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820"/>
    </w:pPr>
    <w:rPr>
      <w:sz w:val="18"/>
      <w:szCs w:val="18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before="3"/>
      <w:ind w:left="3636" w:right="35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linib.de21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1834</Words>
  <Characters>10456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Satam</dc:creator>
  <dc:description/>
  <cp:lastModifiedBy>feroz.96ro@gmail.com</cp:lastModifiedBy>
  <cp:revision>39</cp:revision>
  <cp:lastPrinted>2025-09-10T20:45:00Z</cp:lastPrinted>
  <dcterms:created xsi:type="dcterms:W3CDTF">2025-10-21T21:43:00Z</dcterms:created>
  <dcterms:modified xsi:type="dcterms:W3CDTF">2026-03-05T17:51:00Z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2022-05-18T00:00:00Z</vt:filetime>
  </property>
</Properties>
</file>