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AC9B6">
      <w:pPr>
        <w:jc w:val="center"/>
        <w:rPr>
          <w:rFonts w:ascii="Arial" w:hAnsi="Arial" w:cs="Arial"/>
          <w:b/>
          <w:sz w:val="28"/>
          <w:szCs w:val="20"/>
        </w:rPr>
      </w:pPr>
      <w:r>
        <w:rPr>
          <w:rFonts w:ascii="Arial" w:hAnsi="Arial" w:cs="Arial"/>
          <w:b/>
          <w:sz w:val="28"/>
          <w:szCs w:val="20"/>
        </w:rPr>
        <w:drawing>
          <wp:inline distT="0" distB="0" distL="0" distR="0">
            <wp:extent cx="1051560" cy="609600"/>
            <wp:effectExtent l="0" t="0" r="0" b="0"/>
            <wp:docPr id="5558587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58712"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051560" cy="609600"/>
                    </a:xfrm>
                    <a:prstGeom prst="rect">
                      <a:avLst/>
                    </a:prstGeom>
                    <a:noFill/>
                    <a:ln>
                      <a:noFill/>
                    </a:ln>
                  </pic:spPr>
                </pic:pic>
              </a:graphicData>
            </a:graphic>
          </wp:inline>
        </w:drawing>
      </w:r>
      <w:r>
        <w:rPr>
          <w:rFonts w:ascii="Arial" w:hAnsi="Arial" w:cs="Arial"/>
          <w:b/>
          <w:sz w:val="28"/>
          <w:szCs w:val="20"/>
        </w:rPr>
        <w:t xml:space="preserve"> </w:t>
      </w:r>
      <w:r>
        <w:rPr>
          <w:rFonts w:ascii="Arial" w:hAnsi="Arial" w:cs="Arial"/>
          <w:b/>
          <w:sz w:val="28"/>
          <w:szCs w:val="20"/>
        </w:rPr>
        <w:drawing>
          <wp:inline distT="0" distB="0" distL="0" distR="0">
            <wp:extent cx="769620" cy="670560"/>
            <wp:effectExtent l="0" t="0" r="0" b="0"/>
            <wp:docPr id="1884847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47982"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flipV="1">
                      <a:off x="0" y="0"/>
                      <a:ext cx="769620" cy="670560"/>
                    </a:xfrm>
                    <a:prstGeom prst="rect">
                      <a:avLst/>
                    </a:prstGeom>
                    <a:noFill/>
                    <a:ln>
                      <a:noFill/>
                    </a:ln>
                  </pic:spPr>
                </pic:pic>
              </a:graphicData>
            </a:graphic>
          </wp:inline>
        </w:drawing>
      </w:r>
      <w:r>
        <w:rPr>
          <w:rFonts w:ascii="Arial" w:hAnsi="Arial" w:cs="Arial"/>
          <w:b/>
          <w:sz w:val="28"/>
          <w:szCs w:val="20"/>
        </w:rPr>
        <w:t xml:space="preserve"> </w:t>
      </w:r>
      <w:r>
        <w:rPr>
          <w:rFonts w:ascii="Arial" w:hAnsi="Arial" w:cs="Arial"/>
          <w:b/>
          <w:sz w:val="28"/>
          <w:szCs w:val="20"/>
        </w:rPr>
        <w:drawing>
          <wp:inline distT="0" distB="0" distL="0" distR="0">
            <wp:extent cx="1333500" cy="701040"/>
            <wp:effectExtent l="0" t="0" r="0" b="0"/>
            <wp:docPr id="1258781601" name="Picture 6" descr="Red Hat Certified Engineer (RHC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1601" name="Picture 6" descr="Red Hat Certified Engineer (RHCE)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flipV="1">
                      <a:off x="0" y="0"/>
                      <a:ext cx="1333500" cy="701040"/>
                    </a:xfrm>
                    <a:prstGeom prst="rect">
                      <a:avLst/>
                    </a:prstGeom>
                    <a:noFill/>
                    <a:ln>
                      <a:noFill/>
                    </a:ln>
                  </pic:spPr>
                </pic:pic>
              </a:graphicData>
            </a:graphic>
          </wp:inline>
        </w:drawing>
      </w:r>
      <w:r>
        <w:rPr>
          <w:rFonts w:ascii="Arial" w:hAnsi="Arial" w:cs="Arial"/>
          <w:b/>
          <w:sz w:val="28"/>
          <w:szCs w:val="20"/>
        </w:rPr>
        <w:drawing>
          <wp:inline distT="0" distB="0" distL="0" distR="0">
            <wp:extent cx="868680" cy="685800"/>
            <wp:effectExtent l="0" t="0" r="7620" b="0"/>
            <wp:docPr id="1165135814" name="Picture 5" descr="ITIL V3 Foundation Certification Tips for IT Services Management Industry  Professio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5814" name="Picture 5" descr="ITIL V3 Foundation Certification Tips for IT Services Management Industry  Professional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68680" cy="685800"/>
                    </a:xfrm>
                    <a:prstGeom prst="rect">
                      <a:avLst/>
                    </a:prstGeom>
                    <a:noFill/>
                    <a:ln>
                      <a:noFill/>
                    </a:ln>
                  </pic:spPr>
                </pic:pic>
              </a:graphicData>
            </a:graphic>
          </wp:inline>
        </w:drawing>
      </w:r>
      <w:r>
        <w:drawing>
          <wp:inline distT="0" distB="0" distL="0" distR="0">
            <wp:extent cx="1416050" cy="752475"/>
            <wp:effectExtent l="0" t="0" r="0" b="0"/>
            <wp:docPr id="1693150574" name="Picture 1" descr="Mastering the Pega Certified Senior System Architect (CS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50574" name="Picture 1" descr="Mastering the Pega Certified Senior System Architect (CSSA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5114" cy="762403"/>
                    </a:xfrm>
                    <a:prstGeom prst="rect">
                      <a:avLst/>
                    </a:prstGeom>
                    <a:noFill/>
                    <a:ln>
                      <a:noFill/>
                    </a:ln>
                  </pic:spPr>
                </pic:pic>
              </a:graphicData>
            </a:graphic>
          </wp:inline>
        </w:drawing>
      </w:r>
    </w:p>
    <w:p w14:paraId="703FB015">
      <w:pPr>
        <w:jc w:val="center"/>
        <w:rPr>
          <w:rFonts w:ascii="Arial" w:hAnsi="Arial" w:cs="Arial"/>
          <w:b/>
          <w:sz w:val="28"/>
          <w:szCs w:val="20"/>
        </w:rPr>
      </w:pPr>
    </w:p>
    <w:p w14:paraId="57B93C1B">
      <w:pPr>
        <w:jc w:val="center"/>
        <w:rPr>
          <w:rFonts w:ascii="Arial" w:hAnsi="Arial" w:cs="Arial"/>
          <w:b/>
          <w:sz w:val="28"/>
          <w:szCs w:val="20"/>
        </w:rPr>
      </w:pPr>
      <w:r>
        <w:rPr>
          <w:rFonts w:ascii="Arial" w:hAnsi="Arial" w:cs="Arial"/>
          <w:b/>
          <w:sz w:val="28"/>
          <w:szCs w:val="20"/>
        </w:rPr>
        <w:t>Shashi Singh</w:t>
      </w:r>
    </w:p>
    <w:p w14:paraId="57A7031D">
      <w:pPr>
        <w:jc w:val="center"/>
        <w:rPr>
          <w:rFonts w:ascii="Arial" w:hAnsi="Arial" w:cs="Arial"/>
          <w:sz w:val="18"/>
          <w:szCs w:val="18"/>
        </w:rPr>
      </w:pPr>
      <w:r>
        <w:rPr>
          <w:rFonts w:hint="default" w:ascii="Arial" w:hAnsi="Arial" w:cs="Arial"/>
          <w:b/>
          <w:bCs/>
          <w:sz w:val="18"/>
          <w:szCs w:val="18"/>
          <w:lang w:val="en-US"/>
        </w:rPr>
        <w:t xml:space="preserve">Email: </w:t>
      </w:r>
      <w:r>
        <w:rPr>
          <w:rFonts w:hint="default" w:ascii="Arial" w:hAnsi="Arial" w:cs="Arial"/>
          <w:b w:val="0"/>
          <w:bCs w:val="0"/>
          <w:sz w:val="18"/>
          <w:szCs w:val="18"/>
          <w:lang w:val="en-US"/>
        </w:rPr>
        <w:t xml:space="preserve">anees@databrixinc.com </w:t>
      </w:r>
      <w:r>
        <w:rPr>
          <w:rFonts w:hint="default" w:ascii="Arial" w:hAnsi="Arial" w:cs="Arial"/>
          <w:b/>
          <w:bCs/>
          <w:sz w:val="18"/>
          <w:szCs w:val="18"/>
          <w:lang w:val="en-US"/>
        </w:rPr>
        <w:t>|</w:t>
      </w:r>
      <w:r>
        <w:rPr>
          <w:rFonts w:hint="default" w:ascii="Arial" w:hAnsi="Arial" w:cs="Arial"/>
          <w:sz w:val="18"/>
          <w:szCs w:val="18"/>
          <w:lang w:val="en-US"/>
        </w:rPr>
        <w:t xml:space="preserve"> </w:t>
      </w:r>
      <w:r>
        <w:rPr>
          <w:rFonts w:hint="default" w:ascii="Arial" w:hAnsi="Arial" w:cs="Arial"/>
          <w:b/>
          <w:bCs/>
          <w:sz w:val="18"/>
          <w:szCs w:val="18"/>
          <w:lang w:val="en-US"/>
        </w:rPr>
        <w:t xml:space="preserve">Phone: </w:t>
      </w:r>
      <w:r>
        <w:rPr>
          <w:rFonts w:hint="default" w:ascii="Arial" w:hAnsi="Arial" w:cs="Arial"/>
          <w:b w:val="0"/>
          <w:bCs w:val="0"/>
          <w:sz w:val="18"/>
          <w:szCs w:val="18"/>
          <w:lang w:val="en-US"/>
        </w:rPr>
        <w:t>279-225-1080</w:t>
      </w:r>
      <w:r>
        <w:rPr>
          <w:rFonts w:hint="default" w:ascii="Arial" w:hAnsi="Arial" w:cs="Arial"/>
          <w:sz w:val="18"/>
          <w:szCs w:val="18"/>
          <w:lang w:val="en-US"/>
        </w:rPr>
        <w:t xml:space="preserve"> |</w:t>
      </w:r>
      <w:r>
        <w:rPr>
          <w:rFonts w:hint="default" w:ascii="Arial" w:hAnsi="Arial" w:cs="Arial"/>
          <w:b/>
          <w:bCs/>
          <w:sz w:val="18"/>
          <w:szCs w:val="18"/>
          <w:lang w:val="en-US"/>
        </w:rPr>
        <w:t xml:space="preserve"> </w:t>
      </w:r>
      <w:r>
        <w:rPr>
          <w:rFonts w:ascii="Arial" w:hAnsi="Arial" w:cs="Arial"/>
          <w:b/>
          <w:bCs/>
          <w:sz w:val="18"/>
          <w:szCs w:val="18"/>
        </w:rPr>
        <w:t>Irving, TX, 75039</w:t>
      </w:r>
      <w:bookmarkStart w:id="5" w:name="_GoBack"/>
      <w:bookmarkEnd w:id="5"/>
    </w:p>
    <w:p w14:paraId="4E0B882D">
      <w:pPr>
        <w:rPr>
          <w:rFonts w:ascii="Arial" w:hAnsi="Arial" w:cs="Arial"/>
          <w:b/>
          <w:color w:val="203864" w:themeColor="accent5" w:themeShade="80"/>
          <w:sz w:val="20"/>
          <w:szCs w:val="20"/>
        </w:rPr>
      </w:pPr>
    </w:p>
    <w:p w14:paraId="013FC526">
      <w:pPr>
        <w:rPr>
          <w:rFonts w:ascii="Arial" w:hAnsi="Arial" w:cs="Arial"/>
          <w:b/>
          <w:color w:val="203864" w:themeColor="accent5" w:themeShade="80"/>
          <w:sz w:val="20"/>
          <w:szCs w:val="20"/>
        </w:rPr>
      </w:pPr>
    </w:p>
    <w:p w14:paraId="5C971D18">
      <w:pPr>
        <w:rPr>
          <w:rFonts w:ascii="Arial" w:hAnsi="Arial" w:cs="Arial"/>
          <w:sz w:val="20"/>
          <w:szCs w:val="20"/>
        </w:rPr>
      </w:pPr>
      <w:r>
        <w:rPr>
          <w:rFonts w:ascii="Arial" w:hAnsi="Arial" w:cs="Arial"/>
          <w:b/>
          <w:color w:val="203864" w:themeColor="accent5" w:themeShade="80"/>
          <w:sz w:val="20"/>
          <w:szCs w:val="20"/>
        </w:rPr>
        <w:t>PROFESSIONAL SUMMARY</w:t>
      </w:r>
    </w:p>
    <w:p w14:paraId="2B3E74BF">
      <w:pPr>
        <w:rPr>
          <w:rFonts w:asciiTheme="minorHAnsi" w:hAnsiTheme="minorHAnsi" w:cstheme="minorHAnsi"/>
          <w:sz w:val="22"/>
          <w:szCs w:val="22"/>
        </w:rPr>
      </w:pPr>
    </w:p>
    <w:p w14:paraId="3B04426B">
      <w:pPr>
        <w:numPr>
          <w:ilvl w:val="0"/>
          <w:numId w:val="2"/>
        </w:numPr>
        <w:rPr>
          <w:rFonts w:asciiTheme="minorHAnsi" w:hAnsiTheme="minorHAnsi" w:cstheme="minorHAnsi"/>
          <w:sz w:val="22"/>
          <w:szCs w:val="22"/>
        </w:rPr>
      </w:pPr>
      <w:r>
        <w:rPr>
          <w:rFonts w:asciiTheme="minorHAnsi" w:hAnsiTheme="minorHAnsi" w:cstheme="minorHAnsi"/>
          <w:color w:val="000000"/>
          <w:sz w:val="22"/>
          <w:szCs w:val="22"/>
          <w:lang w:eastAsia="en-GB"/>
        </w:rPr>
        <w:t>Versatile IT professional with infrastructure management, application support (Pega, Java, .NET), and cloud platforms (AWS, Azure, GCP). Certified in AWS, CKA (Kubernetes), and Jenkins (CJE), with deep expertise in OpenShift, DevOps, and cloud-native architecture. Java CRM CSA/CSSA certified with hands-on experience in full PRPC implementation lifecycle. Proven leadership in project management, service delivery, and stakeholder engagement, including leadership roles and Lead Site Reliability Engineer (SRE). Skilled in both Agile and Waterfall methodologies.</w:t>
      </w:r>
    </w:p>
    <w:p w14:paraId="14E06C30">
      <w:pPr>
        <w:numPr>
          <w:ilvl w:val="0"/>
          <w:numId w:val="2"/>
        </w:numPr>
        <w:rPr>
          <w:rFonts w:ascii="Arial" w:hAnsi="Arial" w:cs="Arial"/>
          <w:sz w:val="20"/>
        </w:rPr>
      </w:pPr>
      <w:r>
        <w:rPr>
          <w:rFonts w:asciiTheme="minorHAnsi" w:hAnsiTheme="minorHAnsi" w:cstheme="minorHAnsi"/>
          <w:color w:val="000000"/>
          <w:sz w:val="22"/>
          <w:szCs w:val="22"/>
        </w:rPr>
        <w:t>Expert in the ITIL framework (</w:t>
      </w:r>
      <w:r>
        <w:rPr>
          <w:rFonts w:ascii="Arial" w:hAnsi="Arial" w:eastAsia="Arial Unicode MS" w:cs="Arial"/>
          <w:sz w:val="20"/>
        </w:rPr>
        <w:t>ITIL V3 Certified)</w:t>
      </w:r>
      <w:r>
        <w:rPr>
          <w:rFonts w:asciiTheme="minorHAnsi" w:hAnsiTheme="minorHAnsi" w:cstheme="minorHAnsi"/>
          <w:color w:val="000000"/>
          <w:sz w:val="22"/>
          <w:szCs w:val="22"/>
        </w:rPr>
        <w:t>, risk and incident management, and known for delivering complex infrastructure projects through cross-functional global teams. Skilled in technical documentation, project design, planning, and automation.</w:t>
      </w:r>
    </w:p>
    <w:p w14:paraId="1060FB4B">
      <w:pPr>
        <w:rPr>
          <w:rFonts w:ascii="Arial" w:hAnsi="Arial" w:cs="Arial"/>
          <w:sz w:val="20"/>
        </w:rPr>
      </w:pPr>
    </w:p>
    <w:p w14:paraId="625CDD45">
      <w:pPr>
        <w:rPr>
          <w:rFonts w:ascii="Arial" w:hAnsi="Arial" w:eastAsia="Arial Unicode MS" w:cs="Arial"/>
          <w:b/>
          <w:bCs/>
          <w:color w:val="203864" w:themeColor="accent5" w:themeShade="80"/>
          <w:sz w:val="20"/>
          <w:szCs w:val="20"/>
        </w:rPr>
      </w:pPr>
      <w:r>
        <w:rPr>
          <w:rFonts w:ascii="Arial" w:hAnsi="Arial" w:eastAsia="Arial Unicode MS" w:cs="Arial"/>
          <w:b/>
          <w:bCs/>
          <w:color w:val="203864" w:themeColor="accent5" w:themeShade="80"/>
          <w:sz w:val="20"/>
          <w:szCs w:val="20"/>
        </w:rPr>
        <w:t>CORE COMPETENCIES &amp; TECHNICAL SKILLS</w:t>
      </w:r>
    </w:p>
    <w:p w14:paraId="01C9E125">
      <w:pPr>
        <w:rPr>
          <w:rFonts w:ascii="Arial" w:hAnsi="Arial" w:cs="Arial"/>
          <w:sz w:val="20"/>
          <w:szCs w:val="20"/>
        </w:rPr>
      </w:pPr>
    </w:p>
    <w:p w14:paraId="481CC097">
      <w:pPr>
        <w:pStyle w:val="19"/>
        <w:spacing w:before="0" w:beforeAutospacing="0" w:after="0" w:afterAutospacing="0"/>
        <w:rPr>
          <w:rFonts w:asciiTheme="minorHAnsi" w:hAnsiTheme="minorHAnsi" w:cstheme="minorHAnsi"/>
          <w:color w:val="000000"/>
          <w:sz w:val="22"/>
          <w:szCs w:val="22"/>
          <w:lang w:val="en-US"/>
        </w:rPr>
      </w:pPr>
      <w:r>
        <w:rPr>
          <w:rFonts w:asciiTheme="minorHAnsi" w:hAnsiTheme="minorHAnsi" w:cstheme="minorHAnsi"/>
          <w:b/>
          <w:bCs/>
          <w:color w:val="000000"/>
          <w:sz w:val="22"/>
          <w:szCs w:val="22"/>
          <w:lang w:val="en-US"/>
        </w:rPr>
        <w:t>Cloud &amp; Infrastructure</w:t>
      </w:r>
    </w:p>
    <w:p w14:paraId="12152DE3">
      <w:pPr>
        <w:numPr>
          <w:ilvl w:val="0"/>
          <w:numId w:val="3"/>
        </w:numPr>
        <w:textAlignment w:val="center"/>
        <w:rPr>
          <w:rFonts w:asciiTheme="minorHAnsi" w:hAnsiTheme="minorHAnsi" w:cstheme="minorHAnsi"/>
          <w:sz w:val="22"/>
          <w:szCs w:val="22"/>
        </w:rPr>
      </w:pPr>
      <w:r>
        <w:rPr>
          <w:rFonts w:asciiTheme="minorHAnsi" w:hAnsiTheme="minorHAnsi" w:cstheme="minorHAnsi"/>
          <w:color w:val="000000"/>
          <w:sz w:val="22"/>
          <w:szCs w:val="22"/>
        </w:rPr>
        <w:t>Proficient in cloud platforms: Azure, AWS, OpenStack, and VMware ESX.</w:t>
      </w:r>
    </w:p>
    <w:p w14:paraId="6016FBEB">
      <w:pPr>
        <w:numPr>
          <w:ilvl w:val="0"/>
          <w:numId w:val="3"/>
        </w:numPr>
        <w:textAlignment w:val="center"/>
        <w:rPr>
          <w:rFonts w:asciiTheme="minorHAnsi" w:hAnsiTheme="minorHAnsi" w:cstheme="minorHAnsi"/>
          <w:sz w:val="22"/>
          <w:szCs w:val="22"/>
        </w:rPr>
      </w:pPr>
      <w:r>
        <w:rPr>
          <w:rFonts w:asciiTheme="minorHAnsi" w:hAnsiTheme="minorHAnsi" w:cstheme="minorHAnsi"/>
          <w:color w:val="000000"/>
          <w:sz w:val="22"/>
          <w:szCs w:val="22"/>
        </w:rPr>
        <w:t>Experienced in solution architecture and technical design for hybrid cloud environments.</w:t>
      </w:r>
    </w:p>
    <w:p w14:paraId="3FD6A8F3">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Led end-to-end Kubernetes lifecycle management: deployment, configuration, scaling, monitoring, and security hardening.</w:t>
      </w:r>
    </w:p>
    <w:p w14:paraId="3FCBB39C">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Implemented container security best practices, including vulnerability scanning, secrets management, and runtime protection.</w:t>
      </w:r>
    </w:p>
    <w:p w14:paraId="28ED20A2">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Create and maintain architecture diagrams, documentation, and runbooks for operational excellence.</w:t>
      </w:r>
    </w:p>
    <w:p w14:paraId="2C09B946">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Hands-on expertise with Kubernetes Engine and container orchestration tools (Helm, etc.).</w:t>
      </w:r>
    </w:p>
    <w:p w14:paraId="0C1584C8">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Deep understanding of Kubernetes networking, storage, security, and performance tuning.</w:t>
      </w:r>
    </w:p>
    <w:p w14:paraId="309391AC">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Expertise in container optimization, registry management, and security hardening.</w:t>
      </w:r>
    </w:p>
    <w:p w14:paraId="284842FC">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Strong grasp of Cloud DR and HA strategies, including geo-redundancy and failover mechanisms.</w:t>
      </w:r>
    </w:p>
    <w:p w14:paraId="773E8CAB">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Analyze logs, metrics, and traces to proactively troubleshoot performance and reliability issues.</w:t>
      </w:r>
    </w:p>
    <w:p w14:paraId="04B64B55">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Develop and maintain DR and HA strategies across regions and availability zones using Azure Site Recovery, Traffic Manager, and Load Balancer.</w:t>
      </w:r>
    </w:p>
    <w:p w14:paraId="765F2AED">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 xml:space="preserve">Architected and implemented containerized solution using AKS, Azure Container Apps, and other Azure-native services. </w:t>
      </w:r>
    </w:p>
    <w:p w14:paraId="454CEA19">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Designed and integrated Azure PaaS services (App Services, Azure Functions, Logic Apps, Azure SQL, Cosmos DB, etc.) into cloud-native architectures.</w:t>
      </w:r>
    </w:p>
    <w:p w14:paraId="60749F51">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Provide technical leadership and mentorship to engineering teams, guiding cloud adoption and DevOps practices.</w:t>
      </w:r>
    </w:p>
    <w:p w14:paraId="785B9F3A">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Stay adaptable and quickly learn new tools and frameworks as needed.</w:t>
      </w:r>
    </w:p>
    <w:p w14:paraId="6DF87D43">
      <w:pPr>
        <w:numPr>
          <w:ilvl w:val="0"/>
          <w:numId w:val="4"/>
        </w:numPr>
        <w:textAlignment w:val="center"/>
        <w:rPr>
          <w:rFonts w:asciiTheme="minorHAnsi" w:hAnsiTheme="minorHAnsi" w:cstheme="minorHAnsi"/>
          <w:color w:val="000000"/>
          <w:sz w:val="22"/>
          <w:szCs w:val="22"/>
        </w:rPr>
      </w:pPr>
      <w:r>
        <w:rPr>
          <w:rFonts w:asciiTheme="minorHAnsi" w:hAnsiTheme="minorHAnsi" w:cstheme="minorHAnsi"/>
          <w:color w:val="000000"/>
          <w:sz w:val="22"/>
          <w:szCs w:val="22"/>
        </w:rPr>
        <w:t>Partner closely with developers and operations to design effective monitoring solutions.</w:t>
      </w:r>
    </w:p>
    <w:p w14:paraId="725063CC">
      <w:pPr>
        <w:numPr>
          <w:ilvl w:val="0"/>
          <w:numId w:val="4"/>
        </w:numPr>
        <w:textAlignment w:val="center"/>
        <w:rPr>
          <w:rFonts w:asciiTheme="minorHAnsi" w:hAnsiTheme="minorHAnsi" w:cstheme="minorHAnsi"/>
          <w:sz w:val="22"/>
          <w:szCs w:val="22"/>
        </w:rPr>
      </w:pPr>
      <w:r>
        <w:rPr>
          <w:rFonts w:asciiTheme="minorHAnsi" w:hAnsiTheme="minorHAnsi" w:cstheme="minorHAnsi"/>
          <w:color w:val="000000"/>
          <w:sz w:val="22"/>
          <w:szCs w:val="22"/>
        </w:rPr>
        <w:t>OS expertise across Red Hat Linux, Unix Solaris, HP-UX, AIX, SUSE, CentOS, and Windows.</w:t>
      </w:r>
    </w:p>
    <w:p w14:paraId="11117037">
      <w:pPr>
        <w:numPr>
          <w:ilvl w:val="0"/>
          <w:numId w:val="4"/>
        </w:numPr>
        <w:textAlignment w:val="center"/>
        <w:rPr>
          <w:rFonts w:asciiTheme="minorHAnsi" w:hAnsiTheme="minorHAnsi" w:cstheme="minorHAnsi"/>
          <w:sz w:val="22"/>
          <w:szCs w:val="22"/>
        </w:rPr>
      </w:pPr>
      <w:r>
        <w:rPr>
          <w:rFonts w:asciiTheme="minorHAnsi" w:hAnsiTheme="minorHAnsi" w:cstheme="minorHAnsi"/>
          <w:color w:val="000000"/>
          <w:sz w:val="22"/>
          <w:szCs w:val="22"/>
        </w:rPr>
        <w:t xml:space="preserve">Strong background in data center automation, virtualization, high availability (VCS), and storage technologies (SAN/NAS). Very strong knowledge on MW, DB, Network administration. </w:t>
      </w:r>
    </w:p>
    <w:p w14:paraId="4FD021FB">
      <w:pPr>
        <w:numPr>
          <w:ilvl w:val="0"/>
          <w:numId w:val="4"/>
        </w:numPr>
        <w:textAlignment w:val="center"/>
        <w:rPr>
          <w:rFonts w:asciiTheme="minorHAnsi" w:hAnsiTheme="minorHAnsi" w:cstheme="minorHAnsi"/>
          <w:b/>
          <w:bCs/>
          <w:color w:val="000000"/>
          <w:sz w:val="22"/>
          <w:szCs w:val="22"/>
        </w:rPr>
      </w:pPr>
      <w:r>
        <w:rPr>
          <w:rFonts w:asciiTheme="minorHAnsi" w:hAnsiTheme="minorHAnsi" w:cstheme="minorHAnsi"/>
          <w:color w:val="000000"/>
          <w:sz w:val="22"/>
          <w:szCs w:val="22"/>
        </w:rPr>
        <w:t xml:space="preserve">Document and communicate findings, solutions, and RCA reports with clarity and impact. </w:t>
      </w:r>
    </w:p>
    <w:p w14:paraId="6CCB52CA">
      <w:pPr>
        <w:pStyle w:val="19"/>
        <w:spacing w:before="0" w:beforeAutospacing="0" w:after="0" w:afterAutospacing="0"/>
        <w:rPr>
          <w:rFonts w:asciiTheme="minorHAnsi" w:hAnsiTheme="minorHAnsi" w:cstheme="minorHAnsi"/>
          <w:color w:val="000000"/>
          <w:sz w:val="22"/>
          <w:szCs w:val="22"/>
          <w:lang w:val="en-US"/>
        </w:rPr>
      </w:pPr>
      <w:r>
        <w:rPr>
          <w:rFonts w:asciiTheme="minorHAnsi" w:hAnsiTheme="minorHAnsi" w:cstheme="minorHAnsi"/>
          <w:b/>
          <w:bCs/>
          <w:color w:val="000000"/>
          <w:sz w:val="22"/>
          <w:szCs w:val="22"/>
          <w:lang w:val="en-US"/>
        </w:rPr>
        <w:t>DevOps &amp; Automation</w:t>
      </w:r>
    </w:p>
    <w:p w14:paraId="4F340937">
      <w:pPr>
        <w:numPr>
          <w:ilvl w:val="0"/>
          <w:numId w:val="5"/>
        </w:numPr>
        <w:textAlignment w:val="center"/>
        <w:rPr>
          <w:rFonts w:asciiTheme="minorHAnsi" w:hAnsiTheme="minorHAnsi" w:cstheme="minorHAnsi"/>
          <w:sz w:val="22"/>
          <w:szCs w:val="22"/>
        </w:rPr>
      </w:pPr>
      <w:r>
        <w:rPr>
          <w:rFonts w:asciiTheme="minorHAnsi" w:hAnsiTheme="minorHAnsi" w:cstheme="minorHAnsi"/>
          <w:color w:val="000000"/>
          <w:sz w:val="22"/>
          <w:szCs w:val="22"/>
        </w:rPr>
        <w:t>Expertise in CI/CD pipelines using Jenkins, Harness, Bamboo, RLM, Git, and Bitbucket.</w:t>
      </w:r>
    </w:p>
    <w:p w14:paraId="1A526A4F">
      <w:pPr>
        <w:numPr>
          <w:ilvl w:val="0"/>
          <w:numId w:val="5"/>
        </w:numPr>
        <w:textAlignment w:val="center"/>
        <w:rPr>
          <w:rFonts w:asciiTheme="minorHAnsi" w:hAnsiTheme="minorHAnsi" w:cstheme="minorHAnsi"/>
          <w:sz w:val="22"/>
          <w:szCs w:val="22"/>
        </w:rPr>
      </w:pPr>
      <w:r>
        <w:rPr>
          <w:rFonts w:asciiTheme="minorHAnsi" w:hAnsiTheme="minorHAnsi" w:cstheme="minorHAnsi"/>
          <w:color w:val="000000"/>
          <w:sz w:val="22"/>
          <w:szCs w:val="22"/>
        </w:rPr>
        <w:t>Infrastructure automation with Ansible, Puppet, Terraform.</w:t>
      </w:r>
    </w:p>
    <w:p w14:paraId="66C51EAE">
      <w:pPr>
        <w:numPr>
          <w:ilvl w:val="0"/>
          <w:numId w:val="5"/>
        </w:numPr>
        <w:textAlignment w:val="center"/>
        <w:rPr>
          <w:rFonts w:asciiTheme="minorHAnsi" w:hAnsiTheme="minorHAnsi" w:cstheme="minorHAnsi"/>
          <w:sz w:val="22"/>
          <w:szCs w:val="22"/>
        </w:rPr>
      </w:pPr>
      <w:r>
        <w:rPr>
          <w:rFonts w:asciiTheme="minorHAnsi" w:hAnsiTheme="minorHAnsi" w:cstheme="minorHAnsi"/>
          <w:color w:val="000000"/>
          <w:sz w:val="22"/>
          <w:szCs w:val="22"/>
        </w:rPr>
        <w:t>Containerization and orchestration experience with Docker, Kubernetes, and OpenShift</w:t>
      </w:r>
    </w:p>
    <w:p w14:paraId="3336EC14">
      <w:pPr>
        <w:pStyle w:val="19"/>
        <w:spacing w:before="0" w:beforeAutospacing="0" w:after="0" w:afterAutospacing="0"/>
        <w:rPr>
          <w:rFonts w:asciiTheme="minorHAnsi" w:hAnsiTheme="minorHAnsi" w:cstheme="minorHAnsi"/>
          <w:color w:val="000000"/>
          <w:sz w:val="22"/>
          <w:szCs w:val="22"/>
          <w:lang w:val="en-US"/>
        </w:rPr>
      </w:pPr>
      <w:r>
        <w:rPr>
          <w:rFonts w:asciiTheme="minorHAnsi" w:hAnsiTheme="minorHAnsi" w:cstheme="minorHAnsi"/>
          <w:b/>
          <w:bCs/>
          <w:color w:val="000000"/>
          <w:sz w:val="22"/>
          <w:szCs w:val="22"/>
          <w:lang w:val="en-US"/>
        </w:rPr>
        <w:t>SRE, ITSM &amp; Enterprise Tools</w:t>
      </w:r>
    </w:p>
    <w:p w14:paraId="5D0B8033">
      <w:pPr>
        <w:numPr>
          <w:ilvl w:val="0"/>
          <w:numId w:val="6"/>
        </w:numPr>
        <w:textAlignment w:val="center"/>
        <w:rPr>
          <w:rFonts w:asciiTheme="minorHAnsi" w:hAnsiTheme="minorHAnsi" w:cstheme="minorHAnsi"/>
          <w:sz w:val="22"/>
          <w:szCs w:val="22"/>
        </w:rPr>
      </w:pPr>
      <w:r>
        <w:rPr>
          <w:rFonts w:asciiTheme="minorHAnsi" w:hAnsiTheme="minorHAnsi" w:cstheme="minorHAnsi"/>
          <w:color w:val="000000"/>
          <w:sz w:val="22"/>
          <w:szCs w:val="22"/>
        </w:rPr>
        <w:t>Skilled in tools like ServiceNow (SNOW), JIRA, Confluence, Remedy, HPSA, HP OpenView, CA Unicenter, HP OM/OVO, Nagios, UMS (iGels), Splunk, AppDynamics, Grafana, and Prometheus.</w:t>
      </w:r>
    </w:p>
    <w:p w14:paraId="632B45AB">
      <w:pPr>
        <w:numPr>
          <w:ilvl w:val="0"/>
          <w:numId w:val="6"/>
        </w:numPr>
        <w:textAlignment w:val="center"/>
        <w:rPr>
          <w:rFonts w:asciiTheme="minorHAnsi" w:hAnsiTheme="minorHAnsi" w:cstheme="minorHAnsi"/>
          <w:sz w:val="22"/>
          <w:szCs w:val="22"/>
        </w:rPr>
      </w:pPr>
      <w:r>
        <w:rPr>
          <w:rFonts w:asciiTheme="minorHAnsi" w:hAnsiTheme="minorHAnsi" w:cstheme="minorHAnsi"/>
          <w:color w:val="000000"/>
          <w:sz w:val="22"/>
          <w:szCs w:val="22"/>
        </w:rPr>
        <w:t xml:space="preserve">Expert in incident, problem, and change management processes. </w:t>
      </w:r>
    </w:p>
    <w:p w14:paraId="1D420291">
      <w:pPr>
        <w:pStyle w:val="19"/>
        <w:spacing w:before="0" w:beforeAutospacing="0" w:after="0" w:afterAutospacing="0"/>
        <w:rPr>
          <w:rFonts w:asciiTheme="minorHAnsi" w:hAnsiTheme="minorHAnsi" w:cstheme="minorHAnsi"/>
          <w:color w:val="000000"/>
          <w:sz w:val="22"/>
          <w:szCs w:val="22"/>
          <w:lang w:val="en-US"/>
        </w:rPr>
      </w:pPr>
      <w:r>
        <w:rPr>
          <w:rFonts w:asciiTheme="minorHAnsi" w:hAnsiTheme="minorHAnsi" w:cstheme="minorHAnsi"/>
          <w:b/>
          <w:bCs/>
          <w:color w:val="000000"/>
          <w:sz w:val="22"/>
          <w:szCs w:val="22"/>
          <w:lang w:val="en-US"/>
        </w:rPr>
        <w:t>Databases &amp; Middleware</w:t>
      </w:r>
    </w:p>
    <w:p w14:paraId="08692695">
      <w:pPr>
        <w:numPr>
          <w:ilvl w:val="0"/>
          <w:numId w:val="7"/>
        </w:numPr>
        <w:textAlignment w:val="center"/>
        <w:rPr>
          <w:rFonts w:asciiTheme="minorHAnsi" w:hAnsiTheme="minorHAnsi" w:cstheme="minorHAnsi"/>
          <w:sz w:val="22"/>
          <w:szCs w:val="22"/>
        </w:rPr>
      </w:pPr>
      <w:r>
        <w:rPr>
          <w:rFonts w:asciiTheme="minorHAnsi" w:hAnsiTheme="minorHAnsi" w:cstheme="minorHAnsi"/>
          <w:color w:val="000000"/>
          <w:sz w:val="22"/>
          <w:szCs w:val="22"/>
        </w:rPr>
        <w:t>Practical experience with Oracle, MySQL, and PostgreSQL databases.</w:t>
      </w:r>
    </w:p>
    <w:p w14:paraId="44F9D48E">
      <w:pPr>
        <w:numPr>
          <w:ilvl w:val="0"/>
          <w:numId w:val="7"/>
        </w:numPr>
        <w:textAlignment w:val="center"/>
        <w:rPr>
          <w:rFonts w:asciiTheme="minorHAnsi" w:hAnsiTheme="minorHAnsi" w:cstheme="minorHAnsi"/>
          <w:sz w:val="22"/>
          <w:szCs w:val="22"/>
        </w:rPr>
      </w:pPr>
      <w:r>
        <w:rPr>
          <w:rFonts w:asciiTheme="minorHAnsi" w:hAnsiTheme="minorHAnsi" w:cstheme="minorHAnsi"/>
          <w:color w:val="000000"/>
          <w:sz w:val="22"/>
          <w:szCs w:val="22"/>
        </w:rPr>
        <w:t>Middleware expertise in WebLogic 12c, WebSphere 9x, and Apache Tomcat.</w:t>
      </w:r>
    </w:p>
    <w:p w14:paraId="76F53F34">
      <w:pPr>
        <w:pStyle w:val="19"/>
        <w:spacing w:before="0" w:beforeAutospacing="0" w:after="0" w:afterAutospacing="0"/>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CRM Pega PRPC Architecture and Administration</w:t>
      </w:r>
    </w:p>
    <w:p w14:paraId="39869C43">
      <w:pPr>
        <w:pStyle w:val="19"/>
        <w:numPr>
          <w:ilvl w:val="0"/>
          <w:numId w:val="8"/>
        </w:numPr>
        <w:spacing w:before="0" w:beforeAutospacing="0" w:after="0" w:afterAutospacing="0"/>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Pega Architect experience in PRPC installation, deployment (Tomcat, WebSphere, WebLogic), upgrades, troubleshooting, and performance tuning. Skilled in migrating Pega from VMs to OpenShift/Kubernetes containers with Kafka and SRS integration for Pega Infinity 24.2/25.1.</w:t>
      </w:r>
    </w:p>
    <w:p w14:paraId="782F6240">
      <w:pPr>
        <w:pStyle w:val="19"/>
        <w:spacing w:before="0" w:beforeAutospacing="0" w:after="0" w:afterAutospacing="0"/>
        <w:rPr>
          <w:rFonts w:asciiTheme="minorHAnsi" w:hAnsiTheme="minorHAnsi" w:cstheme="minorHAnsi"/>
          <w:color w:val="000000"/>
          <w:sz w:val="22"/>
          <w:szCs w:val="22"/>
          <w:lang w:val="en-US"/>
        </w:rPr>
      </w:pPr>
      <w:r>
        <w:rPr>
          <w:rFonts w:asciiTheme="minorHAnsi" w:hAnsiTheme="minorHAnsi" w:cstheme="minorHAnsi"/>
          <w:b/>
          <w:bCs/>
          <w:color w:val="000000"/>
          <w:sz w:val="22"/>
          <w:szCs w:val="22"/>
          <w:lang w:val="en-US"/>
        </w:rPr>
        <w:t>Technical Leadership &amp; Project Management</w:t>
      </w:r>
    </w:p>
    <w:p w14:paraId="4CD92743">
      <w:pPr>
        <w:numPr>
          <w:ilvl w:val="0"/>
          <w:numId w:val="4"/>
        </w:numPr>
        <w:textAlignment w:val="center"/>
        <w:rPr>
          <w:rFonts w:asciiTheme="minorHAnsi" w:hAnsiTheme="minorHAnsi" w:cstheme="minorHAnsi"/>
          <w:sz w:val="22"/>
          <w:szCs w:val="22"/>
        </w:rPr>
      </w:pPr>
      <w:r>
        <w:rPr>
          <w:rFonts w:asciiTheme="minorHAnsi" w:hAnsiTheme="minorHAnsi" w:cstheme="minorHAnsi"/>
          <w:color w:val="000000"/>
          <w:sz w:val="22"/>
          <w:szCs w:val="22"/>
        </w:rPr>
        <w:t>Lead System and Solution Architect with a strong track record of delivering enterprise-scale projects.</w:t>
      </w:r>
    </w:p>
    <w:p w14:paraId="41C4127A">
      <w:pPr>
        <w:numPr>
          <w:ilvl w:val="0"/>
          <w:numId w:val="4"/>
        </w:numPr>
        <w:textAlignment w:val="center"/>
        <w:rPr>
          <w:rFonts w:asciiTheme="minorHAnsi" w:hAnsiTheme="minorHAnsi" w:cstheme="minorHAnsi"/>
          <w:sz w:val="22"/>
          <w:szCs w:val="22"/>
        </w:rPr>
      </w:pPr>
      <w:r>
        <w:rPr>
          <w:rFonts w:asciiTheme="minorHAnsi" w:hAnsiTheme="minorHAnsi" w:cstheme="minorHAnsi"/>
          <w:color w:val="000000"/>
          <w:sz w:val="22"/>
          <w:szCs w:val="22"/>
        </w:rPr>
        <w:t>Experienced in managing multi-vendor, onshore/offshore technical teams across complex programs.</w:t>
      </w:r>
    </w:p>
    <w:p w14:paraId="06E5406D">
      <w:pPr>
        <w:numPr>
          <w:ilvl w:val="0"/>
          <w:numId w:val="4"/>
        </w:numPr>
        <w:textAlignment w:val="center"/>
        <w:rPr>
          <w:rFonts w:asciiTheme="minorHAnsi" w:hAnsiTheme="minorHAnsi" w:cstheme="minorHAnsi"/>
          <w:sz w:val="22"/>
          <w:szCs w:val="22"/>
        </w:rPr>
      </w:pPr>
      <w:r>
        <w:rPr>
          <w:rFonts w:asciiTheme="minorHAnsi" w:hAnsiTheme="minorHAnsi" w:cstheme="minorHAnsi"/>
          <w:color w:val="000000"/>
          <w:sz w:val="22"/>
          <w:szCs w:val="22"/>
        </w:rPr>
        <w:t>Hands-on in recruitment, onboarding, mentoring, and team development.</w:t>
      </w:r>
    </w:p>
    <w:p w14:paraId="6B80760D">
      <w:pPr>
        <w:rPr>
          <w:rFonts w:ascii="Arial" w:hAnsi="Arial" w:cs="Arial"/>
          <w:b/>
          <w:color w:val="203864" w:themeColor="accent5" w:themeShade="80"/>
          <w:sz w:val="20"/>
          <w:szCs w:val="20"/>
        </w:rPr>
      </w:pPr>
    </w:p>
    <w:p w14:paraId="63D763D0">
      <w:pPr>
        <w:rPr>
          <w:rFonts w:ascii="Arial" w:hAnsi="Arial" w:cs="Arial"/>
          <w:b/>
          <w:color w:val="203864" w:themeColor="accent5" w:themeShade="80"/>
          <w:sz w:val="20"/>
          <w:szCs w:val="20"/>
        </w:rPr>
      </w:pPr>
      <w:r>
        <w:rPr>
          <w:rFonts w:ascii="Arial" w:hAnsi="Arial" w:cs="Arial"/>
          <w:b/>
          <w:color w:val="203864" w:themeColor="accent5" w:themeShade="80"/>
          <w:sz w:val="20"/>
          <w:szCs w:val="20"/>
        </w:rPr>
        <w:t>EDUCATION</w:t>
      </w:r>
    </w:p>
    <w:p w14:paraId="591D0A1D">
      <w:pPr>
        <w:rPr>
          <w:rFonts w:ascii="Arial" w:hAnsi="Arial" w:cs="Arial"/>
          <w:sz w:val="20"/>
          <w:szCs w:val="20"/>
        </w:rPr>
      </w:pPr>
    </w:p>
    <w:p w14:paraId="4A19D56C">
      <w:pPr>
        <w:rPr>
          <w:rFonts w:ascii="Arial" w:hAnsi="Arial" w:cs="Arial"/>
          <w:sz w:val="20"/>
          <w:szCs w:val="20"/>
        </w:rPr>
      </w:pPr>
      <w:r>
        <w:rPr>
          <w:rFonts w:ascii="Arial" w:hAnsi="Arial" w:cs="Arial"/>
          <w:sz w:val="20"/>
          <w:szCs w:val="20"/>
        </w:rPr>
        <w:t>Masters, MS. Field: Information Technology (IT), Manipal University, Calcutta, IN</w:t>
      </w:r>
    </w:p>
    <w:p w14:paraId="5C1D76BC">
      <w:pPr>
        <w:rPr>
          <w:rFonts w:ascii="Arial" w:hAnsi="Arial" w:cs="Arial"/>
          <w:sz w:val="20"/>
          <w:szCs w:val="20"/>
        </w:rPr>
      </w:pPr>
    </w:p>
    <w:p w14:paraId="7160F6B7">
      <w:pPr>
        <w:rPr>
          <w:rFonts w:ascii="Arial" w:hAnsi="Arial" w:cs="Arial"/>
          <w:b/>
          <w:color w:val="203864" w:themeColor="accent5" w:themeShade="80"/>
          <w:sz w:val="20"/>
          <w:szCs w:val="20"/>
        </w:rPr>
      </w:pPr>
      <w:r>
        <w:rPr>
          <w:rFonts w:ascii="Arial" w:hAnsi="Arial" w:cs="Arial"/>
          <w:b/>
          <w:color w:val="203864" w:themeColor="accent5" w:themeShade="80"/>
          <w:sz w:val="20"/>
          <w:szCs w:val="20"/>
        </w:rPr>
        <w:t>CERTIFICATIONS</w:t>
      </w:r>
    </w:p>
    <w:p w14:paraId="2FE5C451">
      <w:pPr>
        <w:rPr>
          <w:rFonts w:ascii="Arial" w:hAnsi="Arial" w:eastAsia="Arial Unicode MS" w:cs="Arial"/>
          <w:b/>
          <w:sz w:val="20"/>
          <w:szCs w:val="20"/>
        </w:rPr>
      </w:pPr>
    </w:p>
    <w:p w14:paraId="1CA91864">
      <w:pPr>
        <w:pStyle w:val="36"/>
        <w:numPr>
          <w:ilvl w:val="0"/>
          <w:numId w:val="9"/>
        </w:numPr>
        <w:rPr>
          <w:rFonts w:ascii="Arial" w:hAnsi="Arial" w:eastAsia="Arial Unicode MS" w:cs="Arial"/>
          <w:sz w:val="20"/>
        </w:rPr>
      </w:pPr>
      <w:r>
        <w:rPr>
          <w:rFonts w:ascii="Arial" w:hAnsi="Arial" w:eastAsia="Arial Unicode MS" w:cs="Arial"/>
          <w:sz w:val="20"/>
        </w:rPr>
        <w:t>Certified Kubernetes Administrator (</w:t>
      </w:r>
      <w:r>
        <w:rPr>
          <w:rFonts w:ascii="Arial" w:hAnsi="Arial" w:eastAsia="Arial Unicode MS" w:cs="Arial"/>
          <w:b/>
          <w:bCs/>
          <w:sz w:val="20"/>
        </w:rPr>
        <w:t>CKA</w:t>
      </w:r>
      <w:r>
        <w:rPr>
          <w:rFonts w:ascii="Arial" w:hAnsi="Arial" w:eastAsia="Arial Unicode MS" w:cs="Arial"/>
          <w:sz w:val="20"/>
        </w:rPr>
        <w:t xml:space="preserve">) </w:t>
      </w:r>
    </w:p>
    <w:p w14:paraId="180C4E9D">
      <w:pPr>
        <w:pStyle w:val="36"/>
        <w:numPr>
          <w:ilvl w:val="0"/>
          <w:numId w:val="9"/>
        </w:numPr>
        <w:rPr>
          <w:rFonts w:ascii="Arial" w:hAnsi="Arial" w:eastAsia="Arial Unicode MS" w:cs="Arial"/>
          <w:sz w:val="20"/>
        </w:rPr>
      </w:pPr>
      <w:r>
        <w:rPr>
          <w:rFonts w:ascii="Arial" w:hAnsi="Arial" w:eastAsia="Arial Unicode MS" w:cs="Arial"/>
          <w:sz w:val="20"/>
        </w:rPr>
        <w:t xml:space="preserve">Certified </w:t>
      </w:r>
      <w:r>
        <w:rPr>
          <w:rFonts w:ascii="Arial" w:hAnsi="Arial" w:eastAsia="Arial Unicode MS" w:cs="Arial"/>
          <w:b/>
          <w:sz w:val="20"/>
        </w:rPr>
        <w:t>Jenkins</w:t>
      </w:r>
      <w:r>
        <w:rPr>
          <w:rFonts w:ascii="Arial" w:hAnsi="Arial" w:eastAsia="Arial Unicode MS" w:cs="Arial"/>
          <w:sz w:val="20"/>
        </w:rPr>
        <w:t xml:space="preserve"> Engineer </w:t>
      </w:r>
    </w:p>
    <w:p w14:paraId="2B3094B5">
      <w:pPr>
        <w:pStyle w:val="36"/>
        <w:numPr>
          <w:ilvl w:val="0"/>
          <w:numId w:val="9"/>
        </w:numPr>
        <w:rPr>
          <w:rFonts w:ascii="Arial" w:hAnsi="Arial" w:eastAsia="Arial Unicode MS" w:cs="Arial"/>
          <w:sz w:val="20"/>
        </w:rPr>
      </w:pPr>
      <w:r>
        <w:rPr>
          <w:rFonts w:ascii="Arial" w:hAnsi="Arial" w:eastAsia="Arial Unicode MS" w:cs="Arial"/>
          <w:b/>
          <w:sz w:val="20"/>
        </w:rPr>
        <w:t>AWS</w:t>
      </w:r>
      <w:r>
        <w:rPr>
          <w:rFonts w:ascii="Arial" w:hAnsi="Arial" w:eastAsia="Arial Unicode MS" w:cs="Arial"/>
          <w:sz w:val="20"/>
        </w:rPr>
        <w:t xml:space="preserve"> Certified Solutions Architect </w:t>
      </w:r>
    </w:p>
    <w:p w14:paraId="01C5BC06">
      <w:pPr>
        <w:pStyle w:val="36"/>
        <w:numPr>
          <w:ilvl w:val="0"/>
          <w:numId w:val="9"/>
        </w:numPr>
        <w:rPr>
          <w:rFonts w:ascii="Arial" w:hAnsi="Arial" w:eastAsia="Arial Unicode MS" w:cs="Arial"/>
          <w:sz w:val="20"/>
        </w:rPr>
      </w:pPr>
      <w:r>
        <w:rPr>
          <w:rFonts w:ascii="Arial" w:hAnsi="Arial" w:eastAsia="Arial Unicode MS" w:cs="Arial"/>
          <w:b/>
          <w:bCs/>
          <w:sz w:val="20"/>
        </w:rPr>
        <w:t>ITIL V3</w:t>
      </w:r>
      <w:r>
        <w:rPr>
          <w:rFonts w:ascii="Arial" w:hAnsi="Arial" w:eastAsia="Arial Unicode MS" w:cs="Arial"/>
          <w:sz w:val="20"/>
        </w:rPr>
        <w:t xml:space="preserve"> Certified, PMP Trained, Six Sigma Green Belt </w:t>
      </w:r>
    </w:p>
    <w:p w14:paraId="19CAE49C">
      <w:pPr>
        <w:pStyle w:val="36"/>
        <w:numPr>
          <w:ilvl w:val="0"/>
          <w:numId w:val="9"/>
        </w:numPr>
        <w:rPr>
          <w:rFonts w:ascii="Arial" w:hAnsi="Arial" w:eastAsia="Arial Unicode MS" w:cs="Arial"/>
          <w:sz w:val="20"/>
        </w:rPr>
      </w:pPr>
      <w:r>
        <w:rPr>
          <w:rFonts w:ascii="Arial" w:hAnsi="Arial" w:eastAsia="Arial Unicode MS" w:cs="Arial"/>
          <w:sz w:val="20"/>
        </w:rPr>
        <w:t xml:space="preserve">Veritas Certified </w:t>
      </w:r>
      <w:r>
        <w:rPr>
          <w:rFonts w:ascii="Arial" w:hAnsi="Arial" w:eastAsia="Arial Unicode MS" w:cs="Arial"/>
          <w:b/>
          <w:bCs/>
          <w:sz w:val="20"/>
        </w:rPr>
        <w:t>Cluster Solution and Storage</w:t>
      </w:r>
      <w:r>
        <w:rPr>
          <w:rFonts w:ascii="Arial" w:hAnsi="Arial" w:eastAsia="Arial Unicode MS" w:cs="Arial"/>
          <w:sz w:val="20"/>
        </w:rPr>
        <w:t xml:space="preserve"> Foundation</w:t>
      </w:r>
    </w:p>
    <w:p w14:paraId="17B0F185">
      <w:pPr>
        <w:pStyle w:val="36"/>
        <w:numPr>
          <w:ilvl w:val="0"/>
          <w:numId w:val="9"/>
        </w:numPr>
        <w:rPr>
          <w:rFonts w:ascii="Arial" w:hAnsi="Arial" w:eastAsia="Arial Unicode MS" w:cs="Arial"/>
          <w:sz w:val="20"/>
        </w:rPr>
      </w:pPr>
      <w:r>
        <w:rPr>
          <w:rFonts w:ascii="Arial" w:hAnsi="Arial" w:eastAsia="Arial Unicode MS" w:cs="Arial"/>
          <w:sz w:val="20"/>
        </w:rPr>
        <w:t xml:space="preserve">Oracle </w:t>
      </w:r>
      <w:r>
        <w:rPr>
          <w:rFonts w:ascii="Arial" w:hAnsi="Arial" w:eastAsia="Arial Unicode MS" w:cs="Arial"/>
          <w:b/>
          <w:bCs/>
          <w:sz w:val="20"/>
        </w:rPr>
        <w:t>Solaris</w:t>
      </w:r>
      <w:r>
        <w:rPr>
          <w:rFonts w:ascii="Arial" w:hAnsi="Arial" w:eastAsia="Arial Unicode MS" w:cs="Arial"/>
          <w:sz w:val="20"/>
        </w:rPr>
        <w:t xml:space="preserve"> 10, Solaris 8: Level 1, 2, &amp; 3 Certified</w:t>
      </w:r>
    </w:p>
    <w:p w14:paraId="7A2E3250">
      <w:pPr>
        <w:pStyle w:val="36"/>
        <w:numPr>
          <w:ilvl w:val="0"/>
          <w:numId w:val="9"/>
        </w:numPr>
        <w:rPr>
          <w:rFonts w:ascii="Arial" w:hAnsi="Arial" w:eastAsia="Arial Unicode MS" w:cs="Arial"/>
          <w:sz w:val="20"/>
        </w:rPr>
      </w:pPr>
      <w:r>
        <w:rPr>
          <w:rFonts w:ascii="Arial" w:hAnsi="Arial" w:eastAsia="Arial Unicode MS" w:cs="Arial"/>
          <w:b/>
          <w:sz w:val="20"/>
        </w:rPr>
        <w:t>Redhat</w:t>
      </w:r>
      <w:r>
        <w:rPr>
          <w:rFonts w:ascii="Arial" w:hAnsi="Arial" w:eastAsia="Arial Unicode MS" w:cs="Arial"/>
          <w:sz w:val="20"/>
        </w:rPr>
        <w:t xml:space="preserve"> Linux Certified RHCT</w:t>
      </w:r>
    </w:p>
    <w:p w14:paraId="4ED825DA">
      <w:pPr>
        <w:pStyle w:val="36"/>
        <w:numPr>
          <w:ilvl w:val="0"/>
          <w:numId w:val="9"/>
        </w:numPr>
        <w:rPr>
          <w:rFonts w:ascii="Arial" w:hAnsi="Arial" w:eastAsia="Arial Unicode MS" w:cs="Arial"/>
          <w:sz w:val="20"/>
        </w:rPr>
      </w:pPr>
      <w:r>
        <w:rPr>
          <w:rFonts w:ascii="Arial" w:hAnsi="Arial" w:eastAsia="Arial Unicode MS" w:cs="Arial"/>
          <w:sz w:val="20"/>
        </w:rPr>
        <w:t xml:space="preserve">PEGA CSA Certified System Architect </w:t>
      </w:r>
      <w:bookmarkStart w:id="0" w:name="_Hlk188478606"/>
    </w:p>
    <w:bookmarkEnd w:id="0"/>
    <w:p w14:paraId="7F8DA63D">
      <w:pPr>
        <w:pStyle w:val="36"/>
        <w:numPr>
          <w:ilvl w:val="0"/>
          <w:numId w:val="9"/>
        </w:numPr>
        <w:textAlignment w:val="center"/>
        <w:rPr>
          <w:rFonts w:asciiTheme="minorHAnsi" w:hAnsiTheme="minorHAnsi" w:cstheme="minorHAnsi"/>
          <w:sz w:val="22"/>
          <w:szCs w:val="22"/>
        </w:rPr>
      </w:pPr>
      <w:r>
        <w:rPr>
          <w:rFonts w:ascii="Arial" w:hAnsi="Arial" w:eastAsia="Arial Unicode MS" w:cs="Arial"/>
          <w:sz w:val="20"/>
        </w:rPr>
        <w:t xml:space="preserve">PEGA CSSA Certified Senior System Architect </w:t>
      </w:r>
    </w:p>
    <w:p w14:paraId="2810A726">
      <w:pPr>
        <w:rPr>
          <w:rFonts w:ascii="Arial" w:hAnsi="Arial" w:eastAsia="Arial Unicode MS" w:cs="Arial"/>
          <w:sz w:val="20"/>
          <w:szCs w:val="20"/>
        </w:rPr>
      </w:pPr>
    </w:p>
    <w:p w14:paraId="21E92F14">
      <w:pPr>
        <w:rPr>
          <w:rFonts w:ascii="Arial" w:hAnsi="Arial" w:cs="Arial"/>
          <w:b/>
          <w:color w:val="203864" w:themeColor="accent5" w:themeShade="80"/>
          <w:sz w:val="20"/>
          <w:szCs w:val="20"/>
        </w:rPr>
      </w:pPr>
      <w:r>
        <w:rPr>
          <w:rFonts w:ascii="Arial" w:hAnsi="Arial" w:cs="Arial"/>
          <w:b/>
          <w:color w:val="203864" w:themeColor="accent5" w:themeShade="80"/>
          <w:sz w:val="20"/>
          <w:szCs w:val="20"/>
        </w:rPr>
        <w:t>PROFESSIONAL EXPERIENCE</w:t>
      </w:r>
    </w:p>
    <w:p w14:paraId="20A374FC">
      <w:pPr>
        <w:rPr>
          <w:rFonts w:ascii="Arial" w:hAnsi="Arial" w:cs="Arial"/>
          <w:b/>
          <w:sz w:val="20"/>
          <w:szCs w:val="20"/>
        </w:rPr>
      </w:pPr>
    </w:p>
    <w:p w14:paraId="3F4F8C1D">
      <w:pPr>
        <w:rPr>
          <w:rFonts w:asciiTheme="minorHAnsi" w:hAnsiTheme="minorHAnsi" w:cstheme="minorHAnsi"/>
          <w:b/>
          <w:sz w:val="22"/>
          <w:szCs w:val="22"/>
        </w:rPr>
      </w:pPr>
      <w:r>
        <w:rPr>
          <w:rFonts w:asciiTheme="minorHAnsi" w:hAnsiTheme="minorHAnsi" w:cstheme="minorHAnsi"/>
          <w:b/>
          <w:color w:val="203864" w:themeColor="accent5" w:themeShade="80"/>
          <w:sz w:val="22"/>
          <w:szCs w:val="22"/>
        </w:rPr>
        <w:t xml:space="preserve">Citi Bank, Irving, TX </w:t>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 xml:space="preserve">          Jan 2022 – till date</w:t>
      </w:r>
    </w:p>
    <w:p w14:paraId="5F472530">
      <w:pPr>
        <w:rPr>
          <w:rFonts w:asciiTheme="minorHAnsi" w:hAnsiTheme="minorHAnsi" w:cstheme="minorHAnsi"/>
          <w:i/>
          <w:sz w:val="22"/>
          <w:szCs w:val="22"/>
        </w:rPr>
      </w:pPr>
      <w:r>
        <w:rPr>
          <w:rFonts w:asciiTheme="minorHAnsi" w:hAnsiTheme="minorHAnsi" w:cstheme="minorHAnsi"/>
          <w:i/>
          <w:sz w:val="22"/>
          <w:szCs w:val="22"/>
        </w:rPr>
        <w:t>Job Title: Principal Architect</w:t>
      </w:r>
    </w:p>
    <w:p w14:paraId="0DFC044D">
      <w:pPr>
        <w:rPr>
          <w:rFonts w:asciiTheme="minorHAnsi" w:hAnsiTheme="minorHAnsi" w:cstheme="minorHAnsi"/>
          <w:sz w:val="22"/>
          <w:szCs w:val="22"/>
        </w:rPr>
      </w:pPr>
    </w:p>
    <w:p w14:paraId="4D4E3A69">
      <w:pPr>
        <w:rPr>
          <w:rFonts w:asciiTheme="minorHAnsi" w:hAnsiTheme="minorHAnsi" w:cstheme="minorHAnsi"/>
          <w:sz w:val="22"/>
          <w:szCs w:val="22"/>
        </w:rPr>
      </w:pPr>
      <w:r>
        <w:rPr>
          <w:rFonts w:asciiTheme="minorHAnsi" w:hAnsiTheme="minorHAnsi" w:cstheme="minorHAnsi"/>
          <w:b/>
          <w:bCs/>
          <w:sz w:val="22"/>
          <w:szCs w:val="22"/>
        </w:rPr>
        <w:t xml:space="preserve">Cloud/Infrastructure Architect GCP - </w:t>
      </w:r>
      <w:r>
        <w:rPr>
          <w:rFonts w:asciiTheme="minorHAnsi" w:hAnsiTheme="minorHAnsi" w:cstheme="minorHAnsi"/>
          <w:sz w:val="22"/>
          <w:szCs w:val="22"/>
        </w:rPr>
        <w:t>Citi One</w:t>
      </w:r>
      <w:r>
        <w:rPr>
          <w:rFonts w:ascii="Cambria Math" w:hAnsi="Cambria Math" w:cs="Cambria Math"/>
          <w:sz w:val="22"/>
          <w:szCs w:val="22"/>
        </w:rPr>
        <w:t>‑</w:t>
      </w:r>
      <w:r>
        <w:rPr>
          <w:rFonts w:asciiTheme="minorHAnsi" w:hAnsiTheme="minorHAnsi" w:cstheme="minorHAnsi"/>
          <w:sz w:val="22"/>
          <w:szCs w:val="22"/>
        </w:rPr>
        <w:t xml:space="preserve">Wealth </w:t>
      </w:r>
      <w:r>
        <w:rPr>
          <w:rFonts w:ascii="Calibri" w:hAnsi="Calibri" w:cs="Calibri"/>
          <w:sz w:val="22"/>
          <w:szCs w:val="22"/>
        </w:rPr>
        <w:t>–</w:t>
      </w:r>
      <w:r>
        <w:rPr>
          <w:rFonts w:asciiTheme="minorHAnsi" w:hAnsiTheme="minorHAnsi" w:cstheme="minorHAnsi"/>
          <w:sz w:val="22"/>
          <w:szCs w:val="22"/>
        </w:rPr>
        <w:t xml:space="preserve"> Designed and led Citi OneWealth’s cloud data modernization from NAS-based on-prem pipelines (MVP1) to an AWS-native, event-driven architecture (MVP2) integrating S3, Lambda, EKS, and Snowflake. Delivered secure, automated ingestion with full lineage, PII compliance, and AWS-hosted analytics via Tableau and Dataiku.</w:t>
      </w:r>
    </w:p>
    <w:p w14:paraId="27D7F57A">
      <w:pPr>
        <w:rPr>
          <w:rFonts w:asciiTheme="minorHAnsi" w:hAnsiTheme="minorHAnsi" w:cstheme="minorHAnsi"/>
          <w:sz w:val="22"/>
          <w:szCs w:val="22"/>
        </w:rPr>
      </w:pPr>
      <w:r>
        <w:rPr>
          <w:rFonts w:asciiTheme="minorHAnsi" w:hAnsiTheme="minorHAnsi" w:cstheme="minorHAnsi"/>
          <w:b/>
          <w:bCs/>
          <w:sz w:val="22"/>
          <w:szCs w:val="22"/>
        </w:rPr>
        <w:t>Common Services and Platform Engineering</w:t>
      </w:r>
      <w:r>
        <w:rPr>
          <w:rFonts w:asciiTheme="minorHAnsi" w:hAnsiTheme="minorHAnsi" w:cstheme="minorHAnsi"/>
          <w:sz w:val="22"/>
          <w:szCs w:val="22"/>
        </w:rPr>
        <w:t xml:space="preserve">: Part of Citi GCT (Global Consumer Technology) </w:t>
      </w:r>
      <w:bookmarkStart w:id="1" w:name="_Hlk188477528"/>
      <w:r>
        <w:rPr>
          <w:rFonts w:asciiTheme="minorHAnsi" w:hAnsiTheme="minorHAnsi" w:cstheme="minorHAnsi"/>
          <w:sz w:val="22"/>
          <w:szCs w:val="22"/>
        </w:rPr>
        <w:t xml:space="preserve">L3 Support </w:t>
      </w:r>
      <w:bookmarkEnd w:id="1"/>
      <w:r>
        <w:rPr>
          <w:rFonts w:asciiTheme="minorHAnsi" w:hAnsiTheme="minorHAnsi" w:cstheme="minorHAnsi"/>
          <w:sz w:val="22"/>
          <w:szCs w:val="22"/>
        </w:rPr>
        <w:t xml:space="preserve">&amp; Architecture team offering expertise on the PEGA, DevOps, OpenShift Platform. Pega new install and Upgrade, OS and App patching, Hotfixes. New infrastructure request and installation, NFR, SLTN, BOM (Blue Print). Monitoring, troubleshooting, co-ordinations with cross functional teams. </w:t>
      </w:r>
    </w:p>
    <w:p w14:paraId="476A80C6">
      <w:pPr>
        <w:rPr>
          <w:rFonts w:asciiTheme="minorHAnsi" w:hAnsiTheme="minorHAnsi" w:cstheme="minorHAnsi"/>
          <w:sz w:val="22"/>
          <w:szCs w:val="22"/>
        </w:rPr>
      </w:pPr>
      <w:r>
        <w:rPr>
          <w:rFonts w:asciiTheme="minorHAnsi" w:hAnsiTheme="minorHAnsi" w:cstheme="minorHAnsi"/>
          <w:b/>
          <w:bCs/>
          <w:sz w:val="22"/>
          <w:szCs w:val="22"/>
        </w:rPr>
        <w:t>Application Security and Compliance</w:t>
      </w:r>
      <w:r>
        <w:rPr>
          <w:rFonts w:asciiTheme="minorHAnsi" w:hAnsiTheme="minorHAnsi" w:cstheme="minorHAnsi"/>
          <w:sz w:val="22"/>
          <w:szCs w:val="22"/>
        </w:rPr>
        <w:t xml:space="preserve">: S&amp;S (Safety and Soundness) Application Security audit and compliance management. Application code deployment &amp; release management, ServiceNow incident, Changes and Problem management. Cross functional team coordination. Training and documentations. </w:t>
      </w:r>
    </w:p>
    <w:p w14:paraId="7FFEF28B">
      <w:pPr>
        <w:rPr>
          <w:rFonts w:asciiTheme="minorHAnsi" w:hAnsiTheme="minorHAnsi" w:cstheme="minorHAnsi"/>
          <w:sz w:val="22"/>
          <w:szCs w:val="22"/>
        </w:rPr>
      </w:pPr>
      <w:r>
        <w:rPr>
          <w:rFonts w:asciiTheme="minorHAnsi" w:hAnsiTheme="minorHAnsi" w:cstheme="minorHAnsi"/>
          <w:b/>
          <w:bCs/>
          <w:sz w:val="22"/>
          <w:szCs w:val="22"/>
        </w:rPr>
        <w:t>Middleware &amp; Database</w:t>
      </w:r>
      <w:r>
        <w:rPr>
          <w:rFonts w:asciiTheme="minorHAnsi" w:hAnsiTheme="minorHAnsi" w:cstheme="minorHAnsi"/>
          <w:sz w:val="22"/>
          <w:szCs w:val="22"/>
        </w:rPr>
        <w:t xml:space="preserve"> – IBM WebSphere and HTTPD servers to deploy and secure Pega WAR/EAR on VMs and Tomcat and Apache webservers on ECS. LDAP/Secure SSO authentication. SCP, AutoSys and IBM Connect Direct for secure file transfer. Oracle 19c RAC as backend (OraaS). </w:t>
      </w:r>
    </w:p>
    <w:p w14:paraId="1BD57C20">
      <w:pPr>
        <w:rPr>
          <w:rFonts w:asciiTheme="minorHAnsi" w:hAnsiTheme="minorHAnsi" w:cstheme="minorHAnsi"/>
          <w:sz w:val="22"/>
          <w:szCs w:val="22"/>
        </w:rPr>
      </w:pPr>
      <w:r>
        <w:rPr>
          <w:rFonts w:asciiTheme="minorHAnsi" w:hAnsiTheme="minorHAnsi" w:cstheme="minorHAnsi"/>
          <w:b/>
          <w:bCs/>
          <w:sz w:val="22"/>
          <w:szCs w:val="22"/>
        </w:rPr>
        <w:t>OpenShift, Kubernetes &amp; VMWare</w:t>
      </w:r>
      <w:r>
        <w:rPr>
          <w:rFonts w:asciiTheme="minorHAnsi" w:hAnsiTheme="minorHAnsi" w:cstheme="minorHAnsi"/>
          <w:sz w:val="22"/>
          <w:szCs w:val="22"/>
        </w:rPr>
        <w:t xml:space="preserve">: Currently working on building new OpenShift environment for new regulatory project using Pega Infinity image 24.x. I am also working on a sizing plan to move VM based environment to OpenShift Container. </w:t>
      </w:r>
    </w:p>
    <w:p w14:paraId="31F731A7">
      <w:pPr>
        <w:rPr>
          <w:rFonts w:asciiTheme="minorHAnsi" w:hAnsiTheme="minorHAnsi" w:cstheme="minorHAnsi"/>
          <w:sz w:val="22"/>
          <w:szCs w:val="22"/>
        </w:rPr>
      </w:pPr>
      <w:r>
        <w:rPr>
          <w:rFonts w:asciiTheme="minorHAnsi" w:hAnsiTheme="minorHAnsi" w:cstheme="minorHAnsi"/>
          <w:b/>
          <w:bCs/>
          <w:sz w:val="22"/>
          <w:szCs w:val="22"/>
        </w:rPr>
        <w:t>DevOps, LighSpeed CICD, SRE</w:t>
      </w:r>
      <w:r>
        <w:rPr>
          <w:rFonts w:asciiTheme="minorHAnsi" w:hAnsiTheme="minorHAnsi" w:cstheme="minorHAnsi"/>
          <w:sz w:val="22"/>
          <w:szCs w:val="22"/>
        </w:rPr>
        <w:t xml:space="preserve">: Using Citi LightSpeed for simplified deployment, uses Tekton (CI) and Harness (CD), Bitbucket, Jenkins (CI), BMC RLM for controlled package release in UAT. PERF and Prod env. Currently evaluating on Pega 24.2 Kafka and SRS integration with MTLS with Pega ECS image. Used SRE tools Prometheus to collect and store metrics, and Grafana visualize those metrics in dashboards for real-time analysis and alerting. Also used Splunk for CRM Pega log, dashboard and alerting. AppDynamics for JVM monitoring. </w:t>
      </w:r>
    </w:p>
    <w:p w14:paraId="5BDAF9B4">
      <w:pPr>
        <w:rPr>
          <w:rFonts w:asciiTheme="minorHAnsi" w:hAnsiTheme="minorHAnsi" w:cstheme="minorHAnsi"/>
          <w:sz w:val="22"/>
          <w:szCs w:val="22"/>
        </w:rPr>
      </w:pPr>
    </w:p>
    <w:p w14:paraId="74C0ED26">
      <w:pPr>
        <w:rPr>
          <w:rFonts w:asciiTheme="minorHAnsi" w:hAnsiTheme="minorHAnsi" w:cstheme="minorHAnsi"/>
          <w:sz w:val="22"/>
          <w:szCs w:val="22"/>
        </w:rPr>
      </w:pPr>
      <w:r>
        <w:rPr>
          <w:rFonts w:asciiTheme="minorHAnsi" w:hAnsiTheme="minorHAnsi" w:cstheme="minorHAnsi"/>
          <w:b/>
          <w:i/>
          <w:sz w:val="22"/>
          <w:szCs w:val="22"/>
        </w:rPr>
        <w:t>Environment</w:t>
      </w:r>
      <w:r>
        <w:rPr>
          <w:rFonts w:asciiTheme="minorHAnsi" w:hAnsiTheme="minorHAnsi" w:cstheme="minorHAnsi"/>
          <w:b/>
          <w:sz w:val="22"/>
          <w:szCs w:val="22"/>
        </w:rPr>
        <w:t xml:space="preserve">: </w:t>
      </w:r>
      <w:r>
        <w:rPr>
          <w:rFonts w:asciiTheme="minorHAnsi" w:hAnsiTheme="minorHAnsi" w:cstheme="minorHAnsi"/>
          <w:bCs/>
          <w:sz w:val="22"/>
          <w:szCs w:val="22"/>
        </w:rPr>
        <w:t>GCP</w:t>
      </w:r>
      <w:r>
        <w:rPr>
          <w:rFonts w:asciiTheme="minorHAnsi" w:hAnsiTheme="minorHAnsi" w:cstheme="minorHAnsi"/>
          <w:b/>
          <w:sz w:val="22"/>
          <w:szCs w:val="22"/>
        </w:rPr>
        <w:t xml:space="preserve">, </w:t>
      </w:r>
      <w:r>
        <w:rPr>
          <w:rFonts w:asciiTheme="minorHAnsi" w:hAnsiTheme="minorHAnsi" w:cstheme="minorHAnsi"/>
          <w:bCs/>
          <w:sz w:val="22"/>
          <w:szCs w:val="22"/>
        </w:rPr>
        <w:t>GKE,</w:t>
      </w:r>
      <w:r>
        <w:rPr>
          <w:rFonts w:asciiTheme="minorHAnsi" w:hAnsiTheme="minorHAnsi" w:cstheme="minorHAnsi"/>
          <w:b/>
          <w:sz w:val="22"/>
          <w:szCs w:val="22"/>
        </w:rPr>
        <w:t xml:space="preserve"> </w:t>
      </w:r>
      <w:r>
        <w:rPr>
          <w:rFonts w:asciiTheme="minorHAnsi" w:hAnsiTheme="minorHAnsi" w:cstheme="minorHAnsi"/>
          <w:bCs/>
          <w:sz w:val="22"/>
          <w:szCs w:val="22"/>
        </w:rPr>
        <w:t>Pega infinity 23/24, 8.8/7,</w:t>
      </w:r>
      <w:r>
        <w:rPr>
          <w:rFonts w:asciiTheme="minorHAnsi" w:hAnsiTheme="minorHAnsi" w:cstheme="minorHAnsi"/>
          <w:b/>
          <w:sz w:val="22"/>
          <w:szCs w:val="22"/>
        </w:rPr>
        <w:t xml:space="preserve"> </w:t>
      </w:r>
      <w:r>
        <w:rPr>
          <w:rFonts w:asciiTheme="minorHAnsi" w:hAnsiTheme="minorHAnsi" w:cstheme="minorHAnsi"/>
          <w:bCs/>
          <w:sz w:val="22"/>
          <w:szCs w:val="22"/>
        </w:rPr>
        <w:t>Appian,</w:t>
      </w:r>
      <w:r>
        <w:rPr>
          <w:rFonts w:asciiTheme="minorHAnsi" w:hAnsiTheme="minorHAnsi" w:cstheme="minorHAnsi"/>
          <w:b/>
          <w:sz w:val="22"/>
          <w:szCs w:val="22"/>
        </w:rPr>
        <w:t xml:space="preserve"> </w:t>
      </w:r>
      <w:r>
        <w:rPr>
          <w:rFonts w:asciiTheme="minorHAnsi" w:hAnsiTheme="minorHAnsi" w:cstheme="minorHAnsi"/>
          <w:bCs/>
          <w:sz w:val="22"/>
          <w:szCs w:val="22"/>
        </w:rPr>
        <w:t>Kafka, ElasticSearch, SRS</w:t>
      </w:r>
      <w:r>
        <w:rPr>
          <w:rFonts w:asciiTheme="minorHAnsi" w:hAnsiTheme="minorHAnsi" w:cstheme="minorHAnsi"/>
          <w:b/>
          <w:sz w:val="22"/>
          <w:szCs w:val="22"/>
        </w:rPr>
        <w:t xml:space="preserve">. </w:t>
      </w:r>
      <w:r>
        <w:rPr>
          <w:rFonts w:asciiTheme="minorHAnsi" w:hAnsiTheme="minorHAnsi" w:cstheme="minorHAnsi"/>
          <w:sz w:val="22"/>
          <w:szCs w:val="22"/>
        </w:rPr>
        <w:t xml:space="preserve">RedHat Linux 7/8, Redhat OpenShift, Oracle RAC 19c, SQL, IBM WebSphere/IHS 8/9, Tomcat, Apache, VMware CloudOps, JIRA, Bitbucket, Confluence, Jenkins, Harnes, BMC RLM, Splunk, AppDynamics, ServiceNOW. </w:t>
      </w:r>
    </w:p>
    <w:p w14:paraId="09BFD6AE">
      <w:pPr>
        <w:rPr>
          <w:rFonts w:asciiTheme="minorHAnsi" w:hAnsiTheme="minorHAnsi" w:cstheme="minorHAnsi"/>
          <w:sz w:val="22"/>
          <w:szCs w:val="22"/>
        </w:rPr>
      </w:pPr>
    </w:p>
    <w:p w14:paraId="7AC12C8D">
      <w:pPr>
        <w:rPr>
          <w:rFonts w:asciiTheme="minorHAnsi" w:hAnsiTheme="minorHAnsi" w:cstheme="minorHAnsi"/>
          <w:b/>
          <w:color w:val="203864" w:themeColor="accent5" w:themeShade="80"/>
          <w:sz w:val="22"/>
          <w:szCs w:val="22"/>
        </w:rPr>
      </w:pPr>
      <w:r>
        <w:rPr>
          <w:rFonts w:asciiTheme="minorHAnsi" w:hAnsiTheme="minorHAnsi" w:cstheme="minorHAnsi"/>
          <w:b/>
          <w:color w:val="203864" w:themeColor="accent5" w:themeShade="80"/>
          <w:sz w:val="22"/>
          <w:szCs w:val="22"/>
        </w:rPr>
        <w:t xml:space="preserve">Schwab, Austin, TX </w:t>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Sept 2021 – Jan 2022</w:t>
      </w:r>
    </w:p>
    <w:p w14:paraId="5FD71A93">
      <w:pPr>
        <w:rPr>
          <w:rFonts w:asciiTheme="minorHAnsi" w:hAnsiTheme="minorHAnsi" w:cstheme="minorHAnsi"/>
          <w:i/>
          <w:sz w:val="22"/>
          <w:szCs w:val="22"/>
        </w:rPr>
      </w:pPr>
      <w:r>
        <w:rPr>
          <w:rFonts w:asciiTheme="minorHAnsi" w:hAnsiTheme="minorHAnsi" w:cstheme="minorHAnsi"/>
          <w:i/>
          <w:sz w:val="22"/>
          <w:szCs w:val="22"/>
        </w:rPr>
        <w:t xml:space="preserve">Job Title: System, DevOps Cloud Architect </w:t>
      </w:r>
    </w:p>
    <w:p w14:paraId="5A237542">
      <w:pPr>
        <w:rPr>
          <w:rFonts w:asciiTheme="minorHAnsi" w:hAnsiTheme="minorHAnsi" w:cstheme="minorHAnsi"/>
          <w:sz w:val="22"/>
          <w:szCs w:val="22"/>
        </w:rPr>
      </w:pPr>
    </w:p>
    <w:p w14:paraId="0F5687DF">
      <w:pPr>
        <w:rPr>
          <w:rFonts w:asciiTheme="minorHAnsi" w:hAnsiTheme="minorHAnsi" w:cstheme="minorHAnsi"/>
          <w:sz w:val="22"/>
          <w:szCs w:val="22"/>
        </w:rPr>
      </w:pPr>
      <w:r>
        <w:rPr>
          <w:rFonts w:asciiTheme="minorHAnsi" w:hAnsiTheme="minorHAnsi" w:cstheme="minorHAnsi"/>
          <w:sz w:val="22"/>
          <w:szCs w:val="22"/>
        </w:rPr>
        <w:t xml:space="preserve">Part of Charles Schwab AST S&amp;O System &amp; Architecture Scrum team offering expertise on the DevOps, System and Platform management capabilities. </w:t>
      </w:r>
    </w:p>
    <w:p w14:paraId="4969A78E">
      <w:pPr>
        <w:rPr>
          <w:rFonts w:asciiTheme="minorHAnsi" w:hAnsiTheme="minorHAnsi" w:cstheme="minorHAnsi"/>
          <w:sz w:val="22"/>
          <w:szCs w:val="22"/>
          <w:lang w:val="en-GB"/>
        </w:rPr>
      </w:pPr>
      <w:r>
        <w:rPr>
          <w:rFonts w:asciiTheme="minorHAnsi" w:hAnsiTheme="minorHAnsi" w:cstheme="minorHAnsi"/>
          <w:b/>
          <w:bCs/>
          <w:sz w:val="22"/>
          <w:szCs w:val="22"/>
          <w:lang w:val="en-GB"/>
        </w:rPr>
        <w:t>DevOps &amp; CI/CD:</w:t>
      </w:r>
    </w:p>
    <w:p w14:paraId="754DBEEF">
      <w:pPr>
        <w:numPr>
          <w:ilvl w:val="0"/>
          <w:numId w:val="10"/>
        </w:numPr>
        <w:rPr>
          <w:rFonts w:asciiTheme="minorHAnsi" w:hAnsiTheme="minorHAnsi" w:cstheme="minorHAnsi"/>
          <w:sz w:val="22"/>
          <w:szCs w:val="22"/>
          <w:lang w:val="en-GB"/>
        </w:rPr>
      </w:pPr>
      <w:r>
        <w:rPr>
          <w:rFonts w:asciiTheme="minorHAnsi" w:hAnsiTheme="minorHAnsi" w:cstheme="minorHAnsi"/>
          <w:sz w:val="22"/>
          <w:szCs w:val="22"/>
          <w:lang w:val="en-GB"/>
        </w:rPr>
        <w:t>Managed end-to-end CI/CD pipelines using Atlassian tools, Jenkins, and VMware CloudOps to support Java and .NET application environments.</w:t>
      </w:r>
    </w:p>
    <w:p w14:paraId="42A2DA8C">
      <w:pPr>
        <w:rPr>
          <w:rFonts w:asciiTheme="minorHAnsi" w:hAnsiTheme="minorHAnsi" w:cstheme="minorHAnsi"/>
          <w:sz w:val="22"/>
          <w:szCs w:val="22"/>
          <w:lang w:val="en-GB"/>
        </w:rPr>
      </w:pPr>
      <w:r>
        <w:rPr>
          <w:rFonts w:asciiTheme="minorHAnsi" w:hAnsiTheme="minorHAnsi" w:cstheme="minorHAnsi"/>
          <w:b/>
          <w:bCs/>
          <w:sz w:val="22"/>
          <w:szCs w:val="22"/>
          <w:lang w:val="en-GB"/>
        </w:rPr>
        <w:t>Platform &amp; System Administration:</w:t>
      </w:r>
    </w:p>
    <w:p w14:paraId="7CA71348">
      <w:pPr>
        <w:numPr>
          <w:ilvl w:val="0"/>
          <w:numId w:val="11"/>
        </w:numPr>
        <w:rPr>
          <w:rFonts w:asciiTheme="minorHAnsi" w:hAnsiTheme="minorHAnsi" w:cstheme="minorHAnsi"/>
          <w:sz w:val="22"/>
          <w:szCs w:val="22"/>
          <w:lang w:val="en-GB"/>
        </w:rPr>
      </w:pPr>
      <w:r>
        <w:rPr>
          <w:rFonts w:asciiTheme="minorHAnsi" w:hAnsiTheme="minorHAnsi" w:cstheme="minorHAnsi"/>
          <w:sz w:val="22"/>
          <w:szCs w:val="22"/>
          <w:lang w:val="en-GB"/>
        </w:rPr>
        <w:t>Oversaw administration of PCF and IaaS environments, including Linux and Windows servers, ensuring system reliability and scalability.</w:t>
      </w:r>
    </w:p>
    <w:p w14:paraId="6CF56443">
      <w:pPr>
        <w:rPr>
          <w:rFonts w:asciiTheme="minorHAnsi" w:hAnsiTheme="minorHAnsi" w:cstheme="minorHAnsi"/>
          <w:b/>
          <w:i/>
          <w:sz w:val="22"/>
          <w:szCs w:val="22"/>
        </w:rPr>
      </w:pPr>
    </w:p>
    <w:p w14:paraId="05A727D8">
      <w:pPr>
        <w:rPr>
          <w:rFonts w:asciiTheme="minorHAnsi" w:hAnsiTheme="minorHAnsi" w:cstheme="minorHAnsi"/>
          <w:sz w:val="22"/>
          <w:szCs w:val="22"/>
        </w:rPr>
      </w:pPr>
      <w:r>
        <w:rPr>
          <w:rFonts w:asciiTheme="minorHAnsi" w:hAnsiTheme="minorHAnsi" w:cstheme="minorHAnsi"/>
          <w:b/>
          <w:i/>
          <w:sz w:val="22"/>
          <w:szCs w:val="22"/>
        </w:rPr>
        <w:t>Environment</w:t>
      </w:r>
      <w:r>
        <w:rPr>
          <w:rFonts w:asciiTheme="minorHAnsi" w:hAnsiTheme="minorHAnsi" w:cstheme="minorHAnsi"/>
          <w:b/>
          <w:sz w:val="22"/>
          <w:szCs w:val="22"/>
        </w:rPr>
        <w:t xml:space="preserve">: </w:t>
      </w:r>
      <w:r>
        <w:rPr>
          <w:rFonts w:asciiTheme="minorHAnsi" w:hAnsiTheme="minorHAnsi" w:cstheme="minorHAnsi"/>
          <w:bCs/>
          <w:sz w:val="22"/>
          <w:szCs w:val="22"/>
        </w:rPr>
        <w:t>GCP,</w:t>
      </w:r>
      <w:r>
        <w:rPr>
          <w:rFonts w:asciiTheme="minorHAnsi" w:hAnsiTheme="minorHAnsi" w:cstheme="minorHAnsi"/>
          <w:b/>
          <w:sz w:val="22"/>
          <w:szCs w:val="22"/>
        </w:rPr>
        <w:t xml:space="preserve"> </w:t>
      </w:r>
      <w:r>
        <w:rPr>
          <w:rFonts w:asciiTheme="minorHAnsi" w:hAnsiTheme="minorHAnsi" w:cstheme="minorHAnsi"/>
          <w:sz w:val="22"/>
          <w:szCs w:val="22"/>
        </w:rPr>
        <w:t xml:space="preserve">RedHat Linux 7, Windows 2016, VMware CloudOps, Jira, Bitbucket, Bamboo and Confluence, Oracle RAC &amp; WebSphere. Jenkins, SALT, Splunk, AppDynamics, VMware </w:t>
      </w:r>
    </w:p>
    <w:p w14:paraId="78B034ED">
      <w:pPr>
        <w:rPr>
          <w:rFonts w:asciiTheme="minorHAnsi" w:hAnsiTheme="minorHAnsi" w:cstheme="minorHAnsi"/>
          <w:sz w:val="22"/>
          <w:szCs w:val="22"/>
        </w:rPr>
      </w:pPr>
    </w:p>
    <w:p w14:paraId="1AEB4F6D">
      <w:pPr>
        <w:rPr>
          <w:rFonts w:asciiTheme="minorHAnsi" w:hAnsiTheme="minorHAnsi" w:cstheme="minorHAnsi"/>
          <w:b/>
          <w:color w:val="203864" w:themeColor="accent5" w:themeShade="80"/>
          <w:sz w:val="22"/>
          <w:szCs w:val="22"/>
        </w:rPr>
      </w:pPr>
      <w:r>
        <w:rPr>
          <w:rFonts w:asciiTheme="minorHAnsi" w:hAnsiTheme="minorHAnsi" w:cstheme="minorHAnsi"/>
          <w:b/>
          <w:color w:val="203864" w:themeColor="accent5" w:themeShade="80"/>
          <w:sz w:val="22"/>
          <w:szCs w:val="22"/>
        </w:rPr>
        <w:t xml:space="preserve">FedEx, Collierville, TN </w:t>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Jan 2019 – Sept 2021</w:t>
      </w:r>
    </w:p>
    <w:p w14:paraId="2B4F9058">
      <w:pPr>
        <w:rPr>
          <w:rFonts w:asciiTheme="minorHAnsi" w:hAnsiTheme="minorHAnsi" w:cstheme="minorHAnsi"/>
          <w:i/>
          <w:sz w:val="22"/>
          <w:szCs w:val="22"/>
        </w:rPr>
      </w:pPr>
      <w:r>
        <w:rPr>
          <w:rFonts w:asciiTheme="minorHAnsi" w:hAnsiTheme="minorHAnsi" w:cstheme="minorHAnsi"/>
          <w:i/>
          <w:sz w:val="22"/>
          <w:szCs w:val="22"/>
        </w:rPr>
        <w:t xml:space="preserve">Job Title: System, DevOps Cloud Architect, Pega Admin Support Lead </w:t>
      </w:r>
    </w:p>
    <w:p w14:paraId="26615623">
      <w:pPr>
        <w:rPr>
          <w:rFonts w:asciiTheme="minorHAnsi" w:hAnsiTheme="minorHAnsi" w:cstheme="minorHAnsi"/>
          <w:sz w:val="22"/>
          <w:szCs w:val="22"/>
        </w:rPr>
      </w:pPr>
    </w:p>
    <w:p w14:paraId="7F325234">
      <w:pPr>
        <w:rPr>
          <w:rFonts w:asciiTheme="minorHAnsi" w:hAnsiTheme="minorHAnsi" w:cstheme="minorHAnsi"/>
          <w:sz w:val="22"/>
          <w:szCs w:val="22"/>
        </w:rPr>
      </w:pPr>
      <w:r>
        <w:rPr>
          <w:rFonts w:asciiTheme="minorHAnsi" w:hAnsiTheme="minorHAnsi" w:cstheme="minorHAnsi"/>
          <w:sz w:val="22"/>
          <w:szCs w:val="22"/>
        </w:rPr>
        <w:t xml:space="preserve">Part of FedEx System &amp; Architecture team offering expertise on the PEGA case management capabilities, reliability engineering best practices. </w:t>
      </w:r>
    </w:p>
    <w:p w14:paraId="48889EC2">
      <w:pPr>
        <w:rPr>
          <w:rFonts w:asciiTheme="minorHAnsi" w:hAnsiTheme="minorHAnsi" w:cstheme="minorHAnsi"/>
          <w:sz w:val="22"/>
          <w:szCs w:val="22"/>
        </w:rPr>
      </w:pPr>
    </w:p>
    <w:p w14:paraId="67166186">
      <w:pPr>
        <w:numPr>
          <w:ilvl w:val="0"/>
          <w:numId w:val="12"/>
        </w:numPr>
        <w:rPr>
          <w:rFonts w:asciiTheme="minorHAnsi" w:hAnsiTheme="minorHAnsi" w:cstheme="minorHAnsi"/>
          <w:sz w:val="22"/>
          <w:szCs w:val="22"/>
        </w:rPr>
      </w:pPr>
      <w:r>
        <w:rPr>
          <w:rFonts w:asciiTheme="minorHAnsi" w:hAnsiTheme="minorHAnsi" w:cstheme="minorHAnsi"/>
          <w:b/>
          <w:bCs/>
          <w:sz w:val="22"/>
          <w:szCs w:val="22"/>
        </w:rPr>
        <w:t>Cloud Migration:</w:t>
      </w:r>
      <w:r>
        <w:rPr>
          <w:rFonts w:asciiTheme="minorHAnsi" w:hAnsiTheme="minorHAnsi" w:cstheme="minorHAnsi"/>
          <w:sz w:val="22"/>
          <w:szCs w:val="22"/>
        </w:rPr>
        <w:t xml:space="preserve"> Migrated from on-prem to Azure to run as a cloud-native application on AKS, resulting in improved performance (fewer latency spikes) and a 61% improvement in availability. On-prem integration via Cloud VPN / Dedicated Interconnect, and VPC.</w:t>
      </w:r>
    </w:p>
    <w:p w14:paraId="3C3F5AB5">
      <w:pPr>
        <w:numPr>
          <w:ilvl w:val="0"/>
          <w:numId w:val="12"/>
        </w:numPr>
        <w:rPr>
          <w:rFonts w:asciiTheme="minorHAnsi" w:hAnsiTheme="minorHAnsi" w:cstheme="minorHAnsi"/>
          <w:sz w:val="22"/>
          <w:szCs w:val="22"/>
        </w:rPr>
      </w:pPr>
      <w:r>
        <w:rPr>
          <w:rFonts w:asciiTheme="minorHAnsi" w:hAnsiTheme="minorHAnsi" w:cstheme="minorHAnsi"/>
          <w:b/>
          <w:bCs/>
          <w:sz w:val="22"/>
          <w:szCs w:val="22"/>
        </w:rPr>
        <w:t>DevOps</w:t>
      </w:r>
      <w:r>
        <w:rPr>
          <w:rFonts w:asciiTheme="minorHAnsi" w:hAnsiTheme="minorHAnsi" w:cstheme="minorHAnsi"/>
          <w:sz w:val="22"/>
          <w:szCs w:val="22"/>
        </w:rPr>
        <w:t>- Use Jenkins pipeline jobs for end-to-end automation, Integrated Selenium Automated Framework within Jenkins Pipelines. Created a DevOps Portal in Pega which programmatically triggers Jenkins Pipeline using a REST call. Integrated Ansible Playbooks with Jenkins. Setup App Dynamics to remotely trigger Jenkins job which runs the Ansible playbook to start the WebLogic when JVM crash is detected and fetch the logs for investigation</w:t>
      </w:r>
    </w:p>
    <w:p w14:paraId="5539EB83">
      <w:pPr>
        <w:numPr>
          <w:ilvl w:val="0"/>
          <w:numId w:val="12"/>
        </w:numPr>
        <w:rPr>
          <w:rFonts w:asciiTheme="minorHAnsi" w:hAnsiTheme="minorHAnsi" w:cstheme="minorHAnsi"/>
          <w:sz w:val="22"/>
          <w:szCs w:val="22"/>
        </w:rPr>
      </w:pPr>
      <w:r>
        <w:rPr>
          <w:rFonts w:asciiTheme="minorHAnsi" w:hAnsiTheme="minorHAnsi" w:cstheme="minorHAnsi"/>
          <w:b/>
          <w:bCs/>
          <w:sz w:val="22"/>
          <w:szCs w:val="22"/>
        </w:rPr>
        <w:t>Reliability Engineering</w:t>
      </w:r>
      <w:r>
        <w:rPr>
          <w:rFonts w:asciiTheme="minorHAnsi" w:hAnsiTheme="minorHAnsi" w:cstheme="minorHAnsi"/>
          <w:sz w:val="22"/>
          <w:szCs w:val="22"/>
        </w:rPr>
        <w:t xml:space="preserve"> – Implement RELY best practices. RELY promotes best practices and defensive coding mechanisms to continually improve website reliability, credibility and ultimately, the customer experience. Guidelines to improve – WebLogic, Defensive coding and connections Timeout, Destructive Testing, Monitoring and logging etc</w:t>
      </w:r>
    </w:p>
    <w:p w14:paraId="4DE49470">
      <w:pPr>
        <w:numPr>
          <w:ilvl w:val="0"/>
          <w:numId w:val="12"/>
        </w:numPr>
        <w:rPr>
          <w:rFonts w:asciiTheme="minorHAnsi" w:hAnsiTheme="minorHAnsi" w:cstheme="minorHAnsi"/>
          <w:sz w:val="22"/>
          <w:szCs w:val="22"/>
        </w:rPr>
      </w:pPr>
      <w:r>
        <w:rPr>
          <w:rFonts w:asciiTheme="minorHAnsi" w:hAnsiTheme="minorHAnsi" w:cstheme="minorHAnsi"/>
          <w:sz w:val="22"/>
          <w:szCs w:val="22"/>
        </w:rPr>
        <w:t xml:space="preserve">ITIL –Sev1 Incident RCA, Problem, Change, Release &amp; Situation management using ServiceNow tool. </w:t>
      </w:r>
    </w:p>
    <w:p w14:paraId="1310F611">
      <w:pPr>
        <w:rPr>
          <w:rFonts w:asciiTheme="minorHAnsi" w:hAnsiTheme="minorHAnsi" w:cstheme="minorHAnsi"/>
          <w:b/>
          <w:i/>
          <w:sz w:val="22"/>
          <w:szCs w:val="22"/>
        </w:rPr>
      </w:pPr>
    </w:p>
    <w:p w14:paraId="380D2566">
      <w:pPr>
        <w:rPr>
          <w:rFonts w:asciiTheme="minorHAnsi" w:hAnsiTheme="minorHAnsi" w:cstheme="minorHAnsi"/>
          <w:sz w:val="22"/>
          <w:szCs w:val="22"/>
        </w:rPr>
      </w:pPr>
      <w:r>
        <w:rPr>
          <w:rFonts w:asciiTheme="minorHAnsi" w:hAnsiTheme="minorHAnsi" w:cstheme="minorHAnsi"/>
          <w:b/>
          <w:i/>
          <w:sz w:val="22"/>
          <w:szCs w:val="22"/>
        </w:rPr>
        <w:t>Environment</w:t>
      </w:r>
      <w:r>
        <w:rPr>
          <w:rFonts w:asciiTheme="minorHAnsi" w:hAnsiTheme="minorHAnsi" w:cstheme="minorHAnsi"/>
          <w:b/>
          <w:sz w:val="22"/>
          <w:szCs w:val="22"/>
        </w:rPr>
        <w:t xml:space="preserve">: </w:t>
      </w:r>
      <w:r>
        <w:rPr>
          <w:rFonts w:asciiTheme="minorHAnsi" w:hAnsiTheme="minorHAnsi" w:cstheme="minorHAnsi"/>
          <w:sz w:val="22"/>
          <w:szCs w:val="22"/>
        </w:rPr>
        <w:t xml:space="preserve">VMware ESXi, Kubernetes, Azure, RedHat Linux 7, Windows 2016, VMware CloudOps, PEGA 7.4/8.2, Oracle RAC &amp; WebLogic 12c. Jenkins, Gitlab, Ansible, Splunk, AppDynamics, </w:t>
      </w:r>
    </w:p>
    <w:p w14:paraId="00E840C3">
      <w:pPr>
        <w:rPr>
          <w:rFonts w:asciiTheme="minorHAnsi" w:hAnsiTheme="minorHAnsi" w:cstheme="minorHAnsi"/>
          <w:b/>
          <w:color w:val="203864" w:themeColor="accent5" w:themeShade="80"/>
          <w:sz w:val="22"/>
          <w:szCs w:val="22"/>
        </w:rPr>
      </w:pPr>
      <w:r>
        <w:rPr>
          <w:rFonts w:asciiTheme="minorHAnsi" w:hAnsiTheme="minorHAnsi" w:cstheme="minorHAnsi"/>
          <w:b/>
          <w:color w:val="203864" w:themeColor="accent5" w:themeShade="80"/>
          <w:sz w:val="22"/>
          <w:szCs w:val="22"/>
        </w:rPr>
        <w:t>DXC, Sabre, Mason, OH, Tulsa, OK</w:t>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b/>
      </w:r>
      <w:r>
        <w:rPr>
          <w:rFonts w:asciiTheme="minorHAnsi" w:hAnsiTheme="minorHAnsi" w:cstheme="minorHAnsi"/>
          <w:b/>
          <w:color w:val="203864" w:themeColor="accent5" w:themeShade="80"/>
          <w:sz w:val="22"/>
          <w:szCs w:val="22"/>
        </w:rPr>
        <w:t>Apr 2018 – Jul 2014</w:t>
      </w:r>
    </w:p>
    <w:p w14:paraId="69091C0E">
      <w:pPr>
        <w:rPr>
          <w:rFonts w:asciiTheme="minorHAnsi" w:hAnsiTheme="minorHAnsi" w:cstheme="minorHAnsi"/>
          <w:i/>
          <w:sz w:val="22"/>
          <w:szCs w:val="22"/>
        </w:rPr>
      </w:pPr>
      <w:bookmarkStart w:id="2" w:name="OLE_LINK14"/>
      <w:bookmarkStart w:id="3" w:name="OLE_LINK15"/>
      <w:r>
        <w:rPr>
          <w:rFonts w:asciiTheme="minorHAnsi" w:hAnsiTheme="minorHAnsi" w:cstheme="minorHAnsi"/>
          <w:i/>
          <w:sz w:val="22"/>
          <w:szCs w:val="22"/>
        </w:rPr>
        <w:t xml:space="preserve">Job Title: System Architect/Onsite Coordinator </w:t>
      </w:r>
      <w:bookmarkEnd w:id="2"/>
      <w:bookmarkEnd w:id="3"/>
    </w:p>
    <w:p w14:paraId="1D862D2A">
      <w:pPr>
        <w:rPr>
          <w:rFonts w:asciiTheme="minorHAnsi" w:hAnsiTheme="minorHAnsi" w:cstheme="minorHAnsi"/>
          <w:sz w:val="22"/>
          <w:szCs w:val="22"/>
        </w:rPr>
      </w:pPr>
    </w:p>
    <w:p w14:paraId="3F7F6EA9">
      <w:pPr>
        <w:rPr>
          <w:rFonts w:asciiTheme="minorHAnsi" w:hAnsiTheme="minorHAnsi" w:cstheme="minorHAnsi"/>
          <w:sz w:val="22"/>
          <w:szCs w:val="22"/>
        </w:rPr>
      </w:pPr>
      <w:r>
        <w:rPr>
          <w:rFonts w:asciiTheme="minorHAnsi" w:hAnsiTheme="minorHAnsi" w:cstheme="minorHAnsi"/>
          <w:sz w:val="22"/>
          <w:szCs w:val="22"/>
        </w:rPr>
        <w:t xml:space="preserve">DXC Retail Client: CSA (Cloud Solution Architect) role with an Infrastructure focus. Major projects were moving servers from DXC data center to Microsoft Azure Cloud with minimum implication impact/downtime using Double-Take Move. Upgrade Oracle micros point of sale retails application from version 5.5 to 16, Oracle DB 11 to 12c. Manage AWS EC2 instances for lab test projects. </w:t>
      </w:r>
    </w:p>
    <w:p w14:paraId="16C53166">
      <w:pPr>
        <w:rPr>
          <w:rFonts w:asciiTheme="minorHAnsi" w:hAnsiTheme="minorHAnsi" w:cstheme="minorHAnsi"/>
          <w:sz w:val="22"/>
          <w:szCs w:val="22"/>
        </w:rPr>
      </w:pPr>
      <w:r>
        <w:rPr>
          <w:rFonts w:asciiTheme="minorHAnsi" w:hAnsiTheme="minorHAnsi" w:cstheme="minorHAnsi"/>
          <w:sz w:val="22"/>
          <w:szCs w:val="22"/>
        </w:rPr>
        <w:t xml:space="preserve">Sabre Tulsa DC: Worked as an onsite coordinator as part of the UNIX engineering team. Sabre Corporation is the largest global distribution systems provider for air bookings and hospitality solutions. Configure, fine-tune and manage AWS cloud services and VPC for DEV and UAT env. Manage multiple technical projects with 70+ offshore and 20+ onsite Unix engineers. Single point of contact and onsite coordinator. </w:t>
      </w:r>
    </w:p>
    <w:p w14:paraId="2604CE07">
      <w:pPr>
        <w:rPr>
          <w:rFonts w:asciiTheme="minorHAnsi" w:hAnsiTheme="minorHAnsi" w:cstheme="minorHAnsi"/>
          <w:b/>
          <w:iCs/>
          <w:sz w:val="22"/>
          <w:szCs w:val="22"/>
        </w:rPr>
      </w:pPr>
    </w:p>
    <w:p w14:paraId="2160B052">
      <w:pPr>
        <w:rPr>
          <w:rFonts w:asciiTheme="minorHAnsi" w:hAnsiTheme="minorHAnsi" w:cstheme="minorHAnsi"/>
          <w:sz w:val="22"/>
          <w:szCs w:val="22"/>
        </w:rPr>
      </w:pPr>
      <w:r>
        <w:rPr>
          <w:rFonts w:asciiTheme="minorHAnsi" w:hAnsiTheme="minorHAnsi" w:cstheme="minorHAnsi"/>
          <w:b/>
          <w:i/>
          <w:sz w:val="22"/>
          <w:szCs w:val="22"/>
        </w:rPr>
        <w:t>Environment:</w:t>
      </w:r>
      <w:r>
        <w:rPr>
          <w:rFonts w:asciiTheme="minorHAnsi" w:hAnsiTheme="minorHAnsi" w:cstheme="minorHAnsi"/>
          <w:sz w:val="22"/>
          <w:szCs w:val="22"/>
        </w:rPr>
        <w:t xml:space="preserve"> Azure, AWS, Ansible AWX, Jenkins, GitLab, Oracle 11/12C, PostgreSQL, HP Enclosure 7000, ESXi 5.5, SuperMicro, Redhat 5/6/7, CentOS 6, SUSE 11, Ubuntu Linux, Redhat Spacewalk/Kickstart, Puppet, Micros POS, Splunk, IBM Z-series, Solaris 10, Aix 11, SAN EMC VNX 5200, VMAX, XP7, Isilon, NetBackup, HPOM, HPSA OpsWare, Service NOW (SNOW), SM9, ESL</w:t>
      </w:r>
    </w:p>
    <w:p w14:paraId="32ABB916">
      <w:pPr>
        <w:rPr>
          <w:rFonts w:asciiTheme="minorHAnsi" w:hAnsiTheme="minorHAnsi" w:cstheme="minorHAnsi"/>
          <w:sz w:val="22"/>
          <w:szCs w:val="22"/>
        </w:rPr>
      </w:pPr>
    </w:p>
    <w:p w14:paraId="36D61770">
      <w:pPr>
        <w:rPr>
          <w:rFonts w:ascii="Arial" w:hAnsi="Arial" w:cs="Arial"/>
          <w:sz w:val="20"/>
          <w:szCs w:val="20"/>
        </w:rPr>
      </w:pPr>
    </w:p>
    <w:p w14:paraId="44214497">
      <w:pPr>
        <w:pStyle w:val="59"/>
        <w:rPr>
          <w:rFonts w:ascii="Times New Roman" w:hAnsi="Times New Roman"/>
          <w:b/>
          <w:bCs/>
          <w:color w:val="2E75B6" w:themeColor="accent1" w:themeShade="BF"/>
          <w:sz w:val="24"/>
          <w:szCs w:val="24"/>
        </w:rPr>
      </w:pPr>
      <w:r>
        <w:rPr>
          <w:rFonts w:ascii="Times New Roman" w:hAnsi="Times New Roman"/>
          <w:b/>
          <w:bCs/>
          <w:color w:val="2E75B6" w:themeColor="accent1" w:themeShade="BF"/>
          <w:sz w:val="24"/>
          <w:szCs w:val="24"/>
        </w:rPr>
        <w:t>Previous Employment</w:t>
      </w:r>
    </w:p>
    <w:p w14:paraId="4B514087">
      <w:pPr>
        <w:rPr>
          <w:sz w:val="22"/>
          <w:szCs w:val="22"/>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3697"/>
        <w:gridCol w:w="2067"/>
      </w:tblGrid>
      <w:tr w14:paraId="502D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0725558F">
            <w:pPr>
              <w:rPr>
                <w:sz w:val="22"/>
                <w:szCs w:val="22"/>
              </w:rPr>
            </w:pPr>
            <w:bookmarkStart w:id="4" w:name="_Hlk198069015"/>
            <w:r>
              <w:rPr>
                <w:rFonts w:eastAsia="Century Gothic"/>
                <w:b/>
                <w:bCs/>
                <w:color w:val="2E75B6" w:themeColor="accent1" w:themeShade="BF"/>
              </w:rPr>
              <w:t xml:space="preserve">ROLE                             </w:t>
            </w:r>
          </w:p>
        </w:tc>
        <w:tc>
          <w:tcPr>
            <w:tcW w:w="3697" w:type="dxa"/>
          </w:tcPr>
          <w:p w14:paraId="3E50129C">
            <w:pPr>
              <w:rPr>
                <w:sz w:val="22"/>
                <w:szCs w:val="22"/>
              </w:rPr>
            </w:pPr>
            <w:r>
              <w:rPr>
                <w:rFonts w:eastAsia="Century Gothic"/>
                <w:b/>
                <w:bCs/>
                <w:color w:val="2E75B6" w:themeColor="accent1" w:themeShade="BF"/>
              </w:rPr>
              <w:t>ORAGANIZATION/LOCATION</w:t>
            </w:r>
          </w:p>
        </w:tc>
        <w:tc>
          <w:tcPr>
            <w:tcW w:w="2067" w:type="dxa"/>
          </w:tcPr>
          <w:p w14:paraId="20E6C556">
            <w:pPr>
              <w:rPr>
                <w:sz w:val="22"/>
                <w:szCs w:val="22"/>
              </w:rPr>
            </w:pPr>
            <w:r>
              <w:rPr>
                <w:rFonts w:eastAsia="Century Gothic"/>
                <w:b/>
                <w:bCs/>
                <w:color w:val="2E75B6" w:themeColor="accent1" w:themeShade="BF"/>
              </w:rPr>
              <w:t>DURATION</w:t>
            </w:r>
          </w:p>
        </w:tc>
      </w:tr>
      <w:tr w14:paraId="3BC1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73DD1B86">
            <w:pPr>
              <w:rPr>
                <w:sz w:val="22"/>
                <w:szCs w:val="22"/>
              </w:rPr>
            </w:pPr>
            <w:r>
              <w:rPr>
                <w:rFonts w:asciiTheme="minorHAnsi" w:hAnsiTheme="minorHAnsi" w:cstheme="minorHAnsi"/>
                <w:iCs/>
                <w:sz w:val="20"/>
                <w:szCs w:val="20"/>
                <w:lang w:val="en-GB"/>
              </w:rPr>
              <w:t>Infrastructure Service Manager (APAC, EMEA Clients Infra and Unix Support Service delivery)</w:t>
            </w:r>
          </w:p>
        </w:tc>
        <w:tc>
          <w:tcPr>
            <w:tcW w:w="3697" w:type="dxa"/>
          </w:tcPr>
          <w:p w14:paraId="0475DC65">
            <w:pPr>
              <w:rPr>
                <w:sz w:val="22"/>
                <w:szCs w:val="22"/>
              </w:rPr>
            </w:pPr>
            <w:r>
              <w:rPr>
                <w:rFonts w:asciiTheme="minorHAnsi" w:hAnsiTheme="minorHAnsi" w:cstheme="minorHAnsi"/>
                <w:iCs/>
                <w:sz w:val="20"/>
                <w:szCs w:val="20"/>
                <w:lang w:val="en-GB"/>
              </w:rPr>
              <w:t>Mphasis Ltd, Pune, India</w:t>
            </w:r>
            <w:r>
              <w:rPr>
                <w:rFonts w:asciiTheme="minorHAnsi" w:hAnsiTheme="minorHAnsi" w:cstheme="minorHAnsi"/>
                <w:iCs/>
                <w:sz w:val="20"/>
                <w:szCs w:val="20"/>
                <w:lang w:val="en-GB"/>
              </w:rPr>
              <w:tab/>
            </w:r>
          </w:p>
        </w:tc>
        <w:tc>
          <w:tcPr>
            <w:tcW w:w="2067" w:type="dxa"/>
          </w:tcPr>
          <w:p w14:paraId="3894B3C8">
            <w:pPr>
              <w:rPr>
                <w:sz w:val="22"/>
                <w:szCs w:val="22"/>
              </w:rPr>
            </w:pPr>
            <w:r>
              <w:rPr>
                <w:rFonts w:asciiTheme="minorHAnsi" w:hAnsiTheme="minorHAnsi" w:cstheme="minorHAnsi"/>
                <w:iCs/>
                <w:sz w:val="20"/>
                <w:szCs w:val="20"/>
                <w:lang w:val="en-GB"/>
              </w:rPr>
              <w:t>Jan 2011 – Jul 2014</w:t>
            </w:r>
          </w:p>
        </w:tc>
      </w:tr>
      <w:tr w14:paraId="1533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164054A2">
            <w:pPr>
              <w:rPr>
                <w:sz w:val="22"/>
                <w:szCs w:val="22"/>
              </w:rPr>
            </w:pPr>
            <w:r>
              <w:rPr>
                <w:rFonts w:asciiTheme="minorHAnsi" w:hAnsiTheme="minorHAnsi" w:cstheme="minorHAnsi"/>
                <w:iCs/>
                <w:sz w:val="20"/>
                <w:szCs w:val="20"/>
              </w:rPr>
              <w:t>Sr Infrastructure Specialist (UNIX team Lead for ABN Bank. System Architecture and build data center for AHOLD)</w:t>
            </w:r>
          </w:p>
        </w:tc>
        <w:tc>
          <w:tcPr>
            <w:tcW w:w="3697" w:type="dxa"/>
          </w:tcPr>
          <w:p w14:paraId="3CFB7782">
            <w:pPr>
              <w:rPr>
                <w:sz w:val="22"/>
                <w:szCs w:val="22"/>
              </w:rPr>
            </w:pPr>
            <w:r>
              <w:rPr>
                <w:rFonts w:asciiTheme="minorHAnsi" w:hAnsiTheme="minorHAnsi" w:cstheme="minorHAnsi"/>
                <w:iCs/>
                <w:sz w:val="20"/>
                <w:szCs w:val="20"/>
              </w:rPr>
              <w:t xml:space="preserve">Mphasis BV, Amsterdam, NL             </w:t>
            </w:r>
          </w:p>
        </w:tc>
        <w:tc>
          <w:tcPr>
            <w:tcW w:w="2067" w:type="dxa"/>
          </w:tcPr>
          <w:p w14:paraId="162499F6">
            <w:pPr>
              <w:rPr>
                <w:sz w:val="22"/>
                <w:szCs w:val="22"/>
              </w:rPr>
            </w:pPr>
            <w:r>
              <w:rPr>
                <w:rFonts w:asciiTheme="minorHAnsi" w:hAnsiTheme="minorHAnsi" w:cstheme="minorHAnsi"/>
                <w:iCs/>
                <w:sz w:val="20"/>
                <w:szCs w:val="20"/>
              </w:rPr>
              <w:t>Jan 2009 - Dec 2010</w:t>
            </w:r>
          </w:p>
        </w:tc>
      </w:tr>
      <w:tr w14:paraId="484A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64E3D0C9">
            <w:pPr>
              <w:rPr>
                <w:sz w:val="22"/>
                <w:szCs w:val="22"/>
              </w:rPr>
            </w:pPr>
            <w:r>
              <w:rPr>
                <w:rFonts w:asciiTheme="minorHAnsi" w:hAnsiTheme="minorHAnsi" w:cstheme="minorHAnsi"/>
                <w:iCs/>
                <w:sz w:val="20"/>
                <w:szCs w:val="20"/>
              </w:rPr>
              <w:t>Sr Principal Infrastructure Specialist (AOPS, Unix Prod support lead for Data Center Services for DXC/HP/EDS and its clients)</w:t>
            </w:r>
          </w:p>
        </w:tc>
        <w:tc>
          <w:tcPr>
            <w:tcW w:w="3697" w:type="dxa"/>
          </w:tcPr>
          <w:p w14:paraId="12CDAEB3">
            <w:pPr>
              <w:rPr>
                <w:sz w:val="22"/>
                <w:szCs w:val="22"/>
              </w:rPr>
            </w:pPr>
            <w:r>
              <w:rPr>
                <w:rFonts w:asciiTheme="minorHAnsi" w:hAnsiTheme="minorHAnsi" w:cstheme="minorHAnsi"/>
                <w:iCs/>
                <w:sz w:val="20"/>
                <w:szCs w:val="20"/>
                <w:lang w:val="en-GB"/>
              </w:rPr>
              <w:t>Mphasis Ltd, Pune, India</w:t>
            </w:r>
            <w:r>
              <w:rPr>
                <w:rFonts w:asciiTheme="minorHAnsi" w:hAnsiTheme="minorHAnsi" w:cstheme="minorHAnsi"/>
                <w:iCs/>
                <w:sz w:val="20"/>
                <w:szCs w:val="20"/>
                <w:lang w:val="en-GB"/>
              </w:rPr>
              <w:tab/>
            </w:r>
          </w:p>
        </w:tc>
        <w:tc>
          <w:tcPr>
            <w:tcW w:w="2067" w:type="dxa"/>
          </w:tcPr>
          <w:p w14:paraId="77B3D048">
            <w:pPr>
              <w:rPr>
                <w:sz w:val="22"/>
                <w:szCs w:val="22"/>
              </w:rPr>
            </w:pPr>
            <w:r>
              <w:rPr>
                <w:rFonts w:asciiTheme="minorHAnsi" w:hAnsiTheme="minorHAnsi" w:cstheme="minorHAnsi"/>
                <w:iCs/>
                <w:sz w:val="20"/>
                <w:szCs w:val="20"/>
              </w:rPr>
              <w:t>Aug 2006 – Dec 2008</w:t>
            </w:r>
          </w:p>
        </w:tc>
      </w:tr>
      <w:tr w14:paraId="3DEB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65FAFE71">
            <w:pPr>
              <w:rPr>
                <w:sz w:val="22"/>
                <w:szCs w:val="22"/>
              </w:rPr>
            </w:pPr>
            <w:r>
              <w:rPr>
                <w:rFonts w:asciiTheme="minorHAnsi" w:hAnsiTheme="minorHAnsi" w:cstheme="minorHAnsi"/>
                <w:iCs/>
                <w:sz w:val="20"/>
                <w:szCs w:val="20"/>
              </w:rPr>
              <w:t>Sr Engineer System (SUN Solaris SME, Veritas Storage and Clusters SME for CSC/DXC clients)</w:t>
            </w:r>
          </w:p>
        </w:tc>
        <w:tc>
          <w:tcPr>
            <w:tcW w:w="3697" w:type="dxa"/>
          </w:tcPr>
          <w:p w14:paraId="69002764">
            <w:pPr>
              <w:rPr>
                <w:sz w:val="22"/>
                <w:szCs w:val="22"/>
              </w:rPr>
            </w:pPr>
            <w:r>
              <w:rPr>
                <w:rFonts w:asciiTheme="minorHAnsi" w:hAnsiTheme="minorHAnsi" w:cstheme="minorHAnsi"/>
                <w:iCs/>
                <w:sz w:val="20"/>
                <w:szCs w:val="20"/>
              </w:rPr>
              <w:t>Computer Science Corporation, HYD, IN</w:t>
            </w:r>
          </w:p>
        </w:tc>
        <w:tc>
          <w:tcPr>
            <w:tcW w:w="2067" w:type="dxa"/>
          </w:tcPr>
          <w:p w14:paraId="45F40836">
            <w:pPr>
              <w:rPr>
                <w:sz w:val="22"/>
                <w:szCs w:val="22"/>
              </w:rPr>
            </w:pPr>
            <w:r>
              <w:rPr>
                <w:rFonts w:asciiTheme="minorHAnsi" w:hAnsiTheme="minorHAnsi" w:cstheme="minorHAnsi"/>
                <w:iCs/>
                <w:sz w:val="20"/>
                <w:szCs w:val="20"/>
              </w:rPr>
              <w:t>Aug 2005 – Aug 2006</w:t>
            </w:r>
          </w:p>
        </w:tc>
      </w:tr>
      <w:tr w14:paraId="1CE3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1B36185C">
            <w:pPr>
              <w:rPr>
                <w:sz w:val="22"/>
                <w:szCs w:val="22"/>
              </w:rPr>
            </w:pPr>
            <w:r>
              <w:rPr>
                <w:rFonts w:asciiTheme="minorHAnsi" w:hAnsiTheme="minorHAnsi" w:cstheme="minorHAnsi"/>
                <w:iCs/>
                <w:sz w:val="20"/>
                <w:szCs w:val="20"/>
              </w:rPr>
              <w:t xml:space="preserve">Linux System Administrator (System Integrator for Govt of India Weather Dept project, partner with CMS and SGI) </w:t>
            </w:r>
          </w:p>
        </w:tc>
        <w:tc>
          <w:tcPr>
            <w:tcW w:w="3697" w:type="dxa"/>
          </w:tcPr>
          <w:p w14:paraId="05514C81">
            <w:pPr>
              <w:rPr>
                <w:sz w:val="22"/>
                <w:szCs w:val="22"/>
              </w:rPr>
            </w:pPr>
            <w:r>
              <w:rPr>
                <w:rFonts w:asciiTheme="minorHAnsi" w:hAnsiTheme="minorHAnsi" w:cstheme="minorHAnsi"/>
                <w:iCs/>
                <w:sz w:val="20"/>
                <w:szCs w:val="20"/>
              </w:rPr>
              <w:t>SCI, Hyderabad, IN</w:t>
            </w:r>
          </w:p>
        </w:tc>
        <w:tc>
          <w:tcPr>
            <w:tcW w:w="2067" w:type="dxa"/>
          </w:tcPr>
          <w:p w14:paraId="1AF0A47E">
            <w:pPr>
              <w:rPr>
                <w:sz w:val="22"/>
                <w:szCs w:val="22"/>
              </w:rPr>
            </w:pPr>
            <w:r>
              <w:rPr>
                <w:rFonts w:asciiTheme="minorHAnsi" w:hAnsiTheme="minorHAnsi" w:cstheme="minorHAnsi"/>
                <w:iCs/>
                <w:sz w:val="20"/>
                <w:szCs w:val="20"/>
              </w:rPr>
              <w:t>Apr 2004 – Aug 2005</w:t>
            </w:r>
          </w:p>
        </w:tc>
      </w:tr>
      <w:tr w14:paraId="61C2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528FA3F7">
            <w:pPr>
              <w:rPr>
                <w:sz w:val="22"/>
                <w:szCs w:val="22"/>
              </w:rPr>
            </w:pPr>
            <w:r>
              <w:rPr>
                <w:rFonts w:asciiTheme="minorHAnsi" w:hAnsiTheme="minorHAnsi" w:cstheme="minorHAnsi"/>
                <w:iCs/>
                <w:sz w:val="20"/>
                <w:szCs w:val="20"/>
              </w:rPr>
              <w:t>System Engineer (Onsite Unix SA for AAI, EDI)</w:t>
            </w:r>
          </w:p>
        </w:tc>
        <w:tc>
          <w:tcPr>
            <w:tcW w:w="3697" w:type="dxa"/>
          </w:tcPr>
          <w:p w14:paraId="6B9209B4">
            <w:pPr>
              <w:rPr>
                <w:sz w:val="22"/>
                <w:szCs w:val="22"/>
              </w:rPr>
            </w:pPr>
            <w:r>
              <w:rPr>
                <w:rFonts w:asciiTheme="minorHAnsi" w:hAnsiTheme="minorHAnsi" w:cstheme="minorHAnsi"/>
                <w:iCs/>
                <w:sz w:val="20"/>
                <w:szCs w:val="20"/>
              </w:rPr>
              <w:t>CMS Computer Ltd, Kolkata, IN</w:t>
            </w:r>
          </w:p>
        </w:tc>
        <w:tc>
          <w:tcPr>
            <w:tcW w:w="2067" w:type="dxa"/>
          </w:tcPr>
          <w:p w14:paraId="5C8B2976">
            <w:pPr>
              <w:rPr>
                <w:sz w:val="22"/>
                <w:szCs w:val="22"/>
              </w:rPr>
            </w:pPr>
            <w:r>
              <w:rPr>
                <w:rFonts w:asciiTheme="minorHAnsi" w:hAnsiTheme="minorHAnsi" w:cstheme="minorHAnsi"/>
                <w:iCs/>
                <w:sz w:val="20"/>
                <w:szCs w:val="20"/>
              </w:rPr>
              <w:t>Apr 2001 – Apr 2004</w:t>
            </w:r>
          </w:p>
        </w:tc>
      </w:tr>
      <w:bookmarkEnd w:id="4"/>
    </w:tbl>
    <w:p w14:paraId="17459739">
      <w:pPr>
        <w:rPr>
          <w:rFonts w:ascii="Arial" w:hAnsi="Arial" w:eastAsia="Arial Unicode MS" w:cs="Arial"/>
          <w:sz w:val="20"/>
        </w:rPr>
      </w:pPr>
    </w:p>
    <w:sectPr>
      <w:footerReference r:id="rId3" w:type="first"/>
      <w:pgSz w:w="12240" w:h="15840"/>
      <w:pgMar w:top="1152" w:right="1152" w:bottom="1152" w:left="1152"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Garamond">
    <w:altName w:val="PMingLiU-ExtB"/>
    <w:panose1 w:val="02020404030301010803"/>
    <w:charset w:val="00"/>
    <w:family w:val="roman"/>
    <w:pitch w:val="default"/>
    <w:sig w:usb0="00000000" w:usb1="00000000" w:usb2="00000000" w:usb3="00000000" w:csb0="0000009F" w:csb1="00000000"/>
  </w:font>
  <w:font w:name="PMingLiU">
    <w:altName w:val="Microsoft JhengHei UI"/>
    <w:panose1 w:val="02010601000101010101"/>
    <w:charset w:val="88"/>
    <w:family w:val="roman"/>
    <w:pitch w:val="default"/>
    <w:sig w:usb0="00000000" w:usb1="00000000" w:usb2="00000016" w:usb3="00000000" w:csb0="00100001" w:csb1="00000000"/>
  </w:font>
  <w:font w:name="Symbol">
    <w:panose1 w:val="05050102010706020507"/>
    <w:charset w:val="02"/>
    <w:family w:val="roman"/>
    <w:pitch w:val="default"/>
    <w:sig w:usb0="00000000" w:usb1="00000000" w:usb2="00000000" w:usb3="00000000" w:csb0="80000000" w:csb1="00000000"/>
  </w:font>
  <w:font w:name="Book Antiqua">
    <w:altName w:val="Segoe Print"/>
    <w:panose1 w:val="02040602050305030304"/>
    <w:charset w:val="00"/>
    <w:family w:val="roman"/>
    <w:pitch w:val="default"/>
    <w:sig w:usb0="00000000" w:usb1="00000000" w:usb2="00000000" w:usb3="00000000" w:csb0="0000009F" w:csb1="00000000"/>
  </w:font>
  <w:font w:name="Arial Unicode MS">
    <w:altName w:val="Arial"/>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entury Gothic">
    <w:altName w:val="Yu Gothic UI"/>
    <w:panose1 w:val="020B0502020202020204"/>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8C0AD">
    <w:pPr>
      <w:pStyle w:val="16"/>
      <w:jc w:val="center"/>
      <w:rPr>
        <w:rFonts w:ascii="Arial" w:hAnsi="Arial"/>
        <w:b/>
        <w:i/>
        <w:color w:val="336699"/>
        <w:sz w:val="20"/>
        <w:szCs w:val="20"/>
      </w:rPr>
    </w:pPr>
  </w:p>
  <w:p w14:paraId="27549440">
    <w:pPr>
      <w:pStyle w:val="16"/>
      <w:jc w:val="center"/>
      <w:rPr>
        <w:sz w:val="20"/>
        <w:szCs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60349"/>
    <w:multiLevelType w:val="multilevel"/>
    <w:tmpl w:val="005603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C7D1FA7"/>
    <w:multiLevelType w:val="multilevel"/>
    <w:tmpl w:val="1C7D1F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23714C0A"/>
    <w:multiLevelType w:val="multilevel"/>
    <w:tmpl w:val="23714C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25282FB5"/>
    <w:multiLevelType w:val="multilevel"/>
    <w:tmpl w:val="25282F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2CEB74F9"/>
    <w:multiLevelType w:val="multilevel"/>
    <w:tmpl w:val="2CEB74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403F6DE9"/>
    <w:multiLevelType w:val="multilevel"/>
    <w:tmpl w:val="403F6D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48482A10"/>
    <w:multiLevelType w:val="multilevel"/>
    <w:tmpl w:val="48482A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1514B24"/>
    <w:multiLevelType w:val="multilevel"/>
    <w:tmpl w:val="51514B2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pStyle w:val="50"/>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5CCB2A0F"/>
    <w:multiLevelType w:val="multilevel"/>
    <w:tmpl w:val="5CCB2A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3673BBA"/>
    <w:multiLevelType w:val="multilevel"/>
    <w:tmpl w:val="63673B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64A0071"/>
    <w:multiLevelType w:val="multilevel"/>
    <w:tmpl w:val="664A00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74DC7A9A"/>
    <w:multiLevelType w:val="multilevel"/>
    <w:tmpl w:val="74DC7A9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7"/>
  </w:num>
  <w:num w:numId="2">
    <w:abstractNumId w:val="9"/>
  </w:num>
  <w:num w:numId="3">
    <w:abstractNumId w:val="1"/>
  </w:num>
  <w:num w:numId="4">
    <w:abstractNumId w:val="3"/>
  </w:num>
  <w:num w:numId="5">
    <w:abstractNumId w:val="4"/>
  </w:num>
  <w:num w:numId="6">
    <w:abstractNumId w:val="2"/>
  </w:num>
  <w:num w:numId="7">
    <w:abstractNumId w:val="0"/>
  </w:num>
  <w:num w:numId="8">
    <w:abstractNumId w:val="8"/>
  </w:num>
  <w:num w:numId="9">
    <w:abstractNumId w:val="6"/>
  </w:num>
  <w:num w:numId="10">
    <w:abstractNumId w:val="10"/>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314"/>
    <w:rsid w:val="00003112"/>
    <w:rsid w:val="00003BC0"/>
    <w:rsid w:val="00010D6F"/>
    <w:rsid w:val="00017723"/>
    <w:rsid w:val="0001783B"/>
    <w:rsid w:val="000219DD"/>
    <w:rsid w:val="00026D15"/>
    <w:rsid w:val="00031B66"/>
    <w:rsid w:val="00032F96"/>
    <w:rsid w:val="00032FAE"/>
    <w:rsid w:val="00035494"/>
    <w:rsid w:val="00044607"/>
    <w:rsid w:val="00046D17"/>
    <w:rsid w:val="00051E5D"/>
    <w:rsid w:val="00054495"/>
    <w:rsid w:val="000559CA"/>
    <w:rsid w:val="0005606A"/>
    <w:rsid w:val="000578FD"/>
    <w:rsid w:val="00063C5A"/>
    <w:rsid w:val="000648BD"/>
    <w:rsid w:val="000658C8"/>
    <w:rsid w:val="0007202D"/>
    <w:rsid w:val="0008015C"/>
    <w:rsid w:val="00087AFF"/>
    <w:rsid w:val="0009074C"/>
    <w:rsid w:val="000977B1"/>
    <w:rsid w:val="000A30AF"/>
    <w:rsid w:val="000A7264"/>
    <w:rsid w:val="000C4B70"/>
    <w:rsid w:val="000C6443"/>
    <w:rsid w:val="000C7432"/>
    <w:rsid w:val="000D1129"/>
    <w:rsid w:val="000D4118"/>
    <w:rsid w:val="000D7718"/>
    <w:rsid w:val="000E0157"/>
    <w:rsid w:val="000E1101"/>
    <w:rsid w:val="000E775C"/>
    <w:rsid w:val="000F013C"/>
    <w:rsid w:val="000F6BC7"/>
    <w:rsid w:val="001004CE"/>
    <w:rsid w:val="00100D3C"/>
    <w:rsid w:val="00100D9A"/>
    <w:rsid w:val="00101A4C"/>
    <w:rsid w:val="00101FCC"/>
    <w:rsid w:val="0010722D"/>
    <w:rsid w:val="00107606"/>
    <w:rsid w:val="00114A06"/>
    <w:rsid w:val="00115E0B"/>
    <w:rsid w:val="0011651C"/>
    <w:rsid w:val="00121F6F"/>
    <w:rsid w:val="00125875"/>
    <w:rsid w:val="00125F5E"/>
    <w:rsid w:val="00127BB8"/>
    <w:rsid w:val="00130B5B"/>
    <w:rsid w:val="00130F81"/>
    <w:rsid w:val="001324C7"/>
    <w:rsid w:val="00135C0F"/>
    <w:rsid w:val="00135DF6"/>
    <w:rsid w:val="0014428B"/>
    <w:rsid w:val="001444DE"/>
    <w:rsid w:val="00146944"/>
    <w:rsid w:val="00154E12"/>
    <w:rsid w:val="0015730F"/>
    <w:rsid w:val="00157392"/>
    <w:rsid w:val="0016226D"/>
    <w:rsid w:val="001675E6"/>
    <w:rsid w:val="00175C2D"/>
    <w:rsid w:val="00177DB7"/>
    <w:rsid w:val="00181182"/>
    <w:rsid w:val="00183DCD"/>
    <w:rsid w:val="00186253"/>
    <w:rsid w:val="001877D4"/>
    <w:rsid w:val="00193A24"/>
    <w:rsid w:val="00193D3F"/>
    <w:rsid w:val="00195DA7"/>
    <w:rsid w:val="00196569"/>
    <w:rsid w:val="001A6665"/>
    <w:rsid w:val="001B019F"/>
    <w:rsid w:val="001B258C"/>
    <w:rsid w:val="001B5037"/>
    <w:rsid w:val="001B6333"/>
    <w:rsid w:val="001B727B"/>
    <w:rsid w:val="001B7BF7"/>
    <w:rsid w:val="001B7D01"/>
    <w:rsid w:val="001C063C"/>
    <w:rsid w:val="001C0689"/>
    <w:rsid w:val="001C1B36"/>
    <w:rsid w:val="001C69BC"/>
    <w:rsid w:val="001C71D8"/>
    <w:rsid w:val="001C7D58"/>
    <w:rsid w:val="001D1F0A"/>
    <w:rsid w:val="001D2490"/>
    <w:rsid w:val="001D4544"/>
    <w:rsid w:val="001D496A"/>
    <w:rsid w:val="001D7483"/>
    <w:rsid w:val="001E019E"/>
    <w:rsid w:val="001E3DB6"/>
    <w:rsid w:val="001E5E0C"/>
    <w:rsid w:val="001E6945"/>
    <w:rsid w:val="001F0A4B"/>
    <w:rsid w:val="001F2E6D"/>
    <w:rsid w:val="002000A7"/>
    <w:rsid w:val="002005A6"/>
    <w:rsid w:val="00200B8A"/>
    <w:rsid w:val="002030CC"/>
    <w:rsid w:val="002107FF"/>
    <w:rsid w:val="002204C3"/>
    <w:rsid w:val="002222ED"/>
    <w:rsid w:val="0022751C"/>
    <w:rsid w:val="00227783"/>
    <w:rsid w:val="002310EA"/>
    <w:rsid w:val="00232F02"/>
    <w:rsid w:val="00237CE0"/>
    <w:rsid w:val="002404AE"/>
    <w:rsid w:val="00240707"/>
    <w:rsid w:val="0024079A"/>
    <w:rsid w:val="00240A48"/>
    <w:rsid w:val="00245FAA"/>
    <w:rsid w:val="00256FB2"/>
    <w:rsid w:val="0027543E"/>
    <w:rsid w:val="002756D9"/>
    <w:rsid w:val="00276ED6"/>
    <w:rsid w:val="0028142E"/>
    <w:rsid w:val="00282462"/>
    <w:rsid w:val="00282B34"/>
    <w:rsid w:val="00291BFC"/>
    <w:rsid w:val="002928FA"/>
    <w:rsid w:val="002941D9"/>
    <w:rsid w:val="00295B92"/>
    <w:rsid w:val="002960A6"/>
    <w:rsid w:val="002A63D9"/>
    <w:rsid w:val="002B3325"/>
    <w:rsid w:val="002B3945"/>
    <w:rsid w:val="002B5C34"/>
    <w:rsid w:val="002B6290"/>
    <w:rsid w:val="002C07A9"/>
    <w:rsid w:val="002C16E6"/>
    <w:rsid w:val="002C16E8"/>
    <w:rsid w:val="002C3A08"/>
    <w:rsid w:val="002C763C"/>
    <w:rsid w:val="002D1C8A"/>
    <w:rsid w:val="002D2543"/>
    <w:rsid w:val="002D417E"/>
    <w:rsid w:val="002E10E2"/>
    <w:rsid w:val="002E2A3F"/>
    <w:rsid w:val="002E3916"/>
    <w:rsid w:val="002E79E5"/>
    <w:rsid w:val="002E7E6C"/>
    <w:rsid w:val="002F0834"/>
    <w:rsid w:val="002F0C48"/>
    <w:rsid w:val="002F5106"/>
    <w:rsid w:val="00300422"/>
    <w:rsid w:val="00304E4D"/>
    <w:rsid w:val="003064D8"/>
    <w:rsid w:val="00314311"/>
    <w:rsid w:val="00317EE2"/>
    <w:rsid w:val="00321891"/>
    <w:rsid w:val="003248F8"/>
    <w:rsid w:val="00325373"/>
    <w:rsid w:val="00327591"/>
    <w:rsid w:val="003356CC"/>
    <w:rsid w:val="00335829"/>
    <w:rsid w:val="00335C33"/>
    <w:rsid w:val="00335F60"/>
    <w:rsid w:val="00344507"/>
    <w:rsid w:val="00346363"/>
    <w:rsid w:val="0034660A"/>
    <w:rsid w:val="00346A47"/>
    <w:rsid w:val="00346D4D"/>
    <w:rsid w:val="003470F5"/>
    <w:rsid w:val="003525D6"/>
    <w:rsid w:val="003552DD"/>
    <w:rsid w:val="003565B3"/>
    <w:rsid w:val="00356D57"/>
    <w:rsid w:val="00360271"/>
    <w:rsid w:val="00364DF3"/>
    <w:rsid w:val="00365BA9"/>
    <w:rsid w:val="003668D1"/>
    <w:rsid w:val="00370C9A"/>
    <w:rsid w:val="003729CC"/>
    <w:rsid w:val="003734F2"/>
    <w:rsid w:val="00377CE3"/>
    <w:rsid w:val="003812B1"/>
    <w:rsid w:val="0038264E"/>
    <w:rsid w:val="00383379"/>
    <w:rsid w:val="00383CB3"/>
    <w:rsid w:val="00384161"/>
    <w:rsid w:val="003865EE"/>
    <w:rsid w:val="00391BFF"/>
    <w:rsid w:val="00394DD1"/>
    <w:rsid w:val="003A098E"/>
    <w:rsid w:val="003A7827"/>
    <w:rsid w:val="003B5C1D"/>
    <w:rsid w:val="003C2D10"/>
    <w:rsid w:val="003C43A8"/>
    <w:rsid w:val="003C604F"/>
    <w:rsid w:val="003C6BE8"/>
    <w:rsid w:val="003C79A4"/>
    <w:rsid w:val="003D1B39"/>
    <w:rsid w:val="003D20D7"/>
    <w:rsid w:val="003D2A40"/>
    <w:rsid w:val="003D43A1"/>
    <w:rsid w:val="003E40B0"/>
    <w:rsid w:val="003E623E"/>
    <w:rsid w:val="003E763A"/>
    <w:rsid w:val="003E7BB8"/>
    <w:rsid w:val="003E7F34"/>
    <w:rsid w:val="003F126A"/>
    <w:rsid w:val="00400E1A"/>
    <w:rsid w:val="0040167E"/>
    <w:rsid w:val="00405BF3"/>
    <w:rsid w:val="00415AE2"/>
    <w:rsid w:val="004200A4"/>
    <w:rsid w:val="00420DC0"/>
    <w:rsid w:val="00425BC3"/>
    <w:rsid w:val="00425D4D"/>
    <w:rsid w:val="00426C00"/>
    <w:rsid w:val="00431657"/>
    <w:rsid w:val="004317E1"/>
    <w:rsid w:val="00432B63"/>
    <w:rsid w:val="00432BA7"/>
    <w:rsid w:val="004337E3"/>
    <w:rsid w:val="004441AB"/>
    <w:rsid w:val="004479E4"/>
    <w:rsid w:val="00451E75"/>
    <w:rsid w:val="00452696"/>
    <w:rsid w:val="00452C6E"/>
    <w:rsid w:val="00453E83"/>
    <w:rsid w:val="00453FB7"/>
    <w:rsid w:val="00457BEC"/>
    <w:rsid w:val="0046011D"/>
    <w:rsid w:val="004601A4"/>
    <w:rsid w:val="00460BBF"/>
    <w:rsid w:val="004625BE"/>
    <w:rsid w:val="00462903"/>
    <w:rsid w:val="00467AFA"/>
    <w:rsid w:val="00476E3A"/>
    <w:rsid w:val="00477485"/>
    <w:rsid w:val="00477B25"/>
    <w:rsid w:val="00480A11"/>
    <w:rsid w:val="004862BF"/>
    <w:rsid w:val="00492C6A"/>
    <w:rsid w:val="004932DD"/>
    <w:rsid w:val="00494890"/>
    <w:rsid w:val="00494B6E"/>
    <w:rsid w:val="00494EAF"/>
    <w:rsid w:val="004954DE"/>
    <w:rsid w:val="00497EF5"/>
    <w:rsid w:val="004A5FB1"/>
    <w:rsid w:val="004B072B"/>
    <w:rsid w:val="004C04BF"/>
    <w:rsid w:val="004C27E2"/>
    <w:rsid w:val="004C4C9F"/>
    <w:rsid w:val="004C6D4F"/>
    <w:rsid w:val="004D0C54"/>
    <w:rsid w:val="004D5AD5"/>
    <w:rsid w:val="004E0729"/>
    <w:rsid w:val="004E2610"/>
    <w:rsid w:val="004E3D89"/>
    <w:rsid w:val="004E6E61"/>
    <w:rsid w:val="004E70FF"/>
    <w:rsid w:val="004F4035"/>
    <w:rsid w:val="004F4557"/>
    <w:rsid w:val="004F60BA"/>
    <w:rsid w:val="00502438"/>
    <w:rsid w:val="00502DF9"/>
    <w:rsid w:val="00503CAA"/>
    <w:rsid w:val="00504626"/>
    <w:rsid w:val="00517CAD"/>
    <w:rsid w:val="00520055"/>
    <w:rsid w:val="0052338D"/>
    <w:rsid w:val="00523D95"/>
    <w:rsid w:val="00524E0A"/>
    <w:rsid w:val="00525C99"/>
    <w:rsid w:val="00533A67"/>
    <w:rsid w:val="005454DA"/>
    <w:rsid w:val="0055094C"/>
    <w:rsid w:val="0055110D"/>
    <w:rsid w:val="00551BD1"/>
    <w:rsid w:val="00553EA2"/>
    <w:rsid w:val="0055411E"/>
    <w:rsid w:val="00555417"/>
    <w:rsid w:val="00557D68"/>
    <w:rsid w:val="00557E0F"/>
    <w:rsid w:val="00560226"/>
    <w:rsid w:val="005614AB"/>
    <w:rsid w:val="005616FF"/>
    <w:rsid w:val="005618B8"/>
    <w:rsid w:val="00563D17"/>
    <w:rsid w:val="00571CDB"/>
    <w:rsid w:val="00574584"/>
    <w:rsid w:val="00574D92"/>
    <w:rsid w:val="005816FA"/>
    <w:rsid w:val="0058247D"/>
    <w:rsid w:val="005868A4"/>
    <w:rsid w:val="00591B1A"/>
    <w:rsid w:val="0059544E"/>
    <w:rsid w:val="005959C0"/>
    <w:rsid w:val="0059600D"/>
    <w:rsid w:val="005A26B5"/>
    <w:rsid w:val="005A664D"/>
    <w:rsid w:val="005B03F0"/>
    <w:rsid w:val="005B1945"/>
    <w:rsid w:val="005B4672"/>
    <w:rsid w:val="005B58CC"/>
    <w:rsid w:val="005C197B"/>
    <w:rsid w:val="005C24C2"/>
    <w:rsid w:val="005C2C2E"/>
    <w:rsid w:val="005C5E1A"/>
    <w:rsid w:val="005D1282"/>
    <w:rsid w:val="005D4B12"/>
    <w:rsid w:val="005D5312"/>
    <w:rsid w:val="005E031D"/>
    <w:rsid w:val="005E0A48"/>
    <w:rsid w:val="005E3598"/>
    <w:rsid w:val="005E41C4"/>
    <w:rsid w:val="005E5574"/>
    <w:rsid w:val="005F0DFF"/>
    <w:rsid w:val="005F20ED"/>
    <w:rsid w:val="005F4F25"/>
    <w:rsid w:val="00600319"/>
    <w:rsid w:val="0060158D"/>
    <w:rsid w:val="00602877"/>
    <w:rsid w:val="00605C96"/>
    <w:rsid w:val="00607BE0"/>
    <w:rsid w:val="0061059B"/>
    <w:rsid w:val="006173B1"/>
    <w:rsid w:val="006177D8"/>
    <w:rsid w:val="00617D49"/>
    <w:rsid w:val="00620C4E"/>
    <w:rsid w:val="00620D7E"/>
    <w:rsid w:val="006218AF"/>
    <w:rsid w:val="00622D5B"/>
    <w:rsid w:val="00625699"/>
    <w:rsid w:val="006263C1"/>
    <w:rsid w:val="00632871"/>
    <w:rsid w:val="0063430A"/>
    <w:rsid w:val="00636CAF"/>
    <w:rsid w:val="00643D30"/>
    <w:rsid w:val="00643DB5"/>
    <w:rsid w:val="006441B1"/>
    <w:rsid w:val="006525D2"/>
    <w:rsid w:val="00652C6A"/>
    <w:rsid w:val="00653E50"/>
    <w:rsid w:val="00654CD9"/>
    <w:rsid w:val="00656B39"/>
    <w:rsid w:val="00667B18"/>
    <w:rsid w:val="006723AE"/>
    <w:rsid w:val="006731BF"/>
    <w:rsid w:val="00674239"/>
    <w:rsid w:val="006779DB"/>
    <w:rsid w:val="0068032C"/>
    <w:rsid w:val="00680D81"/>
    <w:rsid w:val="006847AE"/>
    <w:rsid w:val="006863A9"/>
    <w:rsid w:val="00686A21"/>
    <w:rsid w:val="006878C6"/>
    <w:rsid w:val="00690E9A"/>
    <w:rsid w:val="00694453"/>
    <w:rsid w:val="0069521B"/>
    <w:rsid w:val="006971E1"/>
    <w:rsid w:val="006A2136"/>
    <w:rsid w:val="006A49C1"/>
    <w:rsid w:val="006A77A0"/>
    <w:rsid w:val="006B182F"/>
    <w:rsid w:val="006B2E8D"/>
    <w:rsid w:val="006B63F2"/>
    <w:rsid w:val="006B6B19"/>
    <w:rsid w:val="006B75EC"/>
    <w:rsid w:val="006B7955"/>
    <w:rsid w:val="006C1CB4"/>
    <w:rsid w:val="006C2950"/>
    <w:rsid w:val="006C374C"/>
    <w:rsid w:val="006C3F75"/>
    <w:rsid w:val="006C54DE"/>
    <w:rsid w:val="006C7B65"/>
    <w:rsid w:val="006D025C"/>
    <w:rsid w:val="006D4E2E"/>
    <w:rsid w:val="006D616B"/>
    <w:rsid w:val="006E4FAC"/>
    <w:rsid w:val="006E6163"/>
    <w:rsid w:val="006F3260"/>
    <w:rsid w:val="006F7910"/>
    <w:rsid w:val="00703269"/>
    <w:rsid w:val="00703F36"/>
    <w:rsid w:val="0070490D"/>
    <w:rsid w:val="00705D6F"/>
    <w:rsid w:val="00706FCA"/>
    <w:rsid w:val="00717565"/>
    <w:rsid w:val="00725AC6"/>
    <w:rsid w:val="00727BDD"/>
    <w:rsid w:val="00727C09"/>
    <w:rsid w:val="00727CC1"/>
    <w:rsid w:val="0073129B"/>
    <w:rsid w:val="007340C4"/>
    <w:rsid w:val="00737F79"/>
    <w:rsid w:val="00741C90"/>
    <w:rsid w:val="00742FEC"/>
    <w:rsid w:val="00746EDC"/>
    <w:rsid w:val="00750E84"/>
    <w:rsid w:val="00753500"/>
    <w:rsid w:val="00757FDD"/>
    <w:rsid w:val="007628AB"/>
    <w:rsid w:val="0076716A"/>
    <w:rsid w:val="00770170"/>
    <w:rsid w:val="00774800"/>
    <w:rsid w:val="00775FBD"/>
    <w:rsid w:val="00776B77"/>
    <w:rsid w:val="0078166D"/>
    <w:rsid w:val="007816ED"/>
    <w:rsid w:val="00781C28"/>
    <w:rsid w:val="00782D45"/>
    <w:rsid w:val="0078368F"/>
    <w:rsid w:val="00792349"/>
    <w:rsid w:val="00792E01"/>
    <w:rsid w:val="00794EE3"/>
    <w:rsid w:val="00795FD6"/>
    <w:rsid w:val="00796A10"/>
    <w:rsid w:val="007A5594"/>
    <w:rsid w:val="007C1DC6"/>
    <w:rsid w:val="007D4B0D"/>
    <w:rsid w:val="007D64ED"/>
    <w:rsid w:val="007D6E02"/>
    <w:rsid w:val="007D7217"/>
    <w:rsid w:val="007E035F"/>
    <w:rsid w:val="007E0A02"/>
    <w:rsid w:val="007E231D"/>
    <w:rsid w:val="007E2CB0"/>
    <w:rsid w:val="007E4B2E"/>
    <w:rsid w:val="007E5247"/>
    <w:rsid w:val="007F51B9"/>
    <w:rsid w:val="007F60A8"/>
    <w:rsid w:val="007F65FA"/>
    <w:rsid w:val="008021D6"/>
    <w:rsid w:val="0080273D"/>
    <w:rsid w:val="00804FFC"/>
    <w:rsid w:val="00807234"/>
    <w:rsid w:val="0081069D"/>
    <w:rsid w:val="0081184F"/>
    <w:rsid w:val="00813DE2"/>
    <w:rsid w:val="00813ECA"/>
    <w:rsid w:val="00815087"/>
    <w:rsid w:val="00816DD1"/>
    <w:rsid w:val="008170E6"/>
    <w:rsid w:val="008174B8"/>
    <w:rsid w:val="00821082"/>
    <w:rsid w:val="00821991"/>
    <w:rsid w:val="00835821"/>
    <w:rsid w:val="00837961"/>
    <w:rsid w:val="00837B4F"/>
    <w:rsid w:val="00837F74"/>
    <w:rsid w:val="00841C1B"/>
    <w:rsid w:val="00846011"/>
    <w:rsid w:val="00846783"/>
    <w:rsid w:val="00846EBA"/>
    <w:rsid w:val="00850890"/>
    <w:rsid w:val="00851D6C"/>
    <w:rsid w:val="0085438C"/>
    <w:rsid w:val="008543A0"/>
    <w:rsid w:val="008609B1"/>
    <w:rsid w:val="00862AEB"/>
    <w:rsid w:val="00863033"/>
    <w:rsid w:val="00867E75"/>
    <w:rsid w:val="00867EE3"/>
    <w:rsid w:val="008715BB"/>
    <w:rsid w:val="00874779"/>
    <w:rsid w:val="00881F77"/>
    <w:rsid w:val="008826C2"/>
    <w:rsid w:val="00882B2E"/>
    <w:rsid w:val="00883ADC"/>
    <w:rsid w:val="00892B89"/>
    <w:rsid w:val="00893608"/>
    <w:rsid w:val="00894293"/>
    <w:rsid w:val="00895AD1"/>
    <w:rsid w:val="00896314"/>
    <w:rsid w:val="008963FE"/>
    <w:rsid w:val="0089711D"/>
    <w:rsid w:val="008A15FB"/>
    <w:rsid w:val="008A4263"/>
    <w:rsid w:val="008A532F"/>
    <w:rsid w:val="008A6E15"/>
    <w:rsid w:val="008A6F86"/>
    <w:rsid w:val="008B141F"/>
    <w:rsid w:val="008B17AA"/>
    <w:rsid w:val="008B24FE"/>
    <w:rsid w:val="008B4753"/>
    <w:rsid w:val="008B6442"/>
    <w:rsid w:val="008C45F7"/>
    <w:rsid w:val="008C4644"/>
    <w:rsid w:val="008C6C6B"/>
    <w:rsid w:val="008D01B3"/>
    <w:rsid w:val="008E6C08"/>
    <w:rsid w:val="008F0D3B"/>
    <w:rsid w:val="008F0DCF"/>
    <w:rsid w:val="008F2EAD"/>
    <w:rsid w:val="008F37DE"/>
    <w:rsid w:val="008F776B"/>
    <w:rsid w:val="00906C1D"/>
    <w:rsid w:val="009076C8"/>
    <w:rsid w:val="00912850"/>
    <w:rsid w:val="009128EC"/>
    <w:rsid w:val="009171BB"/>
    <w:rsid w:val="00922970"/>
    <w:rsid w:val="00926322"/>
    <w:rsid w:val="00931483"/>
    <w:rsid w:val="00937560"/>
    <w:rsid w:val="00940046"/>
    <w:rsid w:val="0094687F"/>
    <w:rsid w:val="00950362"/>
    <w:rsid w:val="00950CDD"/>
    <w:rsid w:val="00955397"/>
    <w:rsid w:val="00957C5E"/>
    <w:rsid w:val="00967F8D"/>
    <w:rsid w:val="009715E8"/>
    <w:rsid w:val="00975C6B"/>
    <w:rsid w:val="009761ED"/>
    <w:rsid w:val="00980330"/>
    <w:rsid w:val="0098345B"/>
    <w:rsid w:val="00983821"/>
    <w:rsid w:val="00984FE7"/>
    <w:rsid w:val="0098783E"/>
    <w:rsid w:val="00987A34"/>
    <w:rsid w:val="0099062A"/>
    <w:rsid w:val="009912D4"/>
    <w:rsid w:val="0099533D"/>
    <w:rsid w:val="00995EE0"/>
    <w:rsid w:val="009A3F10"/>
    <w:rsid w:val="009A4BEA"/>
    <w:rsid w:val="009A6143"/>
    <w:rsid w:val="009B6628"/>
    <w:rsid w:val="009B6D22"/>
    <w:rsid w:val="009C10B0"/>
    <w:rsid w:val="009C352C"/>
    <w:rsid w:val="009D1796"/>
    <w:rsid w:val="009D244D"/>
    <w:rsid w:val="009D4445"/>
    <w:rsid w:val="009E0882"/>
    <w:rsid w:val="009F1DF2"/>
    <w:rsid w:val="009F4FA1"/>
    <w:rsid w:val="009F6C5B"/>
    <w:rsid w:val="009F6CA1"/>
    <w:rsid w:val="009F7DD7"/>
    <w:rsid w:val="00A01AF3"/>
    <w:rsid w:val="00A03664"/>
    <w:rsid w:val="00A05423"/>
    <w:rsid w:val="00A06AB1"/>
    <w:rsid w:val="00A06FC5"/>
    <w:rsid w:val="00A111AE"/>
    <w:rsid w:val="00A11A2A"/>
    <w:rsid w:val="00A152AF"/>
    <w:rsid w:val="00A16012"/>
    <w:rsid w:val="00A17565"/>
    <w:rsid w:val="00A232E0"/>
    <w:rsid w:val="00A27272"/>
    <w:rsid w:val="00A32B3B"/>
    <w:rsid w:val="00A3414B"/>
    <w:rsid w:val="00A35F7F"/>
    <w:rsid w:val="00A35FC3"/>
    <w:rsid w:val="00A4020F"/>
    <w:rsid w:val="00A4130D"/>
    <w:rsid w:val="00A50AEA"/>
    <w:rsid w:val="00A5100F"/>
    <w:rsid w:val="00A52443"/>
    <w:rsid w:val="00A526B3"/>
    <w:rsid w:val="00A52DB4"/>
    <w:rsid w:val="00A557EB"/>
    <w:rsid w:val="00A56BE4"/>
    <w:rsid w:val="00A62208"/>
    <w:rsid w:val="00A63478"/>
    <w:rsid w:val="00A675FD"/>
    <w:rsid w:val="00A74646"/>
    <w:rsid w:val="00A769A6"/>
    <w:rsid w:val="00A8274C"/>
    <w:rsid w:val="00A84CCD"/>
    <w:rsid w:val="00A87484"/>
    <w:rsid w:val="00A93CC2"/>
    <w:rsid w:val="00A93EF5"/>
    <w:rsid w:val="00A942B7"/>
    <w:rsid w:val="00A94576"/>
    <w:rsid w:val="00AA2620"/>
    <w:rsid w:val="00AA40F4"/>
    <w:rsid w:val="00AA6F4C"/>
    <w:rsid w:val="00AB12EC"/>
    <w:rsid w:val="00AB300B"/>
    <w:rsid w:val="00AC59F4"/>
    <w:rsid w:val="00AD0FF1"/>
    <w:rsid w:val="00AD28C4"/>
    <w:rsid w:val="00AD3929"/>
    <w:rsid w:val="00AD3C54"/>
    <w:rsid w:val="00AD3ED0"/>
    <w:rsid w:val="00AD4E19"/>
    <w:rsid w:val="00AD5AD4"/>
    <w:rsid w:val="00AD7372"/>
    <w:rsid w:val="00AD76E6"/>
    <w:rsid w:val="00AE13B6"/>
    <w:rsid w:val="00AE18AE"/>
    <w:rsid w:val="00AE22E1"/>
    <w:rsid w:val="00AE707E"/>
    <w:rsid w:val="00AF5661"/>
    <w:rsid w:val="00AF774A"/>
    <w:rsid w:val="00AF78D9"/>
    <w:rsid w:val="00B0194E"/>
    <w:rsid w:val="00B040A6"/>
    <w:rsid w:val="00B06BB9"/>
    <w:rsid w:val="00B1160D"/>
    <w:rsid w:val="00B151C9"/>
    <w:rsid w:val="00B15203"/>
    <w:rsid w:val="00B16D98"/>
    <w:rsid w:val="00B17B73"/>
    <w:rsid w:val="00B20446"/>
    <w:rsid w:val="00B21954"/>
    <w:rsid w:val="00B25D6A"/>
    <w:rsid w:val="00B3097A"/>
    <w:rsid w:val="00B316C3"/>
    <w:rsid w:val="00B335DD"/>
    <w:rsid w:val="00B36ED8"/>
    <w:rsid w:val="00B45F90"/>
    <w:rsid w:val="00B5040D"/>
    <w:rsid w:val="00B5110B"/>
    <w:rsid w:val="00B51954"/>
    <w:rsid w:val="00B52D78"/>
    <w:rsid w:val="00B61C2E"/>
    <w:rsid w:val="00B64AF8"/>
    <w:rsid w:val="00B6563F"/>
    <w:rsid w:val="00B71A3D"/>
    <w:rsid w:val="00B71A58"/>
    <w:rsid w:val="00B71DA2"/>
    <w:rsid w:val="00B73159"/>
    <w:rsid w:val="00B73F56"/>
    <w:rsid w:val="00B83BF3"/>
    <w:rsid w:val="00B86134"/>
    <w:rsid w:val="00B87DA8"/>
    <w:rsid w:val="00B97540"/>
    <w:rsid w:val="00BA0B6E"/>
    <w:rsid w:val="00BA3132"/>
    <w:rsid w:val="00BB1B34"/>
    <w:rsid w:val="00BC196E"/>
    <w:rsid w:val="00BC5128"/>
    <w:rsid w:val="00BD2DD5"/>
    <w:rsid w:val="00BD4295"/>
    <w:rsid w:val="00BD5A87"/>
    <w:rsid w:val="00BE08B4"/>
    <w:rsid w:val="00BE1DC6"/>
    <w:rsid w:val="00BE3E65"/>
    <w:rsid w:val="00BE7B90"/>
    <w:rsid w:val="00BF2B03"/>
    <w:rsid w:val="00BF46EF"/>
    <w:rsid w:val="00C07EDD"/>
    <w:rsid w:val="00C11AC5"/>
    <w:rsid w:val="00C16605"/>
    <w:rsid w:val="00C174D4"/>
    <w:rsid w:val="00C17CAC"/>
    <w:rsid w:val="00C318F7"/>
    <w:rsid w:val="00C31B3A"/>
    <w:rsid w:val="00C359B9"/>
    <w:rsid w:val="00C37CFA"/>
    <w:rsid w:val="00C40C76"/>
    <w:rsid w:val="00C40E70"/>
    <w:rsid w:val="00C415D6"/>
    <w:rsid w:val="00C45990"/>
    <w:rsid w:val="00C46D94"/>
    <w:rsid w:val="00C5585C"/>
    <w:rsid w:val="00C57084"/>
    <w:rsid w:val="00C702EB"/>
    <w:rsid w:val="00C71477"/>
    <w:rsid w:val="00C7410D"/>
    <w:rsid w:val="00C85C8F"/>
    <w:rsid w:val="00C92C62"/>
    <w:rsid w:val="00C93B08"/>
    <w:rsid w:val="00C9552D"/>
    <w:rsid w:val="00CA25CF"/>
    <w:rsid w:val="00CA2700"/>
    <w:rsid w:val="00CA2865"/>
    <w:rsid w:val="00CA2F00"/>
    <w:rsid w:val="00CA3A78"/>
    <w:rsid w:val="00CA3D6C"/>
    <w:rsid w:val="00CA40D2"/>
    <w:rsid w:val="00CA49F9"/>
    <w:rsid w:val="00CA6777"/>
    <w:rsid w:val="00CA75C7"/>
    <w:rsid w:val="00CB0A22"/>
    <w:rsid w:val="00CB10D8"/>
    <w:rsid w:val="00CB11F2"/>
    <w:rsid w:val="00CB1634"/>
    <w:rsid w:val="00CB1B8C"/>
    <w:rsid w:val="00CB32A0"/>
    <w:rsid w:val="00CB35E4"/>
    <w:rsid w:val="00CB4F45"/>
    <w:rsid w:val="00CB66E2"/>
    <w:rsid w:val="00CC090A"/>
    <w:rsid w:val="00CC2890"/>
    <w:rsid w:val="00CC69DF"/>
    <w:rsid w:val="00CD4E9B"/>
    <w:rsid w:val="00CD4FF2"/>
    <w:rsid w:val="00CD6CC4"/>
    <w:rsid w:val="00CD760E"/>
    <w:rsid w:val="00CE61AA"/>
    <w:rsid w:val="00CE6C57"/>
    <w:rsid w:val="00CF391C"/>
    <w:rsid w:val="00CF5101"/>
    <w:rsid w:val="00CF633D"/>
    <w:rsid w:val="00D00FD6"/>
    <w:rsid w:val="00D0122D"/>
    <w:rsid w:val="00D05E2B"/>
    <w:rsid w:val="00D078EE"/>
    <w:rsid w:val="00D12BFD"/>
    <w:rsid w:val="00D158F3"/>
    <w:rsid w:val="00D22721"/>
    <w:rsid w:val="00D323B1"/>
    <w:rsid w:val="00D33270"/>
    <w:rsid w:val="00D45AF3"/>
    <w:rsid w:val="00D56115"/>
    <w:rsid w:val="00D56D93"/>
    <w:rsid w:val="00D63860"/>
    <w:rsid w:val="00D7162B"/>
    <w:rsid w:val="00D74D27"/>
    <w:rsid w:val="00D75699"/>
    <w:rsid w:val="00D76067"/>
    <w:rsid w:val="00D848BD"/>
    <w:rsid w:val="00D84EDE"/>
    <w:rsid w:val="00D84FCC"/>
    <w:rsid w:val="00D86CCF"/>
    <w:rsid w:val="00D87CD3"/>
    <w:rsid w:val="00D96A92"/>
    <w:rsid w:val="00D97926"/>
    <w:rsid w:val="00D97C86"/>
    <w:rsid w:val="00DA1332"/>
    <w:rsid w:val="00DA1CB7"/>
    <w:rsid w:val="00DA6207"/>
    <w:rsid w:val="00DB6EAB"/>
    <w:rsid w:val="00DC1EFE"/>
    <w:rsid w:val="00DC4853"/>
    <w:rsid w:val="00DD2BA7"/>
    <w:rsid w:val="00DD36F4"/>
    <w:rsid w:val="00DD5176"/>
    <w:rsid w:val="00DD5CA4"/>
    <w:rsid w:val="00DD5D0D"/>
    <w:rsid w:val="00DD760E"/>
    <w:rsid w:val="00DE10A5"/>
    <w:rsid w:val="00DE1EE4"/>
    <w:rsid w:val="00DE2D29"/>
    <w:rsid w:val="00DE3CB8"/>
    <w:rsid w:val="00DE3D9E"/>
    <w:rsid w:val="00DE44F7"/>
    <w:rsid w:val="00DE6291"/>
    <w:rsid w:val="00DE7FA8"/>
    <w:rsid w:val="00DF3E26"/>
    <w:rsid w:val="00DF6C26"/>
    <w:rsid w:val="00E03E02"/>
    <w:rsid w:val="00E03F53"/>
    <w:rsid w:val="00E10917"/>
    <w:rsid w:val="00E11327"/>
    <w:rsid w:val="00E11700"/>
    <w:rsid w:val="00E12F2C"/>
    <w:rsid w:val="00E13CD1"/>
    <w:rsid w:val="00E215EE"/>
    <w:rsid w:val="00E253EA"/>
    <w:rsid w:val="00E2765F"/>
    <w:rsid w:val="00E27AA7"/>
    <w:rsid w:val="00E3242D"/>
    <w:rsid w:val="00E40CE1"/>
    <w:rsid w:val="00E43259"/>
    <w:rsid w:val="00E44415"/>
    <w:rsid w:val="00E50EF6"/>
    <w:rsid w:val="00E53818"/>
    <w:rsid w:val="00E565DD"/>
    <w:rsid w:val="00E61C9A"/>
    <w:rsid w:val="00E62C37"/>
    <w:rsid w:val="00E62D48"/>
    <w:rsid w:val="00E64136"/>
    <w:rsid w:val="00E66975"/>
    <w:rsid w:val="00E671D4"/>
    <w:rsid w:val="00E70DAB"/>
    <w:rsid w:val="00E71EC1"/>
    <w:rsid w:val="00E73999"/>
    <w:rsid w:val="00E7428C"/>
    <w:rsid w:val="00E7442C"/>
    <w:rsid w:val="00E7506D"/>
    <w:rsid w:val="00E77FF3"/>
    <w:rsid w:val="00E81135"/>
    <w:rsid w:val="00E83674"/>
    <w:rsid w:val="00E84491"/>
    <w:rsid w:val="00E92E20"/>
    <w:rsid w:val="00E94100"/>
    <w:rsid w:val="00EA1B92"/>
    <w:rsid w:val="00EA4059"/>
    <w:rsid w:val="00EA4F11"/>
    <w:rsid w:val="00EA737B"/>
    <w:rsid w:val="00EB3321"/>
    <w:rsid w:val="00EB4862"/>
    <w:rsid w:val="00EB54DF"/>
    <w:rsid w:val="00EB56E9"/>
    <w:rsid w:val="00EC1002"/>
    <w:rsid w:val="00EC1820"/>
    <w:rsid w:val="00EC1A95"/>
    <w:rsid w:val="00EC49CC"/>
    <w:rsid w:val="00EC6FED"/>
    <w:rsid w:val="00ED1599"/>
    <w:rsid w:val="00ED3C0C"/>
    <w:rsid w:val="00ED53C4"/>
    <w:rsid w:val="00ED5EC3"/>
    <w:rsid w:val="00EE1C59"/>
    <w:rsid w:val="00EE2B23"/>
    <w:rsid w:val="00EE435C"/>
    <w:rsid w:val="00EF293F"/>
    <w:rsid w:val="00EF2BAE"/>
    <w:rsid w:val="00EF599E"/>
    <w:rsid w:val="00F003C6"/>
    <w:rsid w:val="00F00751"/>
    <w:rsid w:val="00F05371"/>
    <w:rsid w:val="00F056C5"/>
    <w:rsid w:val="00F131B8"/>
    <w:rsid w:val="00F14E86"/>
    <w:rsid w:val="00F15E8D"/>
    <w:rsid w:val="00F1774C"/>
    <w:rsid w:val="00F178C8"/>
    <w:rsid w:val="00F17F04"/>
    <w:rsid w:val="00F208FF"/>
    <w:rsid w:val="00F209B8"/>
    <w:rsid w:val="00F21C8D"/>
    <w:rsid w:val="00F22E4B"/>
    <w:rsid w:val="00F24DD6"/>
    <w:rsid w:val="00F32B5A"/>
    <w:rsid w:val="00F33D14"/>
    <w:rsid w:val="00F36C02"/>
    <w:rsid w:val="00F41550"/>
    <w:rsid w:val="00F4421B"/>
    <w:rsid w:val="00F46C86"/>
    <w:rsid w:val="00F50852"/>
    <w:rsid w:val="00F523E3"/>
    <w:rsid w:val="00F566F0"/>
    <w:rsid w:val="00F57C44"/>
    <w:rsid w:val="00F629FB"/>
    <w:rsid w:val="00F62B2A"/>
    <w:rsid w:val="00F64058"/>
    <w:rsid w:val="00F66E29"/>
    <w:rsid w:val="00F67470"/>
    <w:rsid w:val="00F7172D"/>
    <w:rsid w:val="00F74D80"/>
    <w:rsid w:val="00F764BB"/>
    <w:rsid w:val="00F8218F"/>
    <w:rsid w:val="00F822B2"/>
    <w:rsid w:val="00F82B58"/>
    <w:rsid w:val="00F925B6"/>
    <w:rsid w:val="00F94533"/>
    <w:rsid w:val="00F97D30"/>
    <w:rsid w:val="00FA03F8"/>
    <w:rsid w:val="00FA1035"/>
    <w:rsid w:val="00FA1C40"/>
    <w:rsid w:val="00FA4808"/>
    <w:rsid w:val="00FB1A40"/>
    <w:rsid w:val="00FB34E2"/>
    <w:rsid w:val="00FB7213"/>
    <w:rsid w:val="00FB7DAB"/>
    <w:rsid w:val="00FC2B44"/>
    <w:rsid w:val="00FC4A46"/>
    <w:rsid w:val="00FC5350"/>
    <w:rsid w:val="00FC57A1"/>
    <w:rsid w:val="00FC7E79"/>
    <w:rsid w:val="00FD783E"/>
    <w:rsid w:val="00FF2A47"/>
    <w:rsid w:val="00FF590B"/>
    <w:rsid w:val="09041CA2"/>
    <w:rsid w:val="47700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1"/>
    <w:qFormat/>
    <w:uiPriority w:val="0"/>
    <w:pPr>
      <w:keepNext/>
      <w:spacing w:before="240" w:after="60"/>
      <w:outlineLvl w:val="0"/>
    </w:pPr>
    <w:rPr>
      <w:rFonts w:ascii="Cambria" w:hAnsi="Cambria"/>
      <w:b/>
      <w:bCs/>
      <w:kern w:val="32"/>
      <w:sz w:val="32"/>
      <w:szCs w:val="32"/>
    </w:rPr>
  </w:style>
  <w:style w:type="paragraph" w:styleId="3">
    <w:name w:val="heading 3"/>
    <w:basedOn w:val="1"/>
    <w:next w:val="1"/>
    <w:link w:val="58"/>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paragraph" w:styleId="4">
    <w:name w:val="heading 5"/>
    <w:basedOn w:val="1"/>
    <w:next w:val="1"/>
    <w:link w:val="38"/>
    <w:semiHidden/>
    <w:unhideWhenUsed/>
    <w:qFormat/>
    <w:uiPriority w:val="9"/>
    <w:pPr>
      <w:keepNext/>
      <w:keepLines/>
      <w:spacing w:before="200" w:line="276" w:lineRule="auto"/>
      <w:outlineLvl w:val="4"/>
    </w:pPr>
    <w:rPr>
      <w:rFonts w:ascii="Cambria" w:hAnsi="Cambria"/>
      <w:color w:val="243F60"/>
      <w:sz w:val="20"/>
      <w:szCs w:val="20"/>
      <w:lang w:eastAsia="zh-CN"/>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semiHidden/>
    <w:uiPriority w:val="0"/>
    <w:rPr>
      <w:rFonts w:ascii="Tahoma" w:hAnsi="Tahoma" w:cs="Tahoma"/>
      <w:sz w:val="16"/>
      <w:szCs w:val="16"/>
    </w:rPr>
  </w:style>
  <w:style w:type="paragraph" w:styleId="8">
    <w:name w:val="Body Text"/>
    <w:basedOn w:val="1"/>
    <w:uiPriority w:val="0"/>
    <w:pPr>
      <w:spacing w:after="120"/>
    </w:pPr>
  </w:style>
  <w:style w:type="paragraph" w:styleId="9">
    <w:name w:val="Body Text 2"/>
    <w:basedOn w:val="1"/>
    <w:link w:val="44"/>
    <w:unhideWhenUsed/>
    <w:uiPriority w:val="99"/>
    <w:pPr>
      <w:spacing w:after="120" w:line="480" w:lineRule="auto"/>
    </w:pPr>
    <w:rPr>
      <w:lang w:val="zh-CN" w:eastAsia="zh-CN"/>
    </w:rPr>
  </w:style>
  <w:style w:type="paragraph" w:styleId="10">
    <w:name w:val="Body Text 3"/>
    <w:basedOn w:val="1"/>
    <w:link w:val="42"/>
    <w:uiPriority w:val="0"/>
    <w:pPr>
      <w:spacing w:after="120"/>
    </w:pPr>
    <w:rPr>
      <w:sz w:val="16"/>
      <w:szCs w:val="16"/>
    </w:rPr>
  </w:style>
  <w:style w:type="paragraph" w:styleId="11">
    <w:name w:val="Body Text Indent"/>
    <w:basedOn w:val="1"/>
    <w:link w:val="43"/>
    <w:unhideWhenUsed/>
    <w:uiPriority w:val="0"/>
    <w:pPr>
      <w:spacing w:after="120"/>
      <w:ind w:left="360"/>
    </w:pPr>
    <w:rPr>
      <w:rFonts w:eastAsia="PMingLiU"/>
      <w:lang w:eastAsia="zh-TW"/>
    </w:rPr>
  </w:style>
  <w:style w:type="paragraph" w:styleId="12">
    <w:name w:val="caption"/>
    <w:basedOn w:val="1"/>
    <w:next w:val="1"/>
    <w:qFormat/>
    <w:uiPriority w:val="0"/>
    <w:rPr>
      <w:rFonts w:ascii="Arial" w:hAnsi="Arial"/>
      <w:b/>
      <w:sz w:val="22"/>
      <w:szCs w:val="20"/>
    </w:rPr>
  </w:style>
  <w:style w:type="character" w:styleId="13">
    <w:name w:val="annotation reference"/>
    <w:semiHidden/>
    <w:uiPriority w:val="0"/>
    <w:rPr>
      <w:sz w:val="16"/>
      <w:szCs w:val="16"/>
    </w:rPr>
  </w:style>
  <w:style w:type="paragraph" w:styleId="14">
    <w:name w:val="annotation text"/>
    <w:basedOn w:val="1"/>
    <w:semiHidden/>
    <w:uiPriority w:val="0"/>
    <w:rPr>
      <w:sz w:val="20"/>
      <w:szCs w:val="20"/>
    </w:rPr>
  </w:style>
  <w:style w:type="paragraph" w:styleId="15">
    <w:name w:val="annotation subject"/>
    <w:basedOn w:val="14"/>
    <w:next w:val="14"/>
    <w:semiHidden/>
    <w:uiPriority w:val="0"/>
    <w:rPr>
      <w:b/>
      <w:bCs/>
    </w:rPr>
  </w:style>
  <w:style w:type="paragraph" w:styleId="16">
    <w:name w:val="footer"/>
    <w:basedOn w:val="1"/>
    <w:link w:val="37"/>
    <w:uiPriority w:val="0"/>
    <w:pPr>
      <w:tabs>
        <w:tab w:val="center" w:pos="4320"/>
        <w:tab w:val="right" w:pos="8640"/>
      </w:tabs>
    </w:pPr>
  </w:style>
  <w:style w:type="paragraph" w:styleId="17">
    <w:name w:val="header"/>
    <w:basedOn w:val="1"/>
    <w:uiPriority w:val="0"/>
    <w:pPr>
      <w:tabs>
        <w:tab w:val="center" w:pos="4320"/>
        <w:tab w:val="right" w:pos="8640"/>
      </w:tabs>
    </w:pPr>
  </w:style>
  <w:style w:type="character" w:styleId="18">
    <w:name w:val="Hyperlink"/>
    <w:uiPriority w:val="0"/>
    <w:rPr>
      <w:color w:val="0000FF"/>
      <w:u w:val="single"/>
    </w:rPr>
  </w:style>
  <w:style w:type="paragraph" w:styleId="19">
    <w:name w:val="Normal (Web)"/>
    <w:basedOn w:val="1"/>
    <w:unhideWhenUsed/>
    <w:uiPriority w:val="99"/>
    <w:pPr>
      <w:spacing w:before="100" w:beforeAutospacing="1" w:after="100" w:afterAutospacing="1"/>
    </w:pPr>
    <w:rPr>
      <w:lang w:val="en-IN" w:eastAsia="en-GB"/>
    </w:rPr>
  </w:style>
  <w:style w:type="character" w:styleId="20">
    <w:name w:val="page number"/>
    <w:basedOn w:val="5"/>
    <w:uiPriority w:val="0"/>
  </w:style>
  <w:style w:type="paragraph" w:styleId="21">
    <w:name w:val="Plain Text"/>
    <w:basedOn w:val="1"/>
    <w:link w:val="45"/>
    <w:unhideWhenUsed/>
    <w:uiPriority w:val="0"/>
    <w:rPr>
      <w:rFonts w:ascii="Courier New" w:hAnsi="Courier New"/>
      <w:sz w:val="20"/>
      <w:szCs w:val="20"/>
      <w:lang w:val="zh-CN" w:eastAsia="zh-CN"/>
    </w:rPr>
  </w:style>
  <w:style w:type="character" w:styleId="22">
    <w:name w:val="Strong"/>
    <w:qFormat/>
    <w:uiPriority w:val="0"/>
    <w:rPr>
      <w:b/>
      <w:bCs/>
    </w:rPr>
  </w:style>
  <w:style w:type="table" w:styleId="23">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HTML Top of Form"/>
    <w:basedOn w:val="1"/>
    <w:next w:val="1"/>
    <w:hidden/>
    <w:uiPriority w:val="0"/>
    <w:pPr>
      <w:pBdr>
        <w:bottom w:val="single" w:color="auto" w:sz="6" w:space="1"/>
      </w:pBdr>
      <w:jc w:val="center"/>
    </w:pPr>
    <w:rPr>
      <w:rFonts w:ascii="Arial" w:hAnsi="Arial" w:cs="Arial"/>
      <w:vanish/>
      <w:sz w:val="16"/>
      <w:szCs w:val="16"/>
    </w:rPr>
  </w:style>
  <w:style w:type="character" w:customStyle="1" w:styleId="25">
    <w:name w:val="company1"/>
    <w:uiPriority w:val="0"/>
    <w:rPr>
      <w:rFonts w:hint="default" w:ascii="Helvetica" w:hAnsi="Helvetica" w:cs="Helvetica"/>
      <w:b/>
      <w:bCs/>
      <w:color w:val="000000"/>
      <w:spacing w:val="0"/>
      <w:sz w:val="15"/>
      <w:szCs w:val="15"/>
    </w:rPr>
  </w:style>
  <w:style w:type="character" w:customStyle="1" w:styleId="26">
    <w:name w:val="body1"/>
    <w:uiPriority w:val="0"/>
    <w:rPr>
      <w:rFonts w:hint="default" w:ascii="Helvetica" w:hAnsi="Helvetica" w:cs="Helvetica"/>
      <w:color w:val="000000"/>
      <w:sz w:val="13"/>
      <w:szCs w:val="13"/>
    </w:rPr>
  </w:style>
  <w:style w:type="character" w:customStyle="1" w:styleId="27">
    <w:name w:val="title1"/>
    <w:uiPriority w:val="0"/>
    <w:rPr>
      <w:rFonts w:hint="default" w:ascii="Helvetica" w:hAnsi="Helvetica" w:cs="Helvetica"/>
      <w:b/>
      <w:bCs/>
      <w:color w:val="000000"/>
      <w:spacing w:val="0"/>
      <w:sz w:val="13"/>
      <w:szCs w:val="13"/>
    </w:rPr>
  </w:style>
  <w:style w:type="paragraph" w:customStyle="1" w:styleId="28">
    <w:name w:val="achievement"/>
    <w:basedOn w:val="1"/>
    <w:uiPriority w:val="0"/>
    <w:pPr>
      <w:spacing w:before="100" w:beforeAutospacing="1" w:after="100" w:afterAutospacing="1"/>
    </w:pPr>
  </w:style>
  <w:style w:type="character" w:customStyle="1" w:styleId="29">
    <w:name w:val="apple-style-span"/>
    <w:basedOn w:val="5"/>
    <w:uiPriority w:val="0"/>
  </w:style>
  <w:style w:type="paragraph" w:customStyle="1" w:styleId="30">
    <w:name w:val="HTML Bottom of Form"/>
    <w:basedOn w:val="1"/>
    <w:next w:val="1"/>
    <w:hidden/>
    <w:uiPriority w:val="0"/>
    <w:pPr>
      <w:pBdr>
        <w:top w:val="single" w:color="auto" w:sz="6" w:space="1"/>
      </w:pBdr>
      <w:jc w:val="center"/>
    </w:pPr>
    <w:rPr>
      <w:rFonts w:ascii="Arial" w:hAnsi="Arial" w:cs="Arial"/>
      <w:vanish/>
      <w:sz w:val="16"/>
      <w:szCs w:val="16"/>
    </w:rPr>
  </w:style>
  <w:style w:type="paragraph" w:customStyle="1" w:styleId="31">
    <w:name w:val="Achievement"/>
    <w:basedOn w:val="8"/>
    <w:uiPriority w:val="0"/>
    <w:pPr>
      <w:tabs>
        <w:tab w:val="left" w:pos="1440"/>
      </w:tabs>
      <w:spacing w:after="60" w:line="220" w:lineRule="atLeast"/>
      <w:ind w:left="1440" w:hanging="360"/>
      <w:jc w:val="both"/>
    </w:pPr>
    <w:rPr>
      <w:rFonts w:ascii="Arial" w:hAnsi="Arial"/>
      <w:spacing w:val="-5"/>
      <w:sz w:val="20"/>
      <w:szCs w:val="20"/>
    </w:rPr>
  </w:style>
  <w:style w:type="paragraph" w:customStyle="1" w:styleId="32">
    <w:name w:val="Company Name"/>
    <w:basedOn w:val="1"/>
    <w:next w:val="1"/>
    <w:autoRedefine/>
    <w:uiPriority w:val="0"/>
    <w:pPr>
      <w:spacing w:after="110"/>
      <w:jc w:val="both"/>
    </w:pPr>
    <w:rPr>
      <w:rFonts w:ascii="Tahoma" w:hAnsi="Tahoma" w:cs="Tahoma"/>
      <w:color w:val="000000"/>
      <w:sz w:val="19"/>
      <w:szCs w:val="19"/>
    </w:rPr>
  </w:style>
  <w:style w:type="paragraph" w:customStyle="1" w:styleId="33">
    <w:name w:val="Job Title"/>
    <w:next w:val="31"/>
    <w:uiPriority w:val="0"/>
    <w:pPr>
      <w:spacing w:after="60" w:line="220" w:lineRule="atLeast"/>
    </w:pPr>
    <w:rPr>
      <w:rFonts w:ascii="Arial Black" w:hAnsi="Arial Black" w:eastAsia="Times New Roman" w:cs="Times New Roman"/>
      <w:spacing w:val="-10"/>
      <w:lang w:val="en-US" w:eastAsia="en-US" w:bidi="ar-SA"/>
    </w:rPr>
  </w:style>
  <w:style w:type="paragraph" w:customStyle="1" w:styleId="34">
    <w:name w:val="Section Title"/>
    <w:basedOn w:val="1"/>
    <w:next w:val="1"/>
    <w:autoRedefine/>
    <w:uiPriority w:val="0"/>
    <w:pPr>
      <w:spacing w:after="120"/>
      <w:jc w:val="center"/>
    </w:pPr>
    <w:rPr>
      <w:spacing w:val="-10"/>
      <w:sz w:val="20"/>
      <w:szCs w:val="20"/>
    </w:rPr>
  </w:style>
  <w:style w:type="paragraph" w:customStyle="1" w:styleId="35">
    <w:name w:val="Objective"/>
    <w:basedOn w:val="1"/>
    <w:next w:val="8"/>
    <w:uiPriority w:val="0"/>
    <w:pPr>
      <w:spacing w:before="240" w:after="220" w:line="220" w:lineRule="atLeast"/>
    </w:pPr>
    <w:rPr>
      <w:rFonts w:ascii="Arial" w:hAnsi="Arial"/>
      <w:sz w:val="20"/>
      <w:szCs w:val="20"/>
    </w:rPr>
  </w:style>
  <w:style w:type="paragraph" w:styleId="36">
    <w:name w:val="List Paragraph"/>
    <w:basedOn w:val="1"/>
    <w:link w:val="56"/>
    <w:qFormat/>
    <w:uiPriority w:val="34"/>
    <w:pPr>
      <w:ind w:left="720"/>
      <w:contextualSpacing/>
    </w:pPr>
    <w:rPr>
      <w:szCs w:val="20"/>
    </w:rPr>
  </w:style>
  <w:style w:type="character" w:customStyle="1" w:styleId="37">
    <w:name w:val="Footer Char"/>
    <w:link w:val="16"/>
    <w:uiPriority w:val="0"/>
    <w:rPr>
      <w:sz w:val="24"/>
      <w:szCs w:val="24"/>
    </w:rPr>
  </w:style>
  <w:style w:type="character" w:customStyle="1" w:styleId="38">
    <w:name w:val="Heading 5 Char"/>
    <w:link w:val="4"/>
    <w:semiHidden/>
    <w:uiPriority w:val="9"/>
    <w:rPr>
      <w:rFonts w:ascii="Cambria" w:hAnsi="Cambria"/>
      <w:color w:val="243F60"/>
      <w:lang w:eastAsia="zh-CN"/>
    </w:rPr>
  </w:style>
  <w:style w:type="paragraph" w:customStyle="1" w:styleId="39">
    <w:name w:val="boolet"/>
    <w:basedOn w:val="1"/>
    <w:uiPriority w:val="0"/>
    <w:pPr>
      <w:tabs>
        <w:tab w:val="left" w:pos="720"/>
      </w:tabs>
      <w:ind w:left="720" w:right="18" w:hanging="360"/>
    </w:pPr>
    <w:rPr>
      <w:rFonts w:ascii="Garamond" w:hAnsi="Garamond" w:eastAsia="SimSun"/>
      <w:sz w:val="20"/>
      <w:szCs w:val="20"/>
    </w:rPr>
  </w:style>
  <w:style w:type="paragraph" w:customStyle="1" w:styleId="40">
    <w:name w:val="Level 1"/>
    <w:basedOn w:val="1"/>
    <w:uiPriority w:val="0"/>
    <w:pPr>
      <w:widowControl w:val="0"/>
      <w:autoSpaceDE w:val="0"/>
      <w:autoSpaceDN w:val="0"/>
      <w:adjustRightInd w:val="0"/>
      <w:ind w:left="720" w:hanging="720"/>
    </w:pPr>
  </w:style>
  <w:style w:type="character" w:customStyle="1" w:styleId="41">
    <w:name w:val="Heading 1 Char"/>
    <w:link w:val="2"/>
    <w:uiPriority w:val="0"/>
    <w:rPr>
      <w:rFonts w:ascii="Cambria" w:hAnsi="Cambria" w:eastAsia="Times New Roman" w:cs="Times New Roman"/>
      <w:b/>
      <w:bCs/>
      <w:kern w:val="32"/>
      <w:sz w:val="32"/>
      <w:szCs w:val="32"/>
    </w:rPr>
  </w:style>
  <w:style w:type="character" w:customStyle="1" w:styleId="42">
    <w:name w:val="Body Text 3 Char"/>
    <w:link w:val="10"/>
    <w:uiPriority w:val="0"/>
    <w:rPr>
      <w:sz w:val="16"/>
      <w:szCs w:val="16"/>
    </w:rPr>
  </w:style>
  <w:style w:type="character" w:customStyle="1" w:styleId="43">
    <w:name w:val="Body Text Indent Char"/>
    <w:link w:val="11"/>
    <w:uiPriority w:val="0"/>
    <w:rPr>
      <w:rFonts w:eastAsia="PMingLiU"/>
      <w:sz w:val="24"/>
      <w:szCs w:val="24"/>
      <w:lang w:eastAsia="zh-TW"/>
    </w:rPr>
  </w:style>
  <w:style w:type="character" w:customStyle="1" w:styleId="44">
    <w:name w:val="Body Text 2 Char"/>
    <w:link w:val="9"/>
    <w:uiPriority w:val="99"/>
    <w:rPr>
      <w:sz w:val="24"/>
      <w:szCs w:val="24"/>
      <w:lang w:val="zh-CN" w:eastAsia="zh-CN"/>
    </w:rPr>
  </w:style>
  <w:style w:type="character" w:customStyle="1" w:styleId="45">
    <w:name w:val="Plain Text Char"/>
    <w:link w:val="21"/>
    <w:uiPriority w:val="0"/>
    <w:rPr>
      <w:rFonts w:ascii="Courier New" w:hAnsi="Courier New"/>
      <w:lang w:val="zh-CN" w:eastAsia="zh-CN"/>
    </w:rPr>
  </w:style>
  <w:style w:type="paragraph" w:styleId="46">
    <w:name w:val="No Spacing"/>
    <w:qFormat/>
    <w:uiPriority w:val="1"/>
    <w:rPr>
      <w:rFonts w:ascii="Calibri" w:hAnsi="Calibri" w:eastAsia="Calibri" w:cs="Times New Roman"/>
      <w:sz w:val="22"/>
      <w:szCs w:val="22"/>
      <w:lang w:val="en-US" w:eastAsia="en-US" w:bidi="ar-SA"/>
    </w:rPr>
  </w:style>
  <w:style w:type="paragraph" w:styleId="47">
    <w:name w:val="Intense Quote"/>
    <w:basedOn w:val="1"/>
    <w:next w:val="1"/>
    <w:link w:val="48"/>
    <w:qFormat/>
    <w:uiPriority w:val="0"/>
    <w:pPr>
      <w:pBdr>
        <w:bottom w:val="single" w:color="4F81BD" w:sz="4" w:space="4"/>
      </w:pBdr>
      <w:spacing w:before="200" w:after="280" w:line="276" w:lineRule="auto"/>
      <w:ind w:left="936" w:right="936"/>
    </w:pPr>
    <w:rPr>
      <w:b/>
      <w:bCs/>
      <w:i/>
      <w:iCs/>
      <w:color w:val="948A54"/>
    </w:rPr>
  </w:style>
  <w:style w:type="character" w:customStyle="1" w:styleId="48">
    <w:name w:val="Intense Quote Char"/>
    <w:link w:val="47"/>
    <w:uiPriority w:val="0"/>
    <w:rPr>
      <w:b/>
      <w:bCs/>
      <w:i/>
      <w:iCs/>
      <w:color w:val="948A54"/>
      <w:sz w:val="24"/>
      <w:szCs w:val="24"/>
    </w:rPr>
  </w:style>
  <w:style w:type="paragraph" w:customStyle="1" w:styleId="49">
    <w:name w:val="Dates/Notes"/>
    <w:basedOn w:val="1"/>
    <w:uiPriority w:val="0"/>
    <w:rPr>
      <w:rFonts w:ascii="Arial" w:hAnsi="Arial"/>
      <w:b/>
      <w:sz w:val="22"/>
      <w:szCs w:val="20"/>
    </w:rPr>
  </w:style>
  <w:style w:type="paragraph" w:customStyle="1" w:styleId="50">
    <w:name w:val="Normal + Arial"/>
    <w:basedOn w:val="1"/>
    <w:uiPriority w:val="0"/>
    <w:pPr>
      <w:numPr>
        <w:ilvl w:val="1"/>
        <w:numId w:val="1"/>
      </w:numPr>
      <w:jc w:val="both"/>
    </w:pPr>
    <w:rPr>
      <w:rFonts w:ascii="Book Antiqua" w:hAnsi="Book Antiqua"/>
      <w:sz w:val="20"/>
      <w:szCs w:val="20"/>
    </w:rPr>
  </w:style>
  <w:style w:type="paragraph" w:customStyle="1" w:styleId="51">
    <w:name w:val="tabletext"/>
    <w:basedOn w:val="1"/>
    <w:uiPriority w:val="0"/>
    <w:pPr>
      <w:spacing w:before="120" w:after="120"/>
    </w:pPr>
    <w:rPr>
      <w:rFonts w:ascii="Arial" w:hAnsi="Arial"/>
      <w:sz w:val="20"/>
      <w:szCs w:val="20"/>
      <w:lang w:val="en-GB"/>
    </w:rPr>
  </w:style>
  <w:style w:type="character" w:customStyle="1" w:styleId="52">
    <w:name w:val="apple-converted-space"/>
    <w:uiPriority w:val="0"/>
  </w:style>
  <w:style w:type="paragraph" w:customStyle="1" w:styleId="53">
    <w:name w:val="Standard"/>
    <w:uiPriority w:val="0"/>
    <w:pPr>
      <w:widowControl w:val="0"/>
      <w:suppressAutoHyphens/>
      <w:textAlignment w:val="baseline"/>
    </w:pPr>
    <w:rPr>
      <w:rFonts w:ascii="Times New Roman" w:hAnsi="Times New Roman" w:eastAsia="Times New Roman" w:cs="Times New Roman"/>
      <w:kern w:val="1"/>
      <w:sz w:val="24"/>
      <w:szCs w:val="24"/>
      <w:lang w:val="en-US" w:eastAsia="ar-SA" w:bidi="ar-SA"/>
    </w:rPr>
  </w:style>
  <w:style w:type="character" w:customStyle="1" w:styleId="54">
    <w:name w:val="st1"/>
    <w:uiPriority w:val="0"/>
  </w:style>
  <w:style w:type="paragraph" w:customStyle="1" w:styleId="55">
    <w:name w:val="Resume Text"/>
    <w:basedOn w:val="1"/>
    <w:qFormat/>
    <w:uiPriority w:val="0"/>
    <w:pPr>
      <w:spacing w:before="40" w:after="40" w:line="288" w:lineRule="auto"/>
      <w:ind w:right="1440"/>
    </w:pPr>
    <w:rPr>
      <w:rFonts w:ascii="Calibri" w:hAnsi="Calibri"/>
      <w:color w:val="595959"/>
      <w:kern w:val="20"/>
      <w:sz w:val="20"/>
      <w:szCs w:val="20"/>
      <w:lang w:eastAsia="ja-JP"/>
    </w:rPr>
  </w:style>
  <w:style w:type="character" w:customStyle="1" w:styleId="56">
    <w:name w:val="List Paragraph Char"/>
    <w:link w:val="36"/>
    <w:locked/>
    <w:uiPriority w:val="34"/>
    <w:rPr>
      <w:sz w:val="24"/>
    </w:rPr>
  </w:style>
  <w:style w:type="character" w:customStyle="1" w:styleId="57">
    <w:name w:val="Unresolved Mention"/>
    <w:basedOn w:val="5"/>
    <w:semiHidden/>
    <w:unhideWhenUsed/>
    <w:uiPriority w:val="99"/>
    <w:rPr>
      <w:color w:val="605E5C"/>
      <w:shd w:val="clear" w:color="auto" w:fill="E1DFDD"/>
    </w:rPr>
  </w:style>
  <w:style w:type="character" w:customStyle="1" w:styleId="58">
    <w:name w:val="Heading 3 Char"/>
    <w:basedOn w:val="5"/>
    <w:link w:val="3"/>
    <w:semiHidden/>
    <w:uiPriority w:val="0"/>
    <w:rPr>
      <w:rFonts w:asciiTheme="majorHAnsi" w:hAnsiTheme="majorHAnsi" w:eastAsiaTheme="majorEastAsia" w:cstheme="majorBidi"/>
      <w:color w:val="1F4E79" w:themeColor="accent1" w:themeShade="80"/>
      <w:sz w:val="24"/>
      <w:szCs w:val="24"/>
    </w:rPr>
  </w:style>
  <w:style w:type="paragraph" w:customStyle="1" w:styleId="59">
    <w:name w:val="p1"/>
    <w:basedOn w:val="1"/>
    <w:uiPriority w:val="0"/>
    <w:rPr>
      <w:rFonts w:ascii="Helvetica" w:hAnsi="Helvetica"/>
      <w:color w:val="0C5E88"/>
      <w:sz w:val="17"/>
      <w:szCs w:val="17"/>
      <w:lang w:val="en-IN" w:eastAsia="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1788</Words>
  <Characters>10197</Characters>
  <Lines>84</Lines>
  <Paragraphs>23</Paragraphs>
  <TotalTime>16</TotalTime>
  <ScaleCrop>false</ScaleCrop>
  <LinksUpToDate>false</LinksUpToDate>
  <CharactersWithSpaces>11962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2025-11-25T23:18:00Z</dcterms:created>
  <dc:creator>JAC</dc:creator>
  <cp:lastModifiedBy>ajay kumar</cp:lastModifiedBy>
  <cp:lastPrinted>2011-10-11T19:23:00Z</cp:lastPrinted>
  <dcterms:modified xsi:type="dcterms:W3CDTF">2025-12-02T15:57:39Z</dcterms:modified>
  <dc:title>CGC Writers Tools Template</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9CF875CC30394D4EBE7BA82152CB371C_12</vt:lpwstr>
  </property>
</Properties>
</file>