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990"/>
        </w:tabs>
        <w:spacing w:line="276" w:lineRule="auto"/>
        <w:jc w:val="center"/>
        <w:rPr>
          <w:sz w:val="21"/>
          <w:szCs w:val="21"/>
        </w:rPr>
      </w:pPr>
      <w:r w:rsidDel="00000000" w:rsidR="00000000" w:rsidRPr="00000000">
        <w:rPr>
          <w:sz w:val="21"/>
          <w:szCs w:val="21"/>
          <w:rtl w:val="0"/>
        </w:rPr>
        <w:t xml:space="preserve">Tapan Shah</w:t>
      </w:r>
    </w:p>
    <w:p w:rsidR="00000000" w:rsidDel="00000000" w:rsidP="00000000" w:rsidRDefault="00000000" w:rsidRPr="00000000" w14:paraId="00000002">
      <w:pPr>
        <w:tabs>
          <w:tab w:val="right" w:leader="none" w:pos="9990"/>
        </w:tabs>
        <w:spacing w:line="276" w:lineRule="auto"/>
        <w:jc w:val="center"/>
        <w:rPr>
          <w:b w:val="0"/>
          <w:bCs w:val="0"/>
          <w:sz w:val="21"/>
          <w:szCs w:val="21"/>
        </w:rPr>
      </w:pPr>
      <w:r w:rsidDel="00000000" w:rsidR="00000000" w:rsidRPr="00000000">
        <w:rPr>
          <w:b w:val="0"/>
          <w:bCs w:val="0"/>
          <w:sz w:val="21"/>
          <w:szCs w:val="21"/>
          <w:rtl w:val="0"/>
        </w:rPr>
        <w:t xml:space="preserve">470-470-3021 | powerplatformd@gmail.com | </w:t>
      </w:r>
      <w:hyperlink r:id="rId6">
        <w:r w:rsidDel="00000000" w:rsidR="00000000" w:rsidRPr="00000000">
          <w:rPr>
            <w:b w:val="0"/>
            <w:bCs w:val="0"/>
            <w:color w:val="467886"/>
            <w:sz w:val="21"/>
            <w:szCs w:val="21"/>
            <w:u w:val="single"/>
            <w:rtl w:val="0"/>
          </w:rPr>
          <w:t xml:space="preserve">www.linkedin.com/in/shahtapan</w:t>
        </w:r>
      </w:hyperlink>
      <w:r w:rsidDel="00000000" w:rsidR="00000000" w:rsidRPr="00000000">
        <w:rPr>
          <w:rtl w:val="0"/>
        </w:rPr>
      </w:r>
    </w:p>
    <w:p w:rsidR="00000000" w:rsidDel="00000000" w:rsidP="00000000" w:rsidRDefault="00000000" w:rsidRPr="00000000" w14:paraId="00000003">
      <w:pPr>
        <w:tabs>
          <w:tab w:val="right" w:leader="none" w:pos="9990"/>
        </w:tabs>
        <w:spacing w:line="276" w:lineRule="auto"/>
        <w:jc w:val="center"/>
        <w:rPr>
          <w:b w:val="0"/>
          <w:bCs w:val="0"/>
          <w:sz w:val="21"/>
          <w:szCs w:val="21"/>
        </w:rPr>
      </w:pPr>
      <w:r w:rsidDel="00000000" w:rsidR="00000000" w:rsidRPr="00000000">
        <w:rPr>
          <w:b w:val="0"/>
          <w:bCs w:val="0"/>
          <w:sz w:val="21"/>
          <w:szCs w:val="21"/>
          <w:rtl w:val="0"/>
        </w:rPr>
        <w:t xml:space="preserve">Bear, Delaware 19701</w:t>
      </w:r>
    </w:p>
    <w:p w:rsidR="00000000" w:rsidDel="00000000" w:rsidP="00000000" w:rsidRDefault="00000000" w:rsidRPr="00000000" w14:paraId="00000004">
      <w:pPr>
        <w:tabs>
          <w:tab w:val="right" w:leader="none" w:pos="9990"/>
        </w:tabs>
        <w:spacing w:line="276" w:lineRule="auto"/>
        <w:jc w:val="left"/>
        <w:rPr>
          <w:b w:val="0"/>
          <w:bCs w:val="0"/>
          <w:sz w:val="21"/>
          <w:szCs w:val="21"/>
        </w:rPr>
      </w:pPr>
      <w:r w:rsidDel="00000000" w:rsidR="00000000" w:rsidRPr="00000000">
        <w:rPr>
          <w:rtl w:val="0"/>
        </w:rPr>
      </w:r>
    </w:p>
    <w:p w:rsidR="00000000" w:rsidDel="00000000" w:rsidP="00000000" w:rsidRDefault="00000000" w:rsidRPr="00000000" w14:paraId="00000005">
      <w:pPr>
        <w:tabs>
          <w:tab w:val="right" w:leader="none" w:pos="9990"/>
        </w:tabs>
        <w:spacing w:line="276" w:lineRule="auto"/>
        <w:jc w:val="center"/>
        <w:rPr>
          <w:sz w:val="21"/>
          <w:szCs w:val="21"/>
        </w:rPr>
      </w:pPr>
      <w:r w:rsidDel="00000000" w:rsidR="00000000" w:rsidRPr="00000000">
        <w:rPr>
          <w:sz w:val="21"/>
          <w:szCs w:val="21"/>
          <w:rtl w:val="0"/>
        </w:rPr>
        <w:t xml:space="preserve">Microsoft Power Platform Architect </w:t>
      </w:r>
    </w:p>
    <w:p w:rsidR="00000000" w:rsidDel="00000000" w:rsidP="00000000" w:rsidRDefault="00000000" w:rsidRPr="00000000" w14:paraId="00000006">
      <w:pPr>
        <w:tabs>
          <w:tab w:val="right" w:leader="none" w:pos="9990"/>
        </w:tabs>
        <w:spacing w:line="276" w:lineRule="auto"/>
        <w:jc w:val="left"/>
        <w:rPr>
          <w:b w:val="0"/>
          <w:bCs w:val="0"/>
          <w:sz w:val="21"/>
          <w:szCs w:val="21"/>
        </w:rPr>
      </w:pPr>
      <w:r w:rsidDel="00000000" w:rsidR="00000000" w:rsidRPr="00000000">
        <w:rPr>
          <w:rtl w:val="0"/>
        </w:rPr>
      </w:r>
    </w:p>
    <w:p w:rsidR="00000000" w:rsidDel="00000000" w:rsidP="00000000" w:rsidRDefault="00000000" w:rsidRPr="00000000" w14:paraId="00000007">
      <w:pPr>
        <w:tabs>
          <w:tab w:val="right" w:leader="none" w:pos="9990"/>
        </w:tabs>
        <w:spacing w:line="276" w:lineRule="auto"/>
        <w:jc w:val="left"/>
        <w:rPr>
          <w:b w:val="0"/>
          <w:bCs w:val="0"/>
          <w:sz w:val="21"/>
          <w:szCs w:val="21"/>
        </w:rPr>
      </w:pPr>
      <w:r w:rsidDel="00000000" w:rsidR="00000000" w:rsidRPr="00000000">
        <w:rPr>
          <w:b w:val="0"/>
          <w:bCs w:val="0"/>
          <w:sz w:val="21"/>
          <w:szCs w:val="21"/>
          <w:rtl w:val="0"/>
        </w:rPr>
        <w:t xml:space="preserve">Accomplished Power Platform Architect and Technical Lead with 15+ years of experience in systems analysis, design, development, and implementation, specializing in Microsoft Power Platform, SharePoint Online, PowerApps, Power Automate, Copilot Studio, Dataverse, and governance frameworks to enhance business efficiency. Holding a </w:t>
      </w:r>
      <w:r w:rsidDel="00000000" w:rsidR="00000000" w:rsidRPr="00000000">
        <w:rPr>
          <w:sz w:val="21"/>
          <w:szCs w:val="21"/>
          <w:rtl w:val="0"/>
        </w:rPr>
        <w:t xml:space="preserve">PL-600 Power Platform: Solution Architect</w:t>
      </w:r>
      <w:r w:rsidDel="00000000" w:rsidR="00000000" w:rsidRPr="00000000">
        <w:rPr>
          <w:b w:val="0"/>
          <w:bCs w:val="0"/>
          <w:sz w:val="21"/>
          <w:szCs w:val="21"/>
          <w:rtl w:val="0"/>
        </w:rPr>
        <w:t xml:space="preserve"> certification and recognized as a </w:t>
      </w:r>
      <w:r w:rsidDel="00000000" w:rsidR="00000000" w:rsidRPr="00000000">
        <w:rPr>
          <w:sz w:val="21"/>
          <w:szCs w:val="21"/>
          <w:rtl w:val="0"/>
        </w:rPr>
        <w:t xml:space="preserve">Microsoft Certified Professional</w:t>
      </w:r>
      <w:r w:rsidDel="00000000" w:rsidR="00000000" w:rsidRPr="00000000">
        <w:rPr>
          <w:b w:val="0"/>
          <w:bCs w:val="0"/>
          <w:sz w:val="21"/>
          <w:szCs w:val="21"/>
          <w:rtl w:val="0"/>
        </w:rPr>
        <w:t xml:space="preserve">, I excel in building Canvas and Model-Driven PowerApps with Gen Pages, architecting complex Power Automate flows, and configuring Power Pipelines to streamline deployments. Proven track record in optimizing user experiences, modernizing enterprise applications, and delivering scalable automation solutions. With a master’s degree in computer science from the University of Bridgeport, I am committed to leveraging cutting-edge technology to drive impactful business outcomes.</w:t>
      </w:r>
    </w:p>
    <w:p w:rsidR="00000000" w:rsidDel="00000000" w:rsidP="00000000" w:rsidRDefault="00000000" w:rsidRPr="00000000" w14:paraId="00000008">
      <w:pPr>
        <w:tabs>
          <w:tab w:val="right" w:leader="none" w:pos="9990"/>
        </w:tabs>
        <w:spacing w:line="276" w:lineRule="auto"/>
        <w:jc w:val="center"/>
        <w:rPr>
          <w:sz w:val="21"/>
          <w:szCs w:val="21"/>
        </w:rPr>
      </w:pPr>
      <w:r w:rsidDel="00000000" w:rsidR="00000000" w:rsidRPr="00000000">
        <w:rPr>
          <w:sz w:val="21"/>
          <w:szCs w:val="21"/>
          <w:rtl w:val="0"/>
        </w:rPr>
        <w:t xml:space="preserve">Key Skills</w:t>
      </w:r>
    </w:p>
    <w:p w:rsidR="00000000" w:rsidDel="00000000" w:rsidP="00000000" w:rsidRDefault="00000000" w:rsidRPr="00000000" w14:paraId="00000009">
      <w:pPr>
        <w:tabs>
          <w:tab w:val="right" w:leader="none" w:pos="9990"/>
        </w:tabs>
        <w:spacing w:line="276" w:lineRule="auto"/>
        <w:jc w:val="left"/>
        <w:rPr>
          <w:b w:val="0"/>
          <w:bCs w:val="0"/>
          <w:sz w:val="21"/>
          <w:szCs w:val="21"/>
        </w:rPr>
      </w:pPr>
      <w:r w:rsidDel="00000000" w:rsidR="00000000" w:rsidRPr="00000000">
        <w:rPr>
          <w:rtl w:val="0"/>
        </w:rPr>
      </w:r>
    </w:p>
    <w:p w:rsidR="00000000" w:rsidDel="00000000" w:rsidP="00000000" w:rsidRDefault="00000000" w:rsidRPr="00000000" w14:paraId="0000000A">
      <w:pPr>
        <w:tabs>
          <w:tab w:val="right" w:leader="none" w:pos="9990"/>
        </w:tabs>
        <w:spacing w:line="276" w:lineRule="auto"/>
        <w:jc w:val="center"/>
        <w:rPr>
          <w:b w:val="0"/>
          <w:bCs w:val="0"/>
          <w:sz w:val="21"/>
          <w:szCs w:val="21"/>
        </w:rPr>
      </w:pPr>
      <w:r w:rsidDel="00000000" w:rsidR="00000000" w:rsidRPr="00000000">
        <w:rPr>
          <w:b w:val="0"/>
          <w:bCs w:val="0"/>
          <w:sz w:val="21"/>
          <w:szCs w:val="21"/>
          <w:rtl w:val="0"/>
        </w:rPr>
        <w:t xml:space="preserve">SharePoint Online | Power Platform | PowerApps | Power Automate | SPFx | Azure DevOps | JavaScript | Dataverse | SQL Server | .NET | SharePoint Designer | Power Virtual Agent | Power BI | C# | PowerShell | HTML5 | CSS3 | Bootstrap | jQuery | Visual Studio | REST API | Team Foundation Server | SharePoint Server | ShareGate</w:t>
      </w:r>
    </w:p>
    <w:p w:rsidR="00000000" w:rsidDel="00000000" w:rsidP="00000000" w:rsidRDefault="00000000" w:rsidRPr="00000000" w14:paraId="0000000B">
      <w:pPr>
        <w:tabs>
          <w:tab w:val="right" w:leader="none" w:pos="9990"/>
        </w:tabs>
        <w:spacing w:line="276" w:lineRule="auto"/>
        <w:jc w:val="center"/>
        <w:rPr>
          <w:sz w:val="21"/>
          <w:szCs w:val="21"/>
        </w:rPr>
      </w:pPr>
      <w:r w:rsidDel="00000000" w:rsidR="00000000" w:rsidRPr="00000000">
        <w:rPr>
          <w:rtl w:val="0"/>
        </w:rPr>
      </w:r>
    </w:p>
    <w:p w:rsidR="00000000" w:rsidDel="00000000" w:rsidP="00000000" w:rsidRDefault="00000000" w:rsidRPr="00000000" w14:paraId="0000000C">
      <w:pPr>
        <w:tabs>
          <w:tab w:val="right" w:leader="none" w:pos="9990"/>
        </w:tabs>
        <w:spacing w:line="276" w:lineRule="auto"/>
        <w:jc w:val="center"/>
        <w:rPr>
          <w:sz w:val="21"/>
          <w:szCs w:val="21"/>
        </w:rPr>
      </w:pPr>
      <w:r w:rsidDel="00000000" w:rsidR="00000000" w:rsidRPr="00000000">
        <w:rPr>
          <w:sz w:val="21"/>
          <w:szCs w:val="21"/>
          <w:rtl w:val="0"/>
        </w:rPr>
        <w:t xml:space="preserve">Experience</w:t>
      </w:r>
    </w:p>
    <w:p w:rsidR="00000000" w:rsidDel="00000000" w:rsidP="00000000" w:rsidRDefault="00000000" w:rsidRPr="00000000" w14:paraId="0000000D">
      <w:pPr>
        <w:tabs>
          <w:tab w:val="right" w:leader="none" w:pos="9990"/>
        </w:tabs>
        <w:spacing w:line="276" w:lineRule="auto"/>
        <w:jc w:val="left"/>
        <w:rPr>
          <w:b w:val="0"/>
          <w:bCs w:val="0"/>
          <w:sz w:val="21"/>
          <w:szCs w:val="21"/>
        </w:rPr>
      </w:pPr>
      <w:r w:rsidDel="00000000" w:rsidR="00000000" w:rsidRPr="00000000">
        <w:rPr>
          <w:rtl w:val="0"/>
        </w:rPr>
      </w:r>
    </w:p>
    <w:p w:rsidR="00000000" w:rsidDel="00000000" w:rsidP="00000000" w:rsidRDefault="00000000" w:rsidRPr="00000000" w14:paraId="0000000E">
      <w:pPr>
        <w:tabs>
          <w:tab w:val="right" w:leader="none" w:pos="9990"/>
        </w:tabs>
        <w:spacing w:line="276" w:lineRule="auto"/>
        <w:jc w:val="left"/>
        <w:rPr>
          <w:sz w:val="21"/>
          <w:szCs w:val="21"/>
        </w:rPr>
      </w:pPr>
      <w:r w:rsidDel="00000000" w:rsidR="00000000" w:rsidRPr="00000000">
        <w:rPr>
          <w:sz w:val="21"/>
          <w:szCs w:val="21"/>
          <w:rtl w:val="0"/>
        </w:rPr>
        <w:t xml:space="preserve">Nitya Inc.</w:t>
      </w:r>
    </w:p>
    <w:p w:rsidR="00000000" w:rsidDel="00000000" w:rsidP="00000000" w:rsidRDefault="00000000" w:rsidRPr="00000000" w14:paraId="0000000F">
      <w:pPr>
        <w:tabs>
          <w:tab w:val="right" w:leader="none" w:pos="9990"/>
        </w:tabs>
        <w:spacing w:line="276" w:lineRule="auto"/>
        <w:jc w:val="left"/>
        <w:rPr>
          <w:sz w:val="21"/>
          <w:szCs w:val="21"/>
        </w:rPr>
      </w:pPr>
      <w:r w:rsidDel="00000000" w:rsidR="00000000" w:rsidRPr="00000000">
        <w:rPr>
          <w:sz w:val="21"/>
          <w:szCs w:val="21"/>
          <w:rtl w:val="0"/>
        </w:rPr>
        <w:t xml:space="preserve">(Client : The Clearing House)</w:t>
        <w:tab/>
        <w:t xml:space="preserve">August 2025 – Present</w:t>
      </w:r>
    </w:p>
    <w:p w:rsidR="00000000" w:rsidDel="00000000" w:rsidP="00000000" w:rsidRDefault="00000000" w:rsidRPr="00000000" w14:paraId="00000010">
      <w:pPr>
        <w:tabs>
          <w:tab w:val="right" w:leader="none" w:pos="9990"/>
        </w:tabs>
        <w:spacing w:line="276" w:lineRule="auto"/>
        <w:jc w:val="left"/>
        <w:rPr>
          <w:sz w:val="21"/>
          <w:szCs w:val="21"/>
        </w:rPr>
      </w:pPr>
      <w:r w:rsidDel="00000000" w:rsidR="00000000" w:rsidRPr="00000000">
        <w:rPr>
          <w:sz w:val="21"/>
          <w:szCs w:val="21"/>
          <w:rtl w:val="0"/>
        </w:rPr>
        <w:t xml:space="preserve">Power Platform Architect</w:t>
      </w:r>
    </w:p>
    <w:p w:rsidR="00000000" w:rsidDel="00000000" w:rsidP="00000000" w:rsidRDefault="00000000" w:rsidRPr="00000000" w14:paraId="00000011">
      <w:pPr>
        <w:spacing w:line="276" w:lineRule="auto"/>
        <w:jc w:val="left"/>
        <w:rPr>
          <w:b w:val="0"/>
          <w:bCs w:val="0"/>
          <w:sz w:val="21"/>
          <w:szCs w:val="21"/>
        </w:rPr>
      </w:pPr>
      <w:r w:rsidDel="00000000" w:rsidR="00000000" w:rsidRPr="00000000">
        <w:rPr>
          <w:b w:val="0"/>
          <w:bCs w:val="0"/>
          <w:sz w:val="21"/>
          <w:szCs w:val="21"/>
          <w:rtl w:val="0"/>
        </w:rPr>
        <w:t xml:space="preserve">Delivered automated approval and intake workflows using Power Automate and SharePoint, including an enterprise document-approval solution now adopted across the company. Built Power Platform lifecycle environments and configured Power Pipelines to support scalable ALM and consistent deployments.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and deployed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four enterprise-grade document approval workflows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the O&amp;T team using Power Automate and SharePoint, leveraging a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child-workflow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(approvals + reminders) to centralize logic, simplify upgrades, and ensure long-term maintainability.</w:t>
      </w:r>
    </w:p>
    <w:p w:rsidR="00000000" w:rsidDel="00000000" w:rsidP="00000000" w:rsidRDefault="00000000" w:rsidRPr="00000000" w14:paraId="00000013">
      <w:pPr>
        <w:numPr>
          <w:ilvl w:val="0"/>
          <w:numId w:val="1"/>
        </w:numPr>
        <w:spacing w:line="276" w:lineRule="auto"/>
        <w:ind w:left="720" w:hanging="360"/>
        <w:jc w:val="left"/>
        <w:rPr>
          <w:b w:val="0"/>
          <w:bCs w:val="0"/>
        </w:rPr>
      </w:pPr>
      <w:r w:rsidDel="00000000" w:rsidR="00000000" w:rsidRPr="00000000">
        <w:rPr>
          <w:b w:val="0"/>
          <w:bCs w:val="0"/>
          <w:sz w:val="21"/>
          <w:szCs w:val="21"/>
          <w:rtl w:val="0"/>
        </w:rPr>
        <w:t xml:space="preserve">Automated the </w:t>
      </w:r>
      <w:r w:rsidDel="00000000" w:rsidR="00000000" w:rsidRPr="00000000">
        <w:rPr>
          <w:sz w:val="21"/>
          <w:szCs w:val="21"/>
          <w:rtl w:val="0"/>
        </w:rPr>
        <w:t xml:space="preserve">workflow duplication and provisioning process</w:t>
      </w:r>
      <w:r w:rsidDel="00000000" w:rsidR="00000000" w:rsidRPr="00000000">
        <w:rPr>
          <w:b w:val="0"/>
          <w:bCs w:val="0"/>
          <w:sz w:val="21"/>
          <w:szCs w:val="21"/>
          <w:rtl w:val="0"/>
        </w:rPr>
        <w:t xml:space="preserve"> using Power Automate, reducing manual setup effort for 2026 Agile project sites and ensuring consistent configuration across all SharePoint project spaces.</w:t>
      </w:r>
    </w:p>
    <w:p w:rsidR="00000000" w:rsidDel="00000000" w:rsidP="00000000" w:rsidRDefault="00000000" w:rsidRPr="00000000" w14:paraId="00000014">
      <w:pPr>
        <w:numPr>
          <w:ilvl w:val="0"/>
          <w:numId w:val="1"/>
        </w:numPr>
        <w:spacing w:line="276" w:lineRule="auto"/>
        <w:ind w:left="720" w:hanging="360"/>
        <w:jc w:val="left"/>
        <w:rPr>
          <w:b w:val="0"/>
          <w:bCs w:val="0"/>
        </w:rPr>
      </w:pPr>
      <w:r w:rsidDel="00000000" w:rsidR="00000000" w:rsidRPr="00000000">
        <w:rPr>
          <w:b w:val="0"/>
          <w:bCs w:val="0"/>
          <w:sz w:val="21"/>
          <w:szCs w:val="21"/>
          <w:rtl w:val="0"/>
        </w:rPr>
        <w:t xml:space="preserve">Built and governed </w:t>
      </w:r>
      <w:r w:rsidDel="00000000" w:rsidR="00000000" w:rsidRPr="00000000">
        <w:rPr>
          <w:sz w:val="21"/>
          <w:szCs w:val="21"/>
          <w:rtl w:val="0"/>
        </w:rPr>
        <w:t xml:space="preserve">Power Platform lifecycle environments</w:t>
      </w:r>
      <w:r w:rsidDel="00000000" w:rsidR="00000000" w:rsidRPr="00000000">
        <w:rPr>
          <w:b w:val="0"/>
          <w:bCs w:val="0"/>
          <w:sz w:val="21"/>
          <w:szCs w:val="21"/>
          <w:rtl w:val="0"/>
        </w:rPr>
        <w:t xml:space="preserve">, establishing structured development, test, and production tiers to support scalable, compliant, and well-managed application delivery.</w:t>
      </w:r>
    </w:p>
    <w:p w:rsidR="00000000" w:rsidDel="00000000" w:rsidP="00000000" w:rsidRDefault="00000000" w:rsidRPr="00000000" w14:paraId="00000015">
      <w:pPr>
        <w:numPr>
          <w:ilvl w:val="0"/>
          <w:numId w:val="1"/>
        </w:numPr>
        <w:spacing w:line="276" w:lineRule="auto"/>
        <w:ind w:left="720" w:hanging="360"/>
        <w:jc w:val="left"/>
        <w:rPr>
          <w:b w:val="0"/>
          <w:bCs w:val="0"/>
        </w:rPr>
      </w:pPr>
      <w:r w:rsidDel="00000000" w:rsidR="00000000" w:rsidRPr="00000000">
        <w:rPr>
          <w:b w:val="0"/>
          <w:bCs w:val="0"/>
          <w:sz w:val="21"/>
          <w:szCs w:val="21"/>
          <w:rtl w:val="0"/>
        </w:rPr>
        <w:t xml:space="preserve">Created and configured the </w:t>
      </w:r>
      <w:r w:rsidDel="00000000" w:rsidR="00000000" w:rsidRPr="00000000">
        <w:rPr>
          <w:sz w:val="21"/>
          <w:szCs w:val="21"/>
          <w:rtl w:val="0"/>
        </w:rPr>
        <w:t xml:space="preserve">host environment and Power Pipelines</w:t>
      </w:r>
      <w:r w:rsidDel="00000000" w:rsidR="00000000" w:rsidRPr="00000000">
        <w:rPr>
          <w:b w:val="0"/>
          <w:bCs w:val="0"/>
          <w:sz w:val="21"/>
          <w:szCs w:val="21"/>
          <w:rtl w:val="0"/>
        </w:rPr>
        <w:t xml:space="preserve"> to streamline ALM deployment, enabling predictable solution promotion, reduced deployment errors, and faster release cycles.</w:t>
      </w:r>
    </w:p>
    <w:p w:rsidR="00000000" w:rsidDel="00000000" w:rsidP="00000000" w:rsidRDefault="00000000" w:rsidRPr="00000000" w14:paraId="00000016">
      <w:pPr>
        <w:numPr>
          <w:ilvl w:val="0"/>
          <w:numId w:val="1"/>
        </w:numPr>
        <w:spacing w:line="276" w:lineRule="auto"/>
        <w:ind w:left="720" w:hanging="360"/>
        <w:jc w:val="left"/>
        <w:rPr>
          <w:b w:val="0"/>
          <w:bCs w:val="0"/>
        </w:rPr>
      </w:pPr>
      <w:r w:rsidDel="00000000" w:rsidR="00000000" w:rsidRPr="00000000">
        <w:rPr>
          <w:b w:val="0"/>
          <w:bCs w:val="0"/>
          <w:sz w:val="21"/>
          <w:szCs w:val="21"/>
          <w:rtl w:val="0"/>
        </w:rPr>
        <w:t xml:space="preserve">Developed a </w:t>
      </w:r>
      <w:r w:rsidDel="00000000" w:rsidR="00000000" w:rsidRPr="00000000">
        <w:rPr>
          <w:sz w:val="21"/>
          <w:szCs w:val="21"/>
          <w:rtl w:val="0"/>
        </w:rPr>
        <w:t xml:space="preserve">staged approval workflow</w:t>
      </w:r>
      <w:r w:rsidDel="00000000" w:rsidR="00000000" w:rsidRPr="00000000">
        <w:rPr>
          <w:b w:val="0"/>
          <w:bCs w:val="0"/>
          <w:sz w:val="21"/>
          <w:szCs w:val="21"/>
          <w:rtl w:val="0"/>
        </w:rPr>
        <w:t xml:space="preserve"> for the Product Management intake process, automating routing, status transitions, and documentation movement to improve transparency, reduce cycle time, and standardize intake governance.</w:t>
      </w:r>
    </w:p>
    <w:p w:rsidR="00000000" w:rsidDel="00000000" w:rsidP="00000000" w:rsidRDefault="00000000" w:rsidRPr="00000000" w14:paraId="00000017">
      <w:pPr>
        <w:numPr>
          <w:ilvl w:val="0"/>
          <w:numId w:val="1"/>
        </w:numPr>
        <w:spacing w:line="276" w:lineRule="auto"/>
        <w:ind w:left="720" w:hanging="360"/>
        <w:jc w:val="left"/>
        <w:rPr>
          <w:b w:val="0"/>
          <w:bCs w:val="0"/>
        </w:rPr>
      </w:pPr>
      <w:r w:rsidDel="00000000" w:rsidR="00000000" w:rsidRPr="00000000">
        <w:rPr>
          <w:b w:val="0"/>
          <w:bCs w:val="0"/>
          <w:sz w:val="21"/>
          <w:szCs w:val="21"/>
          <w:rtl w:val="0"/>
        </w:rPr>
        <w:t xml:space="preserve">Collaborated closely with the </w:t>
      </w:r>
      <w:r w:rsidDel="00000000" w:rsidR="00000000" w:rsidRPr="00000000">
        <w:rPr>
          <w:sz w:val="21"/>
          <w:szCs w:val="21"/>
          <w:rtl w:val="0"/>
        </w:rPr>
        <w:t xml:space="preserve">O&amp;T and Product Management teams</w:t>
      </w:r>
      <w:r w:rsidDel="00000000" w:rsidR="00000000" w:rsidRPr="00000000">
        <w:rPr>
          <w:b w:val="0"/>
          <w:bCs w:val="0"/>
          <w:sz w:val="21"/>
          <w:szCs w:val="21"/>
          <w:rtl w:val="0"/>
        </w:rPr>
        <w:t xml:space="preserve"> to gather functional requirements, validate design decisions, and provide </w:t>
      </w:r>
      <w:r w:rsidDel="00000000" w:rsidR="00000000" w:rsidRPr="00000000">
        <w:rPr>
          <w:sz w:val="21"/>
          <w:szCs w:val="21"/>
          <w:rtl w:val="0"/>
        </w:rPr>
        <w:t xml:space="preserve">weekly progress updates</w:t>
      </w:r>
      <w:r w:rsidDel="00000000" w:rsidR="00000000" w:rsidRPr="00000000">
        <w:rPr>
          <w:b w:val="0"/>
          <w:bCs w:val="0"/>
          <w:sz w:val="21"/>
          <w:szCs w:val="21"/>
          <w:rtl w:val="0"/>
        </w:rPr>
        <w:t xml:space="preserve">, ensuring alignment, stakeholder visibility, and smooth delivery.</w:t>
      </w:r>
    </w:p>
    <w:p w:rsidR="00000000" w:rsidDel="00000000" w:rsidP="00000000" w:rsidRDefault="00000000" w:rsidRPr="00000000" w14:paraId="00000018">
      <w:pPr>
        <w:numPr>
          <w:ilvl w:val="0"/>
          <w:numId w:val="1"/>
        </w:numPr>
        <w:spacing w:line="276" w:lineRule="auto"/>
        <w:ind w:left="720" w:hanging="360"/>
        <w:jc w:val="left"/>
        <w:rPr>
          <w:b w:val="0"/>
          <w:bCs w:val="0"/>
        </w:rPr>
      </w:pPr>
      <w:r w:rsidDel="00000000" w:rsidR="00000000" w:rsidRPr="00000000">
        <w:rPr>
          <w:b w:val="0"/>
          <w:bCs w:val="0"/>
          <w:sz w:val="21"/>
          <w:szCs w:val="21"/>
          <w:rtl w:val="0"/>
        </w:rPr>
        <w:t xml:space="preserve">Strengthened operational efficiency by implementing reusable workflow patterns and ALM best practices, reducing maintenance overhead and accelerating delivery for future Power Platform initiatives.</w:t>
      </w:r>
    </w:p>
    <w:p w:rsidR="00000000" w:rsidDel="00000000" w:rsidP="00000000" w:rsidRDefault="00000000" w:rsidRPr="00000000" w14:paraId="00000019">
      <w:pPr>
        <w:numPr>
          <w:ilvl w:val="0"/>
          <w:numId w:val="1"/>
        </w:numPr>
        <w:spacing w:line="276" w:lineRule="auto"/>
        <w:ind w:left="720" w:hanging="360"/>
        <w:jc w:val="left"/>
        <w:rPr>
          <w:b w:val="0"/>
          <w:bCs w:val="0"/>
        </w:rPr>
      </w:pPr>
      <w:r w:rsidDel="00000000" w:rsidR="00000000" w:rsidRPr="00000000">
        <w:rPr>
          <w:b w:val="0"/>
          <w:bCs w:val="0"/>
          <w:sz w:val="21"/>
          <w:szCs w:val="21"/>
          <w:rtl w:val="0"/>
        </w:rPr>
        <w:t xml:space="preserve">Delivered measurable business value by </w:t>
      </w:r>
      <w:r w:rsidDel="00000000" w:rsidR="00000000" w:rsidRPr="00000000">
        <w:rPr>
          <w:sz w:val="21"/>
          <w:szCs w:val="21"/>
          <w:rtl w:val="0"/>
        </w:rPr>
        <w:t xml:space="preserve">reducing manual approval processing time</w:t>
      </w:r>
      <w:r w:rsidDel="00000000" w:rsidR="00000000" w:rsidRPr="00000000">
        <w:rPr>
          <w:b w:val="0"/>
          <w:bCs w:val="0"/>
          <w:sz w:val="21"/>
          <w:szCs w:val="21"/>
          <w:rtl w:val="0"/>
        </w:rPr>
        <w:t xml:space="preserve">, improving auditability, and enabling consistent governance across multiple teams and project portfolios.</w:t>
      </w:r>
    </w:p>
    <w:p w:rsidR="00000000" w:rsidDel="00000000" w:rsidP="00000000" w:rsidRDefault="00000000" w:rsidRPr="00000000" w14:paraId="0000001A">
      <w:pPr>
        <w:tabs>
          <w:tab w:val="right" w:leader="none" w:pos="9990"/>
        </w:tabs>
        <w:spacing w:line="276" w:lineRule="auto"/>
        <w:jc w:val="left"/>
        <w:rPr>
          <w:sz w:val="21"/>
          <w:szCs w:val="21"/>
        </w:rPr>
      </w:pPr>
      <w:r w:rsidDel="00000000" w:rsidR="00000000" w:rsidRPr="00000000">
        <w:rPr>
          <w:rtl w:val="0"/>
        </w:rPr>
      </w:r>
    </w:p>
    <w:p w:rsidR="00000000" w:rsidDel="00000000" w:rsidP="00000000" w:rsidRDefault="00000000" w:rsidRPr="00000000" w14:paraId="0000001B">
      <w:pPr>
        <w:tabs>
          <w:tab w:val="right" w:leader="none" w:pos="9990"/>
        </w:tabs>
        <w:spacing w:line="276" w:lineRule="auto"/>
        <w:jc w:val="left"/>
        <w:rPr>
          <w:sz w:val="21"/>
          <w:szCs w:val="21"/>
        </w:rPr>
      </w:pPr>
      <w:r w:rsidDel="00000000" w:rsidR="00000000" w:rsidRPr="00000000">
        <w:rPr>
          <w:sz w:val="21"/>
          <w:szCs w:val="21"/>
          <w:rtl w:val="0"/>
        </w:rPr>
        <w:t xml:space="preserve">Cigna Evernorth Services</w:t>
        <w:tab/>
        <w:t xml:space="preserve">January 2014 – May 2025</w:t>
      </w:r>
    </w:p>
    <w:p w:rsidR="00000000" w:rsidDel="00000000" w:rsidP="00000000" w:rsidRDefault="00000000" w:rsidRPr="00000000" w14:paraId="0000001C">
      <w:pPr>
        <w:tabs>
          <w:tab w:val="right" w:leader="none" w:pos="9990"/>
        </w:tabs>
        <w:spacing w:line="276" w:lineRule="auto"/>
        <w:jc w:val="left"/>
        <w:rPr>
          <w:sz w:val="21"/>
          <w:szCs w:val="21"/>
        </w:rPr>
      </w:pPr>
      <w:r w:rsidDel="00000000" w:rsidR="00000000" w:rsidRPr="00000000">
        <w:rPr>
          <w:sz w:val="21"/>
          <w:szCs w:val="21"/>
          <w:rtl w:val="0"/>
        </w:rPr>
        <w:t xml:space="preserve">Technical Lead / Power Platform Architect</w:t>
      </w:r>
    </w:p>
    <w:p w:rsidR="00000000" w:rsidDel="00000000" w:rsidP="00000000" w:rsidRDefault="00000000" w:rsidRPr="00000000" w14:paraId="0000001D">
      <w:pPr>
        <w:tabs>
          <w:tab w:val="right" w:leader="none" w:pos="9990"/>
        </w:tabs>
        <w:spacing w:line="276" w:lineRule="auto"/>
        <w:jc w:val="left"/>
        <w:rPr>
          <w:sz w:val="21"/>
          <w:szCs w:val="21"/>
        </w:rPr>
      </w:pPr>
      <w:r w:rsidDel="00000000" w:rsidR="00000000" w:rsidRPr="00000000">
        <w:rPr>
          <w:sz w:val="21"/>
          <w:szCs w:val="21"/>
          <w:rtl w:val="0"/>
        </w:rPr>
        <w:t xml:space="preserve">Terra Infotech Inc. (Client: Cigna Healthcare)</w:t>
        <w:tab/>
        <w:t xml:space="preserve">May 2011 – December 2013</w:t>
      </w:r>
    </w:p>
    <w:p w:rsidR="00000000" w:rsidDel="00000000" w:rsidP="00000000" w:rsidRDefault="00000000" w:rsidRPr="00000000" w14:paraId="0000001E">
      <w:pPr>
        <w:tabs>
          <w:tab w:val="right" w:leader="none" w:pos="9990"/>
        </w:tabs>
        <w:spacing w:line="276" w:lineRule="auto"/>
        <w:jc w:val="left"/>
        <w:rPr>
          <w:sz w:val="21"/>
          <w:szCs w:val="21"/>
        </w:rPr>
      </w:pPr>
      <w:r w:rsidDel="00000000" w:rsidR="00000000" w:rsidRPr="00000000">
        <w:rPr>
          <w:sz w:val="21"/>
          <w:szCs w:val="21"/>
          <w:rtl w:val="0"/>
        </w:rPr>
        <w:t xml:space="preserve">Senior SharePoint Developer and Administrator</w:t>
      </w:r>
    </w:p>
    <w:p w:rsidR="00000000" w:rsidDel="00000000" w:rsidP="00000000" w:rsidRDefault="00000000" w:rsidRPr="00000000" w14:paraId="0000001F">
      <w:pPr>
        <w:tabs>
          <w:tab w:val="right" w:leader="none" w:pos="9990"/>
        </w:tabs>
        <w:spacing w:line="276" w:lineRule="auto"/>
        <w:jc w:val="left"/>
        <w:rPr>
          <w:b w:val="0"/>
          <w:bCs w:val="0"/>
          <w:sz w:val="21"/>
          <w:szCs w:val="21"/>
        </w:rPr>
      </w:pPr>
      <w:r w:rsidDel="00000000" w:rsidR="00000000" w:rsidRPr="00000000">
        <w:rPr>
          <w:b w:val="0"/>
          <w:bCs w:val="0"/>
          <w:sz w:val="21"/>
          <w:szCs w:val="21"/>
          <w:rtl w:val="0"/>
        </w:rPr>
        <w:t xml:space="preserve">Provided technical leadership and Power Platform solutions to enhance business processes and support internal teams.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Architected enterprise-grade solutions using Microsoft Power Platform, integrating Power Apps, Power Automate, and Dataverse to streamline business operations.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Created reusable Common Components in Power Apps, such as headers, navigation menus, and filterable gallery headers for an accelerated application development, minimized redundancy, and elevated user experience across multiple business applications.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Provided technical leadership and mentored teams in best practices for Power Platform architecture, scalability, and performance optimization.</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Configured and fine-tuned Power Platform environments, implementing governance processes to ensure secure, scalable, and efficient application development. Simplified workflows led to a 30% faster deployment cycle and a 15% increase in user adoption while maintaining compliance with organizational security standards.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Shaped and deployed custom PowerApps forms, integrated with SharePoint Online Lists using PowerApps Studio to refine workflows and accessibility. Applied governance strategies to reduce manual errors and boost end-user efficiency.</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Constructed Canvas and Model-Driven Power Apps utilizing Dataverse, SharePoint Lists, and SQL Server for business owners, facilitating task automation and process optimization to heighten productivity.</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Streamlined workflows using Power Pipelines and scheduled triggers, ensuring effortless code deployment and advancing solution delivery effectiveness.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mobile-friendly Power Apps with offline capabilities for the HR Intake process, utilizing Dataverse as the backend to provide seamless data access. Boosted workflow efficiency and guaranteed uninterrupted functionality in offline scenarios, enriching the HR process experience for users.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a virtual bot in Microsoft Teams using Power Virtual Agent, empowering HR-IT teams to retrieve policies and assign tickets with ease. Simplified workflows, reduced response times, and drove productivity across key processes.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Engineered SQL stored procedures and views to enable advanced application designs in Power Apps, enabling efficient data management and bolstering process reliability while reducing operational downtime.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Assembled SPFx code/packages for solutions like Mega Menus, footers, and custom banners, utilizing SPFx and JavaScript to enhance user interface design. Improved navigation, ensured consistency, and enriched the overall user experience.</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Leveraged Agile methodologies and Azure DevOps for task management and CI/CD pipelines, ensuring faster delivery of solutions, better team collaboration, and the ability to quickly adapt to evolving business needs.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Analyzed performance metrics using Power BI and Google Analytics, providing actionable insights to optimize processes, support decision-making, and elevate business performance.</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Linked On-Premises Data Gateway to connect Power Platform with diverse data sources, ensuring smooth integration and secure data exchange, which optimized operations and strengthened connectivity.</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Initiated nightly job processes to integrate IGLOO with Active Directory, enabling automated synchronization of user data. Elevated system efficiency, minimized manual tasks, and ensured accurate user access across platforms.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custom Timer Jobs using the SharePoint Object Model and Visual Studio 2013 to schedule blog post publishing, ensuring timely updates for end-users regarding organizational changes.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Prepared sandbox environments closely mimicking production settings with service accounts to ensure accurate and consistent development and testing. Lowered testing errors by 20%, increasing development efficiency and enabling smoother production transitions.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Administered Active Directory and User Profiles by adding users, adjusting permissions, and integrating them with SharePoint environments to guarantee secure access, facilitate user management, and promote collaboration.</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Utilized Server and Client Object Models along with PowerShell scripts to deploy SharePoint solutions effectively and manage environments, ensuring consistent operations and system dependability.</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Applied Team Foundation Server (TFS) for version control and collaborative project oversight, driving streamlined development workflows and enhancing team performance.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Authored technical documentation and deployment guides to simplify implementation and deliver effective support.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Structured governance frameworks and site designs for SharePoint migrations using Sharegate’s online method to ensure smooth transitions and uphold compliance.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Incorporated diverse data sources, including SQL, Oracle, Dataverse, and large SharePoint Lists. Resolved delegation warnings to ensure consistent and efficient operations across applications.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tabs>
          <w:tab w:val="right" w:leader="none" w:pos="10080"/>
        </w:tabs>
        <w:spacing w:line="276" w:lineRule="auto"/>
        <w:rPr>
          <w:sz w:val="21"/>
          <w:szCs w:val="21"/>
        </w:rPr>
      </w:pPr>
      <w:r w:rsidDel="00000000" w:rsidR="00000000" w:rsidRPr="00000000">
        <w:rPr>
          <w:sz w:val="21"/>
          <w:szCs w:val="21"/>
          <w:rtl w:val="0"/>
        </w:rPr>
        <w:t xml:space="preserve">Terra Infotech Inc.</w:t>
        <w:tab/>
        <w:t xml:space="preserve">November 2010 – April 2011</w:t>
      </w:r>
    </w:p>
    <w:p w:rsidR="00000000" w:rsidDel="00000000" w:rsidP="00000000" w:rsidRDefault="00000000" w:rsidRPr="00000000" w14:paraId="00000039">
      <w:pPr>
        <w:tabs>
          <w:tab w:val="right" w:leader="none" w:pos="9990"/>
        </w:tabs>
        <w:spacing w:line="276" w:lineRule="auto"/>
        <w:jc w:val="left"/>
        <w:rPr>
          <w:b w:val="0"/>
          <w:bCs w:val="0"/>
          <w:sz w:val="21"/>
          <w:szCs w:val="21"/>
        </w:rPr>
      </w:pPr>
      <w:r w:rsidDel="00000000" w:rsidR="00000000" w:rsidRPr="00000000">
        <w:rPr>
          <w:sz w:val="21"/>
          <w:szCs w:val="21"/>
          <w:rtl w:val="0"/>
        </w:rPr>
        <w:t xml:space="preserve">Client</w:t>
      </w:r>
      <w:r w:rsidDel="00000000" w:rsidR="00000000" w:rsidRPr="00000000">
        <w:rPr>
          <w:b w:val="0"/>
          <w:bCs w:val="0"/>
          <w:sz w:val="21"/>
          <w:szCs w:val="21"/>
          <w:rtl w:val="0"/>
        </w:rPr>
        <w:t xml:space="preserve">: Exelon Corporation</w:t>
      </w:r>
    </w:p>
    <w:p w:rsidR="00000000" w:rsidDel="00000000" w:rsidP="00000000" w:rsidRDefault="00000000" w:rsidRPr="00000000" w14:paraId="0000003A">
      <w:pPr>
        <w:tabs>
          <w:tab w:val="right" w:leader="none" w:pos="9990"/>
        </w:tabs>
        <w:spacing w:line="276" w:lineRule="auto"/>
        <w:jc w:val="left"/>
        <w:rPr>
          <w:sz w:val="21"/>
          <w:szCs w:val="21"/>
        </w:rPr>
      </w:pPr>
      <w:r w:rsidDel="00000000" w:rsidR="00000000" w:rsidRPr="00000000">
        <w:rPr>
          <w:sz w:val="21"/>
          <w:szCs w:val="21"/>
          <w:rtl w:val="0"/>
        </w:rPr>
        <w:t xml:space="preserve">BPM SharePoint Developer</w:t>
      </w:r>
    </w:p>
    <w:p w:rsidR="00000000" w:rsidDel="00000000" w:rsidP="00000000" w:rsidRDefault="00000000" w:rsidRPr="00000000" w14:paraId="0000003B">
      <w:pPr>
        <w:tabs>
          <w:tab w:val="right" w:leader="none" w:pos="9990"/>
        </w:tabs>
        <w:spacing w:line="276" w:lineRule="auto"/>
        <w:jc w:val="left"/>
        <w:rPr>
          <w:b w:val="0"/>
          <w:bCs w:val="0"/>
          <w:sz w:val="21"/>
          <w:szCs w:val="21"/>
        </w:rPr>
      </w:pPr>
      <w:r w:rsidDel="00000000" w:rsidR="00000000" w:rsidRPr="00000000">
        <w:rPr>
          <w:b w:val="0"/>
          <w:bCs w:val="0"/>
          <w:sz w:val="21"/>
          <w:szCs w:val="21"/>
          <w:rtl w:val="0"/>
        </w:rPr>
        <w:t xml:space="preserve">This project focused on streamlining SharePoint 2010 workflows and optimizing system functionalities. Key achievements included developing advanced web services, customizing search components, and implementing efficient database protocols.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Established virtual environments in SharePoint 2010, fostering efficient development workflows and reducing configuration complexities for end-users.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Created web services and automated database management protocols to minimize human errors, lowering operational costs and improving system accuracy for clients.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and launched event receivers via solution packages and features, enhancing application responsiveness and improving end-user productivity.</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Customized advanced search web parts to optimize user navigation, facilitating faster data retrieval and improved metadata handling.</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PL/SQL nested queries for Oracle and SQL databases to ensure precise data extraction, improving list integrity and decision-making for business users.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LINQ and CAML queries to efficiently update SharePoint list items via web services, providing seamless integration and enriched data accessibility.</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Utilized iTextSharp 5.0 for PDF manipulation within SharePoint email-enabled document libraries, streamlining document processes and enhancing file management for users.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spacing w:line="276"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5">
      <w:pPr>
        <w:tabs>
          <w:tab w:val="right" w:leader="none" w:pos="9990"/>
        </w:tabs>
        <w:spacing w:line="276" w:lineRule="auto"/>
        <w:jc w:val="center"/>
        <w:rPr>
          <w:sz w:val="21"/>
          <w:szCs w:val="21"/>
        </w:rPr>
      </w:pPr>
      <w:r w:rsidDel="00000000" w:rsidR="00000000" w:rsidRPr="00000000">
        <w:rPr>
          <w:sz w:val="21"/>
          <w:szCs w:val="21"/>
          <w:rtl w:val="0"/>
        </w:rPr>
        <w:t xml:space="preserve">Certifications</w:t>
      </w:r>
    </w:p>
    <w:p w:rsidR="00000000" w:rsidDel="00000000" w:rsidP="00000000" w:rsidRDefault="00000000" w:rsidRPr="00000000" w14:paraId="00000046">
      <w:pPr>
        <w:tabs>
          <w:tab w:val="right" w:leader="none" w:pos="9990"/>
        </w:tabs>
        <w:spacing w:line="276" w:lineRule="auto"/>
        <w:jc w:val="left"/>
        <w:rPr>
          <w:b w:val="0"/>
          <w:bCs w:val="0"/>
          <w:sz w:val="21"/>
          <w:szCs w:val="21"/>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Certified : Power Platform Solution Architect (PL-600) (Certification # 690A59-AFAFU4)</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Certified: Power Platform Developer Associate (PL-400) (Certification # 4CF65F-B02IC4)</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Certified: Power Platform Functional Consultant (PL-200) (Certification # B5538E-670Y1F)</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Certified: Power Platform Fundamentals (PL-900) (Certification # D692E2-34M34D)</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Certified Professional (Certification # B875EC-6W71CB)</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MS SharePoint 2013: MCP (Core &amp; Advanced Solutions), Application Development</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MS SharePoint 2010: MCTS (Configuration &amp; Application Development)</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NET Framework: MCTS (HTML5, ASP.NET, Windows Forms, WCF, WPF Applications)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990"/>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Oracle: Certified 10g Administrator Professional</w:t>
      </w:r>
    </w:p>
    <w:p w:rsidR="00000000" w:rsidDel="00000000" w:rsidP="00000000" w:rsidRDefault="00000000" w:rsidRPr="00000000" w14:paraId="00000050">
      <w:pPr>
        <w:tabs>
          <w:tab w:val="right" w:leader="none" w:pos="9990"/>
        </w:tabs>
        <w:spacing w:line="276" w:lineRule="auto"/>
        <w:jc w:val="left"/>
        <w:rPr>
          <w:b w:val="0"/>
          <w:bCs w:val="0"/>
          <w:sz w:val="21"/>
          <w:szCs w:val="21"/>
        </w:rPr>
      </w:pPr>
      <w:r w:rsidDel="00000000" w:rsidR="00000000" w:rsidRPr="00000000">
        <w:rPr>
          <w:rtl w:val="0"/>
        </w:rPr>
      </w:r>
    </w:p>
    <w:p w:rsidR="00000000" w:rsidDel="00000000" w:rsidP="00000000" w:rsidRDefault="00000000" w:rsidRPr="00000000" w14:paraId="00000051">
      <w:pPr>
        <w:tabs>
          <w:tab w:val="right" w:leader="none" w:pos="9990"/>
        </w:tabs>
        <w:spacing w:line="276" w:lineRule="auto"/>
        <w:jc w:val="center"/>
        <w:rPr>
          <w:sz w:val="21"/>
          <w:szCs w:val="21"/>
        </w:rPr>
      </w:pPr>
      <w:r w:rsidDel="00000000" w:rsidR="00000000" w:rsidRPr="00000000">
        <w:rPr>
          <w:sz w:val="21"/>
          <w:szCs w:val="21"/>
          <w:rtl w:val="0"/>
        </w:rPr>
        <w:t xml:space="preserve">Education</w:t>
      </w:r>
    </w:p>
    <w:p w:rsidR="00000000" w:rsidDel="00000000" w:rsidP="00000000" w:rsidRDefault="00000000" w:rsidRPr="00000000" w14:paraId="00000052">
      <w:pPr>
        <w:tabs>
          <w:tab w:val="right" w:leader="none" w:pos="9990"/>
        </w:tabs>
        <w:spacing w:line="276" w:lineRule="auto"/>
        <w:jc w:val="left"/>
        <w:rPr>
          <w:b w:val="0"/>
          <w:bCs w:val="0"/>
          <w:sz w:val="21"/>
          <w:szCs w:val="21"/>
        </w:rPr>
      </w:pPr>
      <w:r w:rsidDel="00000000" w:rsidR="00000000" w:rsidRPr="00000000">
        <w:rPr>
          <w:rtl w:val="0"/>
        </w:rPr>
      </w:r>
    </w:p>
    <w:p w:rsidR="00000000" w:rsidDel="00000000" w:rsidP="00000000" w:rsidRDefault="00000000" w:rsidRPr="00000000" w14:paraId="00000053">
      <w:pPr>
        <w:tabs>
          <w:tab w:val="right" w:leader="none" w:pos="9990"/>
        </w:tabs>
        <w:spacing w:line="276" w:lineRule="auto"/>
        <w:jc w:val="left"/>
        <w:rPr>
          <w:b w:val="0"/>
          <w:bCs w:val="0"/>
          <w:sz w:val="21"/>
          <w:szCs w:val="21"/>
        </w:rPr>
      </w:pPr>
      <w:r w:rsidDel="00000000" w:rsidR="00000000" w:rsidRPr="00000000">
        <w:rPr>
          <w:sz w:val="21"/>
          <w:szCs w:val="21"/>
          <w:rtl w:val="0"/>
        </w:rPr>
        <w:t xml:space="preserve">Master of Science (MS) in Computer Science</w:t>
        <w:tab/>
        <w:t xml:space="preserve">December 2010</w:t>
      </w:r>
      <w:r w:rsidDel="00000000" w:rsidR="00000000" w:rsidRPr="00000000">
        <w:rPr>
          <w:b w:val="0"/>
          <w:bCs w:val="0"/>
          <w:sz w:val="21"/>
          <w:szCs w:val="21"/>
          <w:rtl w:val="0"/>
        </w:rPr>
        <w:tab/>
      </w:r>
    </w:p>
    <w:p w:rsidR="00000000" w:rsidDel="00000000" w:rsidP="00000000" w:rsidRDefault="00000000" w:rsidRPr="00000000" w14:paraId="00000054">
      <w:pPr>
        <w:tabs>
          <w:tab w:val="right" w:leader="none" w:pos="9990"/>
        </w:tabs>
        <w:spacing w:line="276" w:lineRule="auto"/>
        <w:jc w:val="left"/>
        <w:rPr>
          <w:b w:val="0"/>
          <w:bCs w:val="0"/>
          <w:sz w:val="21"/>
          <w:szCs w:val="21"/>
        </w:rPr>
      </w:pPr>
      <w:r w:rsidDel="00000000" w:rsidR="00000000" w:rsidRPr="00000000">
        <w:rPr>
          <w:b w:val="0"/>
          <w:bCs w:val="0"/>
          <w:sz w:val="21"/>
          <w:szCs w:val="21"/>
          <w:rtl w:val="0"/>
        </w:rPr>
        <w:t xml:space="preserve">University of Bridgeport, Bridgeport, CT</w:t>
      </w:r>
    </w:p>
    <w:p w:rsidR="00000000" w:rsidDel="00000000" w:rsidP="00000000" w:rsidRDefault="00000000" w:rsidRPr="00000000" w14:paraId="00000055">
      <w:pPr>
        <w:tabs>
          <w:tab w:val="right" w:leader="none" w:pos="9990"/>
        </w:tabs>
        <w:spacing w:line="276" w:lineRule="auto"/>
        <w:jc w:val="left"/>
        <w:rPr>
          <w:b w:val="0"/>
          <w:bCs w:val="0"/>
          <w:sz w:val="21"/>
          <w:szCs w:val="21"/>
        </w:rPr>
      </w:pPr>
      <w:r w:rsidDel="00000000" w:rsidR="00000000" w:rsidRPr="00000000">
        <w:rPr>
          <w:b w:val="0"/>
          <w:bCs w:val="0"/>
          <w:sz w:val="21"/>
          <w:szCs w:val="21"/>
          <w:rtl w:val="0"/>
        </w:rPr>
        <w:t xml:space="preserve">3.78/4 GPA</w:t>
      </w:r>
    </w:p>
    <w:p w:rsidR="00000000" w:rsidDel="00000000" w:rsidP="00000000" w:rsidRDefault="00000000" w:rsidRPr="00000000" w14:paraId="00000056">
      <w:pPr>
        <w:tabs>
          <w:tab w:val="right" w:leader="none" w:pos="9990"/>
        </w:tabs>
        <w:spacing w:line="276" w:lineRule="auto"/>
        <w:jc w:val="left"/>
        <w:rPr>
          <w:b w:val="0"/>
          <w:bCs w:val="0"/>
          <w:sz w:val="21"/>
          <w:szCs w:val="21"/>
        </w:rPr>
      </w:pPr>
      <w:r w:rsidDel="00000000" w:rsidR="00000000" w:rsidRPr="00000000">
        <w:rPr>
          <w:rtl w:val="0"/>
        </w:rPr>
      </w:r>
    </w:p>
    <w:p w:rsidR="00000000" w:rsidDel="00000000" w:rsidP="00000000" w:rsidRDefault="00000000" w:rsidRPr="00000000" w14:paraId="00000057">
      <w:pPr>
        <w:tabs>
          <w:tab w:val="right" w:leader="none" w:pos="9990"/>
        </w:tabs>
        <w:spacing w:line="276" w:lineRule="auto"/>
        <w:jc w:val="left"/>
        <w:rPr>
          <w:sz w:val="21"/>
          <w:szCs w:val="21"/>
        </w:rPr>
      </w:pPr>
      <w:r w:rsidDel="00000000" w:rsidR="00000000" w:rsidRPr="00000000">
        <w:rPr>
          <w:sz w:val="21"/>
          <w:szCs w:val="21"/>
          <w:rtl w:val="0"/>
        </w:rPr>
        <w:t xml:space="preserve">Bachelor of Engineering (B.Eng) in Instrumentation and Control</w:t>
        <w:tab/>
        <w:t xml:space="preserve">June 2000</w:t>
      </w:r>
    </w:p>
    <w:p w:rsidR="00000000" w:rsidDel="00000000" w:rsidP="00000000" w:rsidRDefault="00000000" w:rsidRPr="00000000" w14:paraId="00000058">
      <w:pPr>
        <w:tabs>
          <w:tab w:val="right" w:leader="none" w:pos="9990"/>
        </w:tabs>
        <w:spacing w:line="276" w:lineRule="auto"/>
        <w:jc w:val="left"/>
        <w:rPr>
          <w:b w:val="0"/>
          <w:bCs w:val="0"/>
          <w:sz w:val="21"/>
          <w:szCs w:val="21"/>
        </w:rPr>
      </w:pPr>
      <w:r w:rsidDel="00000000" w:rsidR="00000000" w:rsidRPr="00000000">
        <w:rPr>
          <w:b w:val="0"/>
          <w:bCs w:val="0"/>
          <w:sz w:val="21"/>
          <w:szCs w:val="21"/>
          <w:rtl w:val="0"/>
        </w:rPr>
        <w:t xml:space="preserve">Nirma Institute of Technology (Gujarat University), Gujarat, India</w:t>
      </w:r>
    </w:p>
    <w:p w:rsidR="00000000" w:rsidDel="00000000" w:rsidP="00000000" w:rsidRDefault="00000000" w:rsidRPr="00000000" w14:paraId="00000059">
      <w:pPr>
        <w:tabs>
          <w:tab w:val="right" w:leader="none" w:pos="9990"/>
        </w:tabs>
        <w:spacing w:line="276" w:lineRule="auto"/>
        <w:jc w:val="left"/>
        <w:rPr>
          <w:b w:val="0"/>
          <w:bCs w:val="0"/>
          <w:sz w:val="21"/>
          <w:szCs w:val="21"/>
        </w:rPr>
      </w:pPr>
      <w:r w:rsidDel="00000000" w:rsidR="00000000" w:rsidRPr="00000000">
        <w:rPr>
          <w:b w:val="0"/>
          <w:bCs w:val="0"/>
          <w:sz w:val="21"/>
          <w:szCs w:val="21"/>
          <w:rtl w:val="0"/>
        </w:rPr>
        <w:t xml:space="preserve">8/10 GPA</w:t>
      </w:r>
    </w:p>
    <w:sectPr>
      <w:footerReference r:id="rId7" w:type="default"/>
      <w:pgSz w:h="15840" w:w="12240" w:orient="portrait"/>
      <w:pgMar w:bottom="1080" w:top="72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font w:name="Apto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bCs w:val="1"/>
        <w:sz w:val="28"/>
        <w:szCs w:val="28"/>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shahtapan"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