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28C8" w14:textId="77777777" w:rsidR="000A331F" w:rsidRDefault="00000000">
      <w:pPr>
        <w:pStyle w:val="Title"/>
      </w:pPr>
      <w:r>
        <w:t>VIVEKANANDA</w:t>
      </w:r>
      <w:r>
        <w:rPr>
          <w:spacing w:val="-4"/>
        </w:rPr>
        <w:t xml:space="preserve"> </w:t>
      </w:r>
      <w:r>
        <w:t>RAO</w:t>
      </w:r>
      <w:r>
        <w:rPr>
          <w:spacing w:val="-3"/>
        </w:rPr>
        <w:t xml:space="preserve"> </w:t>
      </w:r>
      <w:r>
        <w:rPr>
          <w:spacing w:val="-2"/>
        </w:rPr>
        <w:t>SUTRAVE</w:t>
      </w:r>
    </w:p>
    <w:p w14:paraId="052C68E3" w14:textId="388702F1" w:rsidR="000A331F" w:rsidRDefault="00000000">
      <w:pPr>
        <w:pStyle w:val="BodyText"/>
        <w:spacing w:before="2"/>
        <w:ind w:left="0" w:right="1236" w:firstLine="0"/>
      </w:pPr>
      <w:r>
        <w:t>Principal</w:t>
      </w:r>
      <w:r>
        <w:rPr>
          <w:spacing w:val="-3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Architect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Agentic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Copilot</w:t>
      </w:r>
      <w:r>
        <w:rPr>
          <w:spacing w:val="-2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 xml:space="preserve">Platforms </w:t>
      </w:r>
    </w:p>
    <w:p w14:paraId="13C072FB" w14:textId="77777777" w:rsidR="000A331F" w:rsidRDefault="000A331F">
      <w:pPr>
        <w:pStyle w:val="BodyText"/>
        <w:spacing w:before="2"/>
        <w:ind w:left="0" w:firstLine="0"/>
      </w:pPr>
    </w:p>
    <w:p w14:paraId="5907C898" w14:textId="77777777" w:rsidR="000A331F" w:rsidRDefault="00000000">
      <w:pPr>
        <w:pStyle w:val="Heading1"/>
        <w:spacing w:line="240" w:lineRule="auto"/>
      </w:pPr>
      <w:bookmarkStart w:id="0" w:name="EXECUTIVE_SUMMARY"/>
      <w:bookmarkEnd w:id="0"/>
      <w:r>
        <w:t>EXECUTIVE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AA75F04" w14:textId="77777777" w:rsidR="000A331F" w:rsidRDefault="00000000">
      <w:pPr>
        <w:ind w:right="353"/>
        <w:jc w:val="both"/>
        <w:rPr>
          <w:sz w:val="20"/>
        </w:rPr>
      </w:pPr>
      <w:r>
        <w:rPr>
          <w:sz w:val="20"/>
        </w:rPr>
        <w:t>Senior AI Engineer</w:t>
      </w:r>
      <w:r>
        <w:rPr>
          <w:spacing w:val="-1"/>
          <w:sz w:val="20"/>
        </w:rPr>
        <w:t xml:space="preserve"> </w:t>
      </w:r>
      <w:r>
        <w:rPr>
          <w:sz w:val="20"/>
        </w:rPr>
        <w:t>and Architect 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15+ years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of enterprise platform engineering experience </w:t>
      </w:r>
      <w:r>
        <w:rPr>
          <w:sz w:val="20"/>
        </w:rPr>
        <w:t xml:space="preserve">and deep expertise in </w:t>
      </w:r>
      <w:r>
        <w:rPr>
          <w:b/>
          <w:sz w:val="20"/>
        </w:rPr>
        <w:t>Generative AI, Agentic AI systems, and enterprise data platforms</w:t>
      </w:r>
      <w:r>
        <w:rPr>
          <w:sz w:val="20"/>
        </w:rPr>
        <w:t>.</w:t>
      </w:r>
    </w:p>
    <w:p w14:paraId="21F4D03B" w14:textId="77777777" w:rsidR="000A331F" w:rsidRDefault="00000000">
      <w:pPr>
        <w:spacing w:before="3" w:line="237" w:lineRule="auto"/>
        <w:ind w:right="355"/>
        <w:jc w:val="both"/>
        <w:rPr>
          <w:sz w:val="20"/>
        </w:rPr>
      </w:pP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leader</w:t>
      </w:r>
      <w:r>
        <w:rPr>
          <w:spacing w:val="-2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deploying </w:t>
      </w:r>
      <w:r>
        <w:rPr>
          <w:b/>
          <w:sz w:val="20"/>
        </w:rPr>
        <w:t>production-grade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Copilot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Studio,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LLM orchestration frameworks, and Retrieval-Augmented Generation (RAG) </w:t>
      </w:r>
      <w:r>
        <w:rPr>
          <w:sz w:val="20"/>
        </w:rPr>
        <w:t xml:space="preserve">across financial and healthcare </w:t>
      </w:r>
      <w:r>
        <w:rPr>
          <w:spacing w:val="-2"/>
          <w:sz w:val="20"/>
        </w:rPr>
        <w:t>platforms.</w:t>
      </w:r>
    </w:p>
    <w:p w14:paraId="47E52E9E" w14:textId="77777777" w:rsidR="000A331F" w:rsidRDefault="00000000">
      <w:pPr>
        <w:spacing w:before="3"/>
        <w:ind w:right="350"/>
        <w:jc w:val="both"/>
        <w:rPr>
          <w:sz w:val="20"/>
        </w:rPr>
      </w:pPr>
      <w:r>
        <w:rPr>
          <w:sz w:val="20"/>
        </w:rPr>
        <w:t>Specialized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building </w:t>
      </w:r>
      <w:r>
        <w:rPr>
          <w:b/>
          <w:sz w:val="20"/>
        </w:rPr>
        <w:t>enterprise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copilots,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autonomous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agents,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automation systems </w:t>
      </w:r>
      <w:r>
        <w:rPr>
          <w:sz w:val="20"/>
        </w:rPr>
        <w:t xml:space="preserve">integrated with </w:t>
      </w:r>
      <w:r>
        <w:rPr>
          <w:b/>
          <w:sz w:val="20"/>
        </w:rPr>
        <w:t>SAP, SQL platforms, Databricks pipelines, APIs, and enterprise connectors</w:t>
      </w:r>
      <w:r>
        <w:rPr>
          <w:sz w:val="20"/>
        </w:rPr>
        <w:t>.</w:t>
      </w:r>
    </w:p>
    <w:p w14:paraId="3E3A2C4E" w14:textId="77777777" w:rsidR="000A331F" w:rsidRDefault="00000000">
      <w:pPr>
        <w:spacing w:before="1"/>
        <w:ind w:right="347"/>
        <w:jc w:val="both"/>
        <w:rPr>
          <w:sz w:val="20"/>
        </w:rPr>
      </w:pPr>
      <w:r>
        <w:rPr>
          <w:sz w:val="20"/>
        </w:rPr>
        <w:t>Expert 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AI-first development workflows</w:t>
      </w:r>
      <w:r>
        <w:rPr>
          <w:sz w:val="20"/>
        </w:rPr>
        <w:t xml:space="preserve">, leveraging LLM agents, prompt engineering, MCP-based architectures, and distributed computing to build scalable AI platforms handling </w:t>
      </w:r>
      <w:r>
        <w:rPr>
          <w:b/>
          <w:sz w:val="20"/>
        </w:rPr>
        <w:t>high-volume enterprise 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workloads</w:t>
      </w:r>
      <w:r>
        <w:rPr>
          <w:sz w:val="20"/>
        </w:rPr>
        <w:t>.</w:t>
      </w:r>
    </w:p>
    <w:p w14:paraId="58C27C0F" w14:textId="77777777" w:rsidR="000A331F" w:rsidRDefault="00000000">
      <w:pPr>
        <w:spacing w:before="1"/>
        <w:ind w:right="368"/>
        <w:jc w:val="both"/>
        <w:rPr>
          <w:sz w:val="20"/>
        </w:rPr>
      </w:pPr>
      <w:r>
        <w:rPr>
          <w:sz w:val="20"/>
        </w:rPr>
        <w:t>Known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delivering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operational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efficiency,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governance,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and decision intelligence </w:t>
      </w:r>
      <w:r>
        <w:rPr>
          <w:sz w:val="20"/>
        </w:rPr>
        <w:t>across regulated industries.</w:t>
      </w:r>
    </w:p>
    <w:p w14:paraId="381E2F7B" w14:textId="77777777" w:rsidR="000A331F" w:rsidRDefault="00000000">
      <w:pPr>
        <w:pStyle w:val="Heading1"/>
        <w:spacing w:before="232" w:line="240" w:lineRule="auto"/>
      </w:pPr>
      <w:bookmarkStart w:id="1" w:name="CORE_AI_&amp;_PLATFORM_COMPETENCIES"/>
      <w:bookmarkEnd w:id="1"/>
      <w:r>
        <w:t>CORE AI &amp;</w:t>
      </w:r>
      <w:r>
        <w:rPr>
          <w:spacing w:val="-3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rPr>
          <w:spacing w:val="-2"/>
        </w:rPr>
        <w:t>COMPETENCIES</w:t>
      </w:r>
    </w:p>
    <w:p w14:paraId="791047F7" w14:textId="77777777" w:rsidR="000A331F" w:rsidRDefault="00000000">
      <w:pPr>
        <w:spacing w:line="234" w:lineRule="exact"/>
        <w:rPr>
          <w:b/>
          <w:sz w:val="20"/>
        </w:rPr>
      </w:pPr>
      <w:bookmarkStart w:id="2" w:name="AI_/_ML_&amp;_AGENTIC_SYSTEM_ARCHITECTURE"/>
      <w:bookmarkEnd w:id="2"/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SYSTEM </w:t>
      </w:r>
      <w:r>
        <w:rPr>
          <w:b/>
          <w:spacing w:val="-2"/>
          <w:sz w:val="20"/>
        </w:rPr>
        <w:t>ARCHITECTURE</w:t>
      </w:r>
    </w:p>
    <w:p w14:paraId="00A5B71C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49"/>
        <w:jc w:val="both"/>
        <w:rPr>
          <w:sz w:val="20"/>
        </w:rPr>
      </w:pPr>
      <w:r>
        <w:rPr>
          <w:sz w:val="20"/>
        </w:rPr>
        <w:t>Enterprise-scale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Agentic AI systems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including planner–executor architectures, tool-calling agents, multi-step reasoning workflows, autonomous task orchestration, and multi-turn conversational </w:t>
      </w:r>
      <w:r>
        <w:rPr>
          <w:spacing w:val="-2"/>
          <w:sz w:val="20"/>
        </w:rPr>
        <w:t>agents.</w:t>
      </w:r>
    </w:p>
    <w:p w14:paraId="706E61B2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9"/>
        <w:jc w:val="both"/>
        <w:rPr>
          <w:b/>
          <w:sz w:val="20"/>
        </w:rPr>
      </w:pPr>
      <w:r>
        <w:rPr>
          <w:sz w:val="20"/>
        </w:rPr>
        <w:t xml:space="preserve">Generative AI and NLP platforms including </w:t>
      </w:r>
      <w:r>
        <w:rPr>
          <w:b/>
          <w:sz w:val="20"/>
        </w:rPr>
        <w:t>Retrieval-Augmented Generation (RAG), semantic search, embeddings lifecycle management, document intelligence, summarization, entity extraction, and contextual query understanding.</w:t>
      </w:r>
    </w:p>
    <w:p w14:paraId="55A6D02B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8"/>
        <w:jc w:val="both"/>
        <w:rPr>
          <w:b/>
          <w:sz w:val="20"/>
        </w:rPr>
      </w:pPr>
      <w:r>
        <w:rPr>
          <w:sz w:val="20"/>
        </w:rPr>
        <w:t xml:space="preserve">Design and implementation of </w:t>
      </w:r>
      <w:r>
        <w:rPr>
          <w:b/>
          <w:sz w:val="20"/>
        </w:rPr>
        <w:t>enterprise AI copilots and intelligent automation agents using Microsoft Copilot Studio, Claude agent frameworks, and LLM orchestration patterns.</w:t>
      </w:r>
    </w:p>
    <w:p w14:paraId="7B8CD33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8"/>
        <w:jc w:val="both"/>
        <w:rPr>
          <w:b/>
          <w:sz w:val="20"/>
        </w:rPr>
      </w:pPr>
      <w:r>
        <w:rPr>
          <w:sz w:val="20"/>
        </w:rPr>
        <w:t>Deep expertise 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LLM lifecycle management including prompt engineering, grounding strategies,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(accuracy,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hallucination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detection,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latency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monitoring),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 continuous improvement loops.</w:t>
      </w:r>
    </w:p>
    <w:p w14:paraId="648FDDC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9"/>
        <w:jc w:val="both"/>
        <w:rPr>
          <w:b/>
          <w:sz w:val="20"/>
        </w:rPr>
      </w:pPr>
      <w:r>
        <w:rPr>
          <w:sz w:val="20"/>
        </w:rPr>
        <w:t>Implementation 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Model Context Protocol (MCP) architectures enabling secure LLM access to enterprise tools, APIs, and knowledge systems.</w:t>
      </w:r>
    </w:p>
    <w:p w14:paraId="7E3B7A8C" w14:textId="77777777" w:rsidR="000A331F" w:rsidRDefault="000A331F">
      <w:pPr>
        <w:pStyle w:val="BodyText"/>
        <w:spacing w:before="1"/>
        <w:ind w:left="0" w:firstLine="0"/>
        <w:rPr>
          <w:b/>
        </w:rPr>
      </w:pPr>
    </w:p>
    <w:p w14:paraId="4AD93E9A" w14:textId="77777777" w:rsidR="000A331F" w:rsidRDefault="00000000">
      <w:pPr>
        <w:pStyle w:val="Heading1"/>
      </w:pPr>
      <w:bookmarkStart w:id="3" w:name="DISTRIBUTED_ML_&amp;_DATA_INFRASTRUCTURE"/>
      <w:bookmarkEnd w:id="3"/>
      <w:r>
        <w:t>DISTRIBUTED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INFRASTRUCTURE</w:t>
      </w:r>
    </w:p>
    <w:p w14:paraId="0B436999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2"/>
        <w:jc w:val="both"/>
        <w:rPr>
          <w:sz w:val="20"/>
        </w:rPr>
      </w:pPr>
      <w:r>
        <w:rPr>
          <w:sz w:val="20"/>
        </w:rPr>
        <w:t>Design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large-scale </w:t>
      </w:r>
      <w:r>
        <w:rPr>
          <w:b/>
          <w:sz w:val="20"/>
        </w:rPr>
        <w:t>distributed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/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supporting model training, inference, and NLP processing across high-volume enterprise </w:t>
      </w:r>
      <w:r>
        <w:rPr>
          <w:spacing w:val="-2"/>
          <w:sz w:val="20"/>
        </w:rPr>
        <w:t>datasets.</w:t>
      </w:r>
    </w:p>
    <w:p w14:paraId="3436C948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5"/>
        <w:jc w:val="both"/>
        <w:rPr>
          <w:sz w:val="20"/>
        </w:rPr>
      </w:pP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batch,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near-real-time,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2"/>
          <w:sz w:val="20"/>
        </w:rPr>
        <w:t xml:space="preserve"> </w:t>
      </w:r>
      <w:r>
        <w:rPr>
          <w:sz w:val="20"/>
        </w:rPr>
        <w:t>anomaly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detection, fraud analytics, forecasting, and decision intelligence platforms.</w:t>
      </w:r>
    </w:p>
    <w:p w14:paraId="34D4999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4"/>
        <w:jc w:val="both"/>
        <w:rPr>
          <w:sz w:val="20"/>
        </w:rPr>
      </w:pPr>
      <w:r>
        <w:rPr>
          <w:sz w:val="20"/>
        </w:rPr>
        <w:t xml:space="preserve">High-throughput data engineering platforms leveraging </w:t>
      </w:r>
      <w:r>
        <w:rPr>
          <w:b/>
          <w:sz w:val="20"/>
        </w:rPr>
        <w:t xml:space="preserve">Kafka, Spark Structured Streaming, and event-driven architectures </w:t>
      </w:r>
      <w:r>
        <w:rPr>
          <w:sz w:val="20"/>
        </w:rPr>
        <w:t>for real-time AI workloads.</w:t>
      </w:r>
    </w:p>
    <w:p w14:paraId="5B13EAF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1"/>
        <w:jc w:val="both"/>
        <w:rPr>
          <w:sz w:val="20"/>
        </w:rPr>
      </w:pPr>
      <w:r>
        <w:rPr>
          <w:sz w:val="20"/>
        </w:rPr>
        <w:t>Enterprise-scale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lakehouse</w:t>
      </w:r>
      <w:proofErr w:type="spellEnd"/>
      <w:r>
        <w:rPr>
          <w:b/>
          <w:sz w:val="20"/>
        </w:rPr>
        <w:t xml:space="preserve"> architectures using Databricks, Snowflake, and cloud data platforms </w:t>
      </w:r>
      <w:r>
        <w:rPr>
          <w:sz w:val="20"/>
        </w:rPr>
        <w:t>supporting AI, analytics, and regulatory reporting workloads.</w:t>
      </w:r>
    </w:p>
    <w:p w14:paraId="26294A9D" w14:textId="77777777" w:rsidR="000A331F" w:rsidRDefault="00000000">
      <w:pPr>
        <w:pStyle w:val="Heading1"/>
        <w:spacing w:before="232"/>
      </w:pPr>
      <w:bookmarkStart w:id="4" w:name="ENTERPRISE_AI_PLATFORM_STRATEGY"/>
      <w:bookmarkEnd w:id="4"/>
      <w:r>
        <w:t>ENTERPRISE</w:t>
      </w:r>
      <w:r>
        <w:rPr>
          <w:spacing w:val="-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192036D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2"/>
        <w:rPr>
          <w:sz w:val="20"/>
        </w:rPr>
      </w:pPr>
      <w:r>
        <w:rPr>
          <w:sz w:val="20"/>
        </w:rPr>
        <w:t>Platform-as-a-Product</w:t>
      </w:r>
      <w:r>
        <w:rPr>
          <w:spacing w:val="28"/>
          <w:sz w:val="20"/>
        </w:rPr>
        <w:t xml:space="preserve"> </w:t>
      </w:r>
      <w:r>
        <w:rPr>
          <w:sz w:val="20"/>
        </w:rPr>
        <w:t>leadership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enterprise </w:t>
      </w:r>
      <w:r>
        <w:rPr>
          <w:b/>
          <w:sz w:val="20"/>
        </w:rPr>
        <w:t>AI,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ML,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GenAI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defining</w:t>
      </w:r>
      <w:r>
        <w:rPr>
          <w:spacing w:val="27"/>
          <w:sz w:val="20"/>
        </w:rPr>
        <w:t xml:space="preserve"> </w:t>
      </w:r>
      <w:r>
        <w:rPr>
          <w:sz w:val="20"/>
        </w:rPr>
        <w:t>long-term vision, architectural standards, operating models, and adoption strategies.</w:t>
      </w:r>
    </w:p>
    <w:p w14:paraId="03E391DF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0"/>
        <w:rPr>
          <w:sz w:val="20"/>
        </w:rPr>
      </w:pPr>
      <w:r>
        <w:rPr>
          <w:sz w:val="20"/>
        </w:rPr>
        <w:t>Architecture</w:t>
      </w:r>
      <w:r>
        <w:rPr>
          <w:spacing w:val="22"/>
          <w:sz w:val="20"/>
        </w:rPr>
        <w:t xml:space="preserve"> </w:t>
      </w:r>
      <w:r>
        <w:rPr>
          <w:sz w:val="20"/>
        </w:rPr>
        <w:t>definition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C4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models,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Domain-Driven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(DDD),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modular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 xml:space="preserve">platform patterns </w:t>
      </w:r>
      <w:r>
        <w:rPr>
          <w:sz w:val="20"/>
        </w:rPr>
        <w:t>enabling scalable enterprise AI ecosystems.</w:t>
      </w:r>
    </w:p>
    <w:p w14:paraId="4C5FD65A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8"/>
        <w:rPr>
          <w:b/>
          <w:sz w:val="20"/>
        </w:rPr>
      </w:pP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AI-first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integrating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Copilot-style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agents,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automated pipelines, and AI-assisted engineering workflows.</w:t>
      </w:r>
    </w:p>
    <w:p w14:paraId="13AF1955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6"/>
        <w:rPr>
          <w:b/>
          <w:sz w:val="20"/>
        </w:rPr>
      </w:pPr>
      <w:r>
        <w:rPr>
          <w:sz w:val="20"/>
        </w:rPr>
        <w:t xml:space="preserve">Technology rationalization across data, AI, and analytics platforms to </w:t>
      </w:r>
      <w:r>
        <w:rPr>
          <w:b/>
          <w:sz w:val="20"/>
        </w:rPr>
        <w:t>reduce complexity, improve performance, and control infrastructure costs.</w:t>
      </w:r>
    </w:p>
    <w:p w14:paraId="3F6B952A" w14:textId="77777777" w:rsidR="000A331F" w:rsidRDefault="000A331F">
      <w:pPr>
        <w:pStyle w:val="ListParagraph"/>
        <w:rPr>
          <w:b/>
          <w:sz w:val="20"/>
        </w:rPr>
        <w:sectPr w:rsidR="000A331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464A72" w14:textId="77777777" w:rsidR="000A331F" w:rsidRDefault="00000000">
      <w:pPr>
        <w:pStyle w:val="Heading1"/>
        <w:spacing w:before="75"/>
      </w:pPr>
      <w:r>
        <w:lastRenderedPageBreak/>
        <w:t>SYSTEM-ORIENTED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ENGINEERING</w:t>
      </w:r>
    </w:p>
    <w:p w14:paraId="2CA2B741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660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AI-first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combining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pipelines, enterprise data platforms, and automation workflows</w:t>
      </w:r>
      <w:r>
        <w:rPr>
          <w:sz w:val="20"/>
        </w:rPr>
        <w:t>, enabling intelligent decision systems across large-scale enterprise environments.</w:t>
      </w:r>
    </w:p>
    <w:p w14:paraId="795D0928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407"/>
        <w:rPr>
          <w:sz w:val="20"/>
        </w:rPr>
      </w:pPr>
      <w:r>
        <w:rPr>
          <w:sz w:val="20"/>
        </w:rPr>
        <w:t xml:space="preserve">Programming-language-independent engineering approach emphasizing </w:t>
      </w:r>
      <w:r>
        <w:rPr>
          <w:b/>
          <w:sz w:val="20"/>
        </w:rPr>
        <w:t>system design, agent orchestration,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>rather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framework- specific implementations.</w:t>
      </w:r>
    </w:p>
    <w:p w14:paraId="01354DDA" w14:textId="77777777" w:rsidR="000A331F" w:rsidRDefault="00000000">
      <w:pPr>
        <w:pStyle w:val="Heading1"/>
        <w:spacing w:before="232" w:line="240" w:lineRule="auto"/>
      </w:pPr>
      <w:bookmarkStart w:id="5" w:name="AI_GOVERNANCE,_SECURITY_&amp;_RESPONSIBLE_AI"/>
      <w:bookmarkEnd w:id="5"/>
      <w:r>
        <w:t>AI</w:t>
      </w:r>
      <w:r>
        <w:rPr>
          <w:spacing w:val="-3"/>
        </w:rPr>
        <w:t xml:space="preserve"> </w:t>
      </w:r>
      <w:r>
        <w:t>GOVERNANCE,</w:t>
      </w:r>
      <w:r>
        <w:rPr>
          <w:spacing w:val="-1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rPr>
          <w:spacing w:val="-5"/>
        </w:rPr>
        <w:t>AI</w:t>
      </w:r>
    </w:p>
    <w:p w14:paraId="74F863A8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8"/>
        <w:rPr>
          <w:sz w:val="20"/>
        </w:rPr>
      </w:pPr>
      <w:r>
        <w:rPr>
          <w:sz w:val="20"/>
        </w:rPr>
        <w:t>Implementation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Responsible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frameworks </w:t>
      </w:r>
      <w:r>
        <w:rPr>
          <w:sz w:val="20"/>
        </w:rPr>
        <w:t>including</w:t>
      </w:r>
      <w:r>
        <w:rPr>
          <w:spacing w:val="80"/>
          <w:sz w:val="20"/>
        </w:rPr>
        <w:t xml:space="preserve"> </w:t>
      </w:r>
      <w:r>
        <w:rPr>
          <w:sz w:val="20"/>
        </w:rPr>
        <w:t>lineage</w:t>
      </w:r>
      <w:r>
        <w:rPr>
          <w:spacing w:val="80"/>
          <w:sz w:val="20"/>
        </w:rPr>
        <w:t xml:space="preserve"> </w:t>
      </w:r>
      <w:r>
        <w:rPr>
          <w:sz w:val="20"/>
        </w:rPr>
        <w:t>tracking,</w:t>
      </w:r>
      <w:r>
        <w:rPr>
          <w:spacing w:val="80"/>
          <w:sz w:val="20"/>
        </w:rPr>
        <w:t xml:space="preserve"> </w:t>
      </w:r>
      <w:r>
        <w:rPr>
          <w:sz w:val="20"/>
        </w:rPr>
        <w:t>bias</w:t>
      </w:r>
      <w:r>
        <w:rPr>
          <w:spacing w:val="80"/>
          <w:sz w:val="20"/>
        </w:rPr>
        <w:t xml:space="preserve"> </w:t>
      </w:r>
      <w:r>
        <w:rPr>
          <w:sz w:val="20"/>
        </w:rPr>
        <w:t>monitoring, explainability design, model governance, and regulatory audit readiness.</w:t>
      </w:r>
    </w:p>
    <w:p w14:paraId="78141E76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2"/>
        <w:rPr>
          <w:b/>
          <w:sz w:val="20"/>
        </w:rPr>
      </w:pPr>
      <w:r>
        <w:rPr>
          <w:sz w:val="20"/>
        </w:rPr>
        <w:t>Secure</w:t>
      </w:r>
      <w:r>
        <w:rPr>
          <w:spacing w:val="32"/>
          <w:sz w:val="20"/>
        </w:rPr>
        <w:t xml:space="preserve"> </w:t>
      </w:r>
      <w:r>
        <w:rPr>
          <w:sz w:val="20"/>
        </w:rPr>
        <w:t>AI</w:t>
      </w:r>
      <w:r>
        <w:rPr>
          <w:spacing w:val="26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implementing </w:t>
      </w:r>
      <w:r>
        <w:rPr>
          <w:b/>
          <w:sz w:val="20"/>
        </w:rPr>
        <w:t>zero-trust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access,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identity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federation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(OAuth,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Entra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ID), secure model serving, and controlled access to enterprise data sources.</w:t>
      </w:r>
    </w:p>
    <w:p w14:paraId="36E198F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4"/>
        <w:rPr>
          <w:b/>
          <w:sz w:val="20"/>
        </w:rPr>
      </w:pPr>
      <w:r>
        <w:rPr>
          <w:sz w:val="20"/>
        </w:rPr>
        <w:t>Alignment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AI</w:t>
      </w:r>
      <w:r>
        <w:rPr>
          <w:spacing w:val="22"/>
          <w:sz w:val="20"/>
        </w:rPr>
        <w:t xml:space="preserve"> </w:t>
      </w:r>
      <w:r>
        <w:rPr>
          <w:sz w:val="20"/>
        </w:rPr>
        <w:t>platforms</w:t>
      </w:r>
      <w:r>
        <w:rPr>
          <w:spacing w:val="20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BCBS239,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AML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compliance,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HIPAA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governance,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enterprise risk management frameworks.</w:t>
      </w:r>
    </w:p>
    <w:p w14:paraId="07B61E91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1"/>
        <w:rPr>
          <w:b/>
          <w:sz w:val="20"/>
        </w:rPr>
      </w:pPr>
      <w:r>
        <w:rPr>
          <w:sz w:val="20"/>
        </w:rPr>
        <w:t>Operationalization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telemetry,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latency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monitoring, error tracking, and model performance analytics.</w:t>
      </w:r>
    </w:p>
    <w:p w14:paraId="70BF4430" w14:textId="77777777" w:rsidR="000A331F" w:rsidRDefault="000A331F">
      <w:pPr>
        <w:pStyle w:val="BodyText"/>
        <w:spacing w:before="1"/>
        <w:ind w:left="0" w:firstLine="0"/>
        <w:rPr>
          <w:b/>
        </w:rPr>
      </w:pPr>
    </w:p>
    <w:p w14:paraId="74A7E962" w14:textId="77777777" w:rsidR="000A331F" w:rsidRDefault="00000000">
      <w:pPr>
        <w:pStyle w:val="Heading1"/>
        <w:spacing w:before="1"/>
      </w:pPr>
      <w:bookmarkStart w:id="6" w:name="ENGINEERING_&amp;_EXECUTIVE_LEADERSHIP"/>
      <w:bookmarkEnd w:id="6"/>
      <w:r>
        <w:t>ENGINEERING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EXECUTIVE</w:t>
      </w:r>
      <w:r>
        <w:rPr>
          <w:spacing w:val="-3"/>
        </w:rPr>
        <w:t xml:space="preserve"> </w:t>
      </w:r>
      <w:r>
        <w:rPr>
          <w:spacing w:val="-2"/>
        </w:rPr>
        <w:t>LEADERSHIP</w:t>
      </w:r>
    </w:p>
    <w:p w14:paraId="68B14FDB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6"/>
        <w:rPr>
          <w:sz w:val="20"/>
        </w:rPr>
      </w:pPr>
      <w:r>
        <w:rPr>
          <w:sz w:val="20"/>
        </w:rPr>
        <w:t>Hands-on</w:t>
      </w:r>
      <w:r>
        <w:rPr>
          <w:spacing w:val="24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25"/>
          <w:sz w:val="20"/>
        </w:rPr>
        <w:t xml:space="preserve"> </w:t>
      </w:r>
      <w:r>
        <w:rPr>
          <w:sz w:val="20"/>
        </w:rPr>
        <w:t>leadership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combining </w:t>
      </w:r>
      <w:r>
        <w:rPr>
          <w:b/>
          <w:sz w:val="20"/>
        </w:rPr>
        <w:t>deep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expertise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 xml:space="preserve">senior-level engineering contributions </w:t>
      </w:r>
      <w:r>
        <w:rPr>
          <w:sz w:val="20"/>
        </w:rPr>
        <w:t>across AI, data, and distributed systems.</w:t>
      </w:r>
    </w:p>
    <w:p w14:paraId="75517D1E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3"/>
        <w:rPr>
          <w:sz w:val="20"/>
        </w:rPr>
      </w:pPr>
      <w:r>
        <w:rPr>
          <w:sz w:val="20"/>
        </w:rPr>
        <w:t>Leadership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27"/>
          <w:sz w:val="20"/>
        </w:rPr>
        <w:t xml:space="preserve"> </w:t>
      </w:r>
      <w:r>
        <w:rPr>
          <w:sz w:val="20"/>
        </w:rPr>
        <w:t>teams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spanning </w:t>
      </w:r>
      <w:r>
        <w:rPr>
          <w:b/>
          <w:sz w:val="20"/>
        </w:rPr>
        <w:t>data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engineering,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science,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engineering, DevOps, and product stakeholders</w:t>
      </w:r>
      <w:r>
        <w:rPr>
          <w:sz w:val="20"/>
        </w:rPr>
        <w:t>.</w:t>
      </w:r>
    </w:p>
    <w:p w14:paraId="5239CBB4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8"/>
        <w:rPr>
          <w:b/>
          <w:sz w:val="20"/>
        </w:rPr>
      </w:pPr>
      <w:r>
        <w:rPr>
          <w:sz w:val="20"/>
        </w:rPr>
        <w:t>Executive-level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translating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complex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AI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 xml:space="preserve">into </w:t>
      </w:r>
      <w:r>
        <w:rPr>
          <w:b/>
          <w:sz w:val="20"/>
        </w:rPr>
        <w:t>business</w:t>
      </w:r>
      <w:r>
        <w:rPr>
          <w:b/>
          <w:spacing w:val="80"/>
          <w:w w:val="150"/>
          <w:sz w:val="20"/>
        </w:rPr>
        <w:t xml:space="preserve"> </w:t>
      </w:r>
      <w:r>
        <w:rPr>
          <w:b/>
          <w:sz w:val="20"/>
        </w:rPr>
        <w:t>value,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operational efficiency, and measurable ROI outcomes.</w:t>
      </w:r>
    </w:p>
    <w:p w14:paraId="0E48902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9"/>
        <w:rPr>
          <w:b/>
          <w:sz w:val="20"/>
        </w:rPr>
      </w:pPr>
      <w:r>
        <w:rPr>
          <w:sz w:val="20"/>
        </w:rPr>
        <w:t>Mentorship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technical</w:t>
      </w:r>
      <w:r>
        <w:rPr>
          <w:spacing w:val="40"/>
          <w:sz w:val="20"/>
        </w:rPr>
        <w:t xml:space="preserve"> </w:t>
      </w:r>
      <w:r>
        <w:rPr>
          <w:sz w:val="20"/>
        </w:rPr>
        <w:t>leadership</w:t>
      </w:r>
      <w:r>
        <w:rPr>
          <w:spacing w:val="40"/>
          <w:sz w:val="20"/>
        </w:rPr>
        <w:t xml:space="preserve"> </w:t>
      </w:r>
      <w:r>
        <w:rPr>
          <w:sz w:val="20"/>
        </w:rPr>
        <w:t>guiding</w:t>
      </w:r>
      <w:r>
        <w:rPr>
          <w:spacing w:val="40"/>
          <w:sz w:val="20"/>
        </w:rPr>
        <w:t xml:space="preserve"> </w:t>
      </w:r>
      <w:r>
        <w:rPr>
          <w:sz w:val="20"/>
        </w:rPr>
        <w:t>engineers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agentic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engineering, and modern AI-first software delivery practices.</w:t>
      </w:r>
    </w:p>
    <w:p w14:paraId="10CE36BB" w14:textId="77777777" w:rsidR="000A331F" w:rsidRDefault="000A331F">
      <w:pPr>
        <w:pStyle w:val="BodyText"/>
        <w:spacing w:before="1"/>
        <w:ind w:left="0" w:firstLine="0"/>
        <w:rPr>
          <w:b/>
        </w:rPr>
      </w:pPr>
    </w:p>
    <w:p w14:paraId="52165742" w14:textId="77777777" w:rsidR="000A331F" w:rsidRDefault="00000000">
      <w:pPr>
        <w:pStyle w:val="Heading1"/>
        <w:spacing w:line="240" w:lineRule="auto"/>
      </w:pPr>
      <w:bookmarkStart w:id="7" w:name="PROFESSIONAL_EXPERIENCE"/>
      <w:bookmarkEnd w:id="7"/>
      <w:r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3E1E6913" w14:textId="77777777" w:rsidR="000A331F" w:rsidRDefault="00000000">
      <w:pPr>
        <w:spacing w:before="2" w:line="234" w:lineRule="exact"/>
        <w:rPr>
          <w:b/>
          <w:sz w:val="20"/>
        </w:rPr>
      </w:pPr>
      <w:bookmarkStart w:id="8" w:name="•_Agentic_AI_&amp;_GenAI_Platform_Ownership"/>
      <w:bookmarkEnd w:id="8"/>
      <w:r>
        <w:rPr>
          <w:b/>
          <w:sz w:val="20"/>
        </w:rPr>
        <w:t>Principal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/ 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Owner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 Wells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Fargo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Wealth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Investment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2FB1DF89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b/>
          <w:sz w:val="20"/>
        </w:rPr>
      </w:pPr>
      <w:r>
        <w:rPr>
          <w:b/>
          <w:sz w:val="20"/>
        </w:rPr>
        <w:t>Agentic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 GenAI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Platform </w:t>
      </w:r>
      <w:r>
        <w:rPr>
          <w:b/>
          <w:spacing w:val="-2"/>
          <w:sz w:val="20"/>
        </w:rPr>
        <w:t>Ownership</w:t>
      </w:r>
    </w:p>
    <w:p w14:paraId="55D9583F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866"/>
        <w:rPr>
          <w:sz w:val="20"/>
        </w:rPr>
      </w:pPr>
      <w:r>
        <w:rPr>
          <w:sz w:val="20"/>
        </w:rPr>
        <w:t>Executive owner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Wealth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platform,</w:t>
      </w:r>
      <w:r>
        <w:rPr>
          <w:spacing w:val="-4"/>
          <w:sz w:val="20"/>
        </w:rPr>
        <w:t xml:space="preserve"> </w:t>
      </w:r>
      <w:r>
        <w:rPr>
          <w:sz w:val="20"/>
        </w:rPr>
        <w:t>operating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production-grade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and GenAI platform </w:t>
      </w:r>
      <w:r>
        <w:rPr>
          <w:sz w:val="20"/>
        </w:rPr>
        <w:t>supporting advisors, analysts, and operational teams.</w:t>
      </w:r>
    </w:p>
    <w:p w14:paraId="0E1B3BB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425"/>
        <w:rPr>
          <w:sz w:val="20"/>
        </w:rPr>
      </w:pPr>
      <w:r>
        <w:rPr>
          <w:sz w:val="20"/>
        </w:rPr>
        <w:t xml:space="preserve">Architected an </w:t>
      </w:r>
      <w:r>
        <w:rPr>
          <w:b/>
          <w:sz w:val="20"/>
        </w:rPr>
        <w:t xml:space="preserve">AI Copilot for wealth advisors </w:t>
      </w:r>
      <w:r>
        <w:rPr>
          <w:sz w:val="20"/>
        </w:rPr>
        <w:t>integrating Retrieval-Augmented Generation (RAG), portfolio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natural-language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 financial data and reducing manual research effort.</w:t>
      </w:r>
    </w:p>
    <w:p w14:paraId="45CD7766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059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enabling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multi-step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reasoning,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tool-based execution, and contextual decision support </w:t>
      </w:r>
      <w:r>
        <w:rPr>
          <w:sz w:val="20"/>
        </w:rPr>
        <w:t>across wealth advisory operations.</w:t>
      </w:r>
    </w:p>
    <w:p w14:paraId="766A613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727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Copilot</w:t>
      </w:r>
      <w:r>
        <w:rPr>
          <w:spacing w:val="-2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automation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 streamline advisor workflows including research generation, document summarization, and compliance-aware insights.</w:t>
      </w:r>
    </w:p>
    <w:p w14:paraId="6A1F662C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426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GenAI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driving</w:t>
      </w:r>
      <w:r>
        <w:rPr>
          <w:spacing w:val="-2"/>
          <w:sz w:val="20"/>
        </w:rPr>
        <w:t xml:space="preserve"> </w:t>
      </w:r>
      <w:r>
        <w:rPr>
          <w:sz w:val="20"/>
        </w:rPr>
        <w:t>adoption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experimentation to secure, production-scale enterprise deployments.</w:t>
      </w:r>
    </w:p>
    <w:p w14:paraId="519F8A03" w14:textId="77777777" w:rsidR="000A331F" w:rsidRDefault="00000000">
      <w:pPr>
        <w:spacing w:before="232" w:line="234" w:lineRule="exact"/>
        <w:rPr>
          <w:b/>
          <w:sz w:val="20"/>
        </w:rPr>
      </w:pPr>
      <w:bookmarkStart w:id="9" w:name="LLM,_NLP_&amp;_Search_Systems"/>
      <w:bookmarkEnd w:id="9"/>
      <w:r>
        <w:rPr>
          <w:b/>
          <w:sz w:val="20"/>
        </w:rPr>
        <w:t>LLM,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NLP 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Search </w:t>
      </w:r>
      <w:r>
        <w:rPr>
          <w:b/>
          <w:spacing w:val="-2"/>
          <w:sz w:val="20"/>
        </w:rPr>
        <w:t>Systems</w:t>
      </w:r>
    </w:p>
    <w:p w14:paraId="707E81BC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683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>RAG-based enterprise knowledge systems</w:t>
      </w:r>
      <w:r>
        <w:rPr>
          <w:sz w:val="20"/>
        </w:rPr>
        <w:t>, enabling contextual retrieval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reasoning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documents,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knowledge </w:t>
      </w:r>
      <w:r>
        <w:rPr>
          <w:spacing w:val="-2"/>
          <w:sz w:val="20"/>
        </w:rPr>
        <w:t>bases.</w:t>
      </w:r>
    </w:p>
    <w:p w14:paraId="4043F1AC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066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Context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Protocol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(MCP)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patterns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LLM</w:t>
      </w:r>
      <w:r>
        <w:rPr>
          <w:spacing w:val="-1"/>
          <w:sz w:val="20"/>
        </w:rPr>
        <w:t xml:space="preserve"> </w:t>
      </w:r>
      <w:r>
        <w:rPr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to securely access enterprise tools, APIs, and knowledge sources through standardized context </w:t>
      </w:r>
      <w:r>
        <w:rPr>
          <w:spacing w:val="-2"/>
          <w:sz w:val="20"/>
        </w:rPr>
        <w:t>interfaces.</w:t>
      </w:r>
    </w:p>
    <w:p w14:paraId="099B2E6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651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Spark-based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document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ingestion,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chunking,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embeddings generation, retrieval, and summarization </w:t>
      </w:r>
      <w:r>
        <w:rPr>
          <w:sz w:val="20"/>
        </w:rPr>
        <w:t>at enterprise scale.</w:t>
      </w:r>
    </w:p>
    <w:p w14:paraId="214ED904" w14:textId="77777777" w:rsidR="000A331F" w:rsidRDefault="000A331F">
      <w:pPr>
        <w:pStyle w:val="ListParagraph"/>
        <w:rPr>
          <w:sz w:val="20"/>
        </w:rPr>
        <w:sectPr w:rsidR="000A331F">
          <w:pgSz w:w="12240" w:h="15840"/>
          <w:pgMar w:top="1600" w:right="1080" w:bottom="280" w:left="1440" w:header="720" w:footer="720" w:gutter="0"/>
          <w:cols w:space="720"/>
        </w:sectPr>
      </w:pPr>
    </w:p>
    <w:p w14:paraId="68E83482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/>
        <w:ind w:right="1300"/>
        <w:rPr>
          <w:sz w:val="20"/>
        </w:rPr>
      </w:pPr>
      <w:r>
        <w:rPr>
          <w:sz w:val="20"/>
        </w:rPr>
        <w:lastRenderedPageBreak/>
        <w:t>Established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measuring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relevance, </w:t>
      </w:r>
      <w:bookmarkStart w:id="10" w:name="Distributed_Data_&amp;_AI_Foundations"/>
      <w:bookmarkEnd w:id="10"/>
      <w:r>
        <w:rPr>
          <w:sz w:val="20"/>
        </w:rPr>
        <w:t>hallucination risk, latency, and operational performance for enterprise AI workloads.</w:t>
      </w:r>
    </w:p>
    <w:p w14:paraId="2F335910" w14:textId="77777777" w:rsidR="000A331F" w:rsidRDefault="00000000">
      <w:pPr>
        <w:spacing w:before="1"/>
        <w:rPr>
          <w:b/>
          <w:sz w:val="20"/>
        </w:rPr>
      </w:pPr>
      <w:r>
        <w:rPr>
          <w:b/>
          <w:sz w:val="20"/>
        </w:rPr>
        <w:t>Distributed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 AI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Foundations</w:t>
      </w:r>
    </w:p>
    <w:p w14:paraId="5FEC7BA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311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AI-ready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lakehouse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supporting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large-scale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NLP,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GenAI workloads </w:t>
      </w:r>
      <w:r>
        <w:rPr>
          <w:sz w:val="20"/>
        </w:rPr>
        <w:t>across batch, streaming, and near-real-time data processing.</w:t>
      </w:r>
    </w:p>
    <w:p w14:paraId="0E4F878A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949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7"/>
          <w:sz w:val="20"/>
        </w:rPr>
        <w:t xml:space="preserve"> </w:t>
      </w:r>
      <w:r>
        <w:rPr>
          <w:sz w:val="20"/>
        </w:rPr>
        <w:t>ingestion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enforcing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governance, lineage, and quality controls </w:t>
      </w:r>
      <w:r>
        <w:rPr>
          <w:sz w:val="20"/>
        </w:rPr>
        <w:t>aligned with enterprise regulatory requirements.</w:t>
      </w:r>
    </w:p>
    <w:p w14:paraId="1C0F6784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9"/>
        <w:rPr>
          <w:sz w:val="20"/>
        </w:rPr>
      </w:pPr>
      <w:r>
        <w:rPr>
          <w:sz w:val="20"/>
        </w:rPr>
        <w:t>Enabled</w:t>
      </w:r>
      <w:r>
        <w:rPr>
          <w:spacing w:val="-5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>integrating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 enterprise data platforms and BI systems</w:t>
      </w:r>
      <w:r>
        <w:rPr>
          <w:sz w:val="20"/>
        </w:rPr>
        <w:t>.</w:t>
      </w:r>
    </w:p>
    <w:p w14:paraId="1602F724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656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enterprise </w:t>
      </w:r>
      <w:proofErr w:type="spellStart"/>
      <w:r>
        <w:rPr>
          <w:b/>
          <w:sz w:val="20"/>
        </w:rPr>
        <w:t>LLMOps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capabilities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prompt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lifecycle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 monitoring, evaluation pipelines, and cost governance</w:t>
      </w:r>
      <w:r>
        <w:rPr>
          <w:sz w:val="20"/>
        </w:rPr>
        <w:t>.</w:t>
      </w:r>
    </w:p>
    <w:p w14:paraId="0ACFDECC" w14:textId="77777777" w:rsidR="000A331F" w:rsidRDefault="00000000">
      <w:pPr>
        <w:spacing w:before="2" w:line="234" w:lineRule="exact"/>
        <w:rPr>
          <w:b/>
          <w:sz w:val="20"/>
        </w:rPr>
      </w:pPr>
      <w:bookmarkStart w:id="11" w:name="Governance,_Security_&amp;_Operational_Excel"/>
      <w:bookmarkEnd w:id="11"/>
      <w:r>
        <w:rPr>
          <w:b/>
          <w:sz w:val="20"/>
        </w:rPr>
        <w:t>Governance,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Operational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Excellence</w:t>
      </w:r>
    </w:p>
    <w:p w14:paraId="63A2ECDB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175"/>
        <w:rPr>
          <w:sz w:val="20"/>
        </w:rPr>
      </w:pPr>
      <w:r>
        <w:rPr>
          <w:sz w:val="20"/>
        </w:rPr>
        <w:t>Defined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governance-by-design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auditability, explainability, and risk controls across all AI deployments.</w:t>
      </w:r>
    </w:p>
    <w:p w14:paraId="7C6588F6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276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zero-trust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patterns,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federation,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access controls </w:t>
      </w:r>
      <w:r>
        <w:rPr>
          <w:sz w:val="20"/>
        </w:rPr>
        <w:t>for AI systems operating on regulated financial data.</w:t>
      </w:r>
    </w:p>
    <w:p w14:paraId="5E444BC9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429"/>
        <w:rPr>
          <w:sz w:val="20"/>
        </w:rPr>
      </w:pPr>
      <w:r>
        <w:rPr>
          <w:sz w:val="20"/>
        </w:rPr>
        <w:t>Established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>AI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telemetry,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monitoring, latency tracking, and usage analytics</w:t>
      </w:r>
      <w:r>
        <w:rPr>
          <w:sz w:val="20"/>
        </w:rPr>
        <w:t>.</w:t>
      </w:r>
    </w:p>
    <w:p w14:paraId="7D1C592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597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governance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aligning </w:t>
      </w:r>
      <w:r>
        <w:rPr>
          <w:b/>
          <w:sz w:val="20"/>
        </w:rPr>
        <w:t>enterprise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 security, risk, and compliance requirements</w:t>
      </w:r>
      <w:r>
        <w:rPr>
          <w:sz w:val="20"/>
        </w:rPr>
        <w:t>.</w:t>
      </w:r>
    </w:p>
    <w:p w14:paraId="43940B2C" w14:textId="77777777" w:rsidR="000A331F" w:rsidRDefault="00000000">
      <w:pPr>
        <w:spacing w:before="1" w:line="234" w:lineRule="exact"/>
        <w:rPr>
          <w:b/>
          <w:sz w:val="20"/>
        </w:rPr>
      </w:pPr>
      <w:bookmarkStart w:id="12" w:name="Leadership_&amp;_Cross-Functional_Influence"/>
      <w:bookmarkEnd w:id="12"/>
      <w:r>
        <w:rPr>
          <w:b/>
          <w:sz w:val="20"/>
        </w:rPr>
        <w:t>Leadership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Influence</w:t>
      </w:r>
    </w:p>
    <w:p w14:paraId="217D7C3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431"/>
        <w:rPr>
          <w:sz w:val="20"/>
        </w:rPr>
      </w:pPr>
      <w:r>
        <w:rPr>
          <w:sz w:val="20"/>
        </w:rPr>
        <w:t>Served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leader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guiding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engineers,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teams </w:t>
      </w:r>
      <w:r>
        <w:rPr>
          <w:sz w:val="20"/>
        </w:rPr>
        <w:t>in delivering enterprise AI solutions.</w:t>
      </w:r>
    </w:p>
    <w:p w14:paraId="66130CAA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1028"/>
        <w:rPr>
          <w:sz w:val="20"/>
        </w:rPr>
      </w:pPr>
      <w:r>
        <w:rPr>
          <w:sz w:val="20"/>
        </w:rPr>
        <w:t>Partnered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define </w:t>
      </w:r>
      <w:r>
        <w:rPr>
          <w:b/>
          <w:sz w:val="20"/>
        </w:rPr>
        <w:t>AI strategy, roadmap priorities, and measurable business outcomes</w:t>
      </w:r>
      <w:r>
        <w:rPr>
          <w:sz w:val="20"/>
        </w:rPr>
        <w:t>.</w:t>
      </w:r>
    </w:p>
    <w:p w14:paraId="03D9C8ED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417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executive-level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strategy,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GenAI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adoption,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enterprise-scale AI system design</w:t>
      </w:r>
      <w:r>
        <w:rPr>
          <w:sz w:val="20"/>
        </w:rPr>
        <w:t>.</w:t>
      </w:r>
    </w:p>
    <w:p w14:paraId="54FDE68A" w14:textId="77777777" w:rsidR="000A331F" w:rsidRDefault="00000000">
      <w:pPr>
        <w:spacing w:before="231"/>
        <w:ind w:right="70"/>
        <w:rPr>
          <w:b/>
          <w:sz w:val="20"/>
        </w:rPr>
      </w:pPr>
      <w:bookmarkStart w:id="13" w:name="Principal_AI_Architect_/_Data_Architect_"/>
      <w:bookmarkEnd w:id="13"/>
      <w:r>
        <w:rPr>
          <w:b/>
          <w:sz w:val="20"/>
        </w:rPr>
        <w:t xml:space="preserve">Principal AI Architect / Data Architect | JPMorgan Chase – Financial Risk Warehouse | Oct 2021 – Nov </w:t>
      </w:r>
      <w:r>
        <w:rPr>
          <w:b/>
          <w:spacing w:val="-4"/>
          <w:sz w:val="20"/>
        </w:rPr>
        <w:t>2023</w:t>
      </w:r>
    </w:p>
    <w:p w14:paraId="2B82300C" w14:textId="77777777" w:rsidR="000A331F" w:rsidRDefault="00000000">
      <w:pPr>
        <w:pStyle w:val="BodyText"/>
        <w:spacing w:before="2" w:line="234" w:lineRule="exact"/>
        <w:ind w:left="0" w:firstLine="0"/>
      </w:pPr>
      <w:r>
        <w:t>Enterprise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Architecture &amp;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Mesh</w:t>
      </w:r>
    </w:p>
    <w:p w14:paraId="3C7A162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48"/>
        <w:rPr>
          <w:sz w:val="20"/>
        </w:rPr>
      </w:pPr>
      <w:r>
        <w:rPr>
          <w:sz w:val="20"/>
        </w:rPr>
        <w:t>Architected firmwide risk data platforms aligned to Data Mesh principles, enabling domain-oriented ownership with centralized governance and controls.</w:t>
      </w:r>
    </w:p>
    <w:p w14:paraId="32AF9454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5"/>
        <w:rPr>
          <w:sz w:val="20"/>
        </w:rPr>
      </w:pPr>
      <w:r>
        <w:rPr>
          <w:sz w:val="20"/>
        </w:rPr>
        <w:t>Defined</w:t>
      </w:r>
      <w:r>
        <w:rPr>
          <w:spacing w:val="22"/>
          <w:sz w:val="20"/>
        </w:rPr>
        <w:t xml:space="preserve"> </w:t>
      </w:r>
      <w:r>
        <w:rPr>
          <w:sz w:val="20"/>
        </w:rPr>
        <w:t>current-state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target-state</w:t>
      </w:r>
      <w:r>
        <w:rPr>
          <w:spacing w:val="25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22"/>
          <w:sz w:val="20"/>
        </w:rPr>
        <w:t xml:space="preserve"> </w:t>
      </w:r>
      <w:r>
        <w:rPr>
          <w:sz w:val="20"/>
        </w:rPr>
        <w:t>using C4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Domain-Driven</w:t>
      </w:r>
      <w:r>
        <w:rPr>
          <w:spacing w:val="22"/>
          <w:sz w:val="20"/>
        </w:rPr>
        <w:t xml:space="preserve"> </w:t>
      </w:r>
      <w:r>
        <w:rPr>
          <w:sz w:val="20"/>
        </w:rPr>
        <w:t>Design</w:t>
      </w:r>
      <w:r>
        <w:rPr>
          <w:spacing w:val="22"/>
          <w:sz w:val="20"/>
        </w:rPr>
        <w:t xml:space="preserve"> </w:t>
      </w:r>
      <w:r>
        <w:rPr>
          <w:sz w:val="20"/>
        </w:rPr>
        <w:t>(DDD)</w:t>
      </w:r>
      <w:r>
        <w:rPr>
          <w:spacing w:val="22"/>
          <w:sz w:val="20"/>
        </w:rPr>
        <w:t xml:space="preserve"> </w:t>
      </w:r>
      <w:r>
        <w:rPr>
          <w:sz w:val="20"/>
        </w:rPr>
        <w:t>to standardize ingestion, analytics, and AI components across risk domains.</w:t>
      </w:r>
    </w:p>
    <w:p w14:paraId="14DA380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8"/>
        <w:rPr>
          <w:sz w:val="20"/>
        </w:rPr>
      </w:pPr>
      <w:r>
        <w:rPr>
          <w:sz w:val="20"/>
        </w:rPr>
        <w:t>Enabled</w:t>
      </w:r>
      <w:r>
        <w:rPr>
          <w:spacing w:val="-4"/>
          <w:sz w:val="20"/>
        </w:rPr>
        <w:t xml:space="preserve"> </w:t>
      </w:r>
      <w:r>
        <w:rPr>
          <w:sz w:val="20"/>
        </w:rPr>
        <w:t>federated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Snowflake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Trino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cross-domain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without duplicating regulated data.</w:t>
      </w:r>
    </w:p>
    <w:p w14:paraId="12A43266" w14:textId="77777777" w:rsidR="000A331F" w:rsidRDefault="00000000">
      <w:pPr>
        <w:pStyle w:val="BodyText"/>
        <w:spacing w:before="1" w:line="234" w:lineRule="exact"/>
        <w:ind w:left="45" w:firstLine="0"/>
      </w:pPr>
      <w:bookmarkStart w:id="14" w:name="AI-Driven_Risk_Intelligence"/>
      <w:bookmarkEnd w:id="14"/>
      <w:r>
        <w:t>AI-Driven</w:t>
      </w:r>
      <w:r>
        <w:rPr>
          <w:spacing w:val="-1"/>
        </w:rPr>
        <w:t xml:space="preserve"> </w:t>
      </w:r>
      <w:r>
        <w:t xml:space="preserve">Risk </w:t>
      </w:r>
      <w:r>
        <w:rPr>
          <w:spacing w:val="-2"/>
        </w:rPr>
        <w:t>Intelligence</w:t>
      </w:r>
    </w:p>
    <w:p w14:paraId="402E1BF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3"/>
        <w:rPr>
          <w:sz w:val="20"/>
        </w:rPr>
      </w:pPr>
      <w:r>
        <w:rPr>
          <w:sz w:val="20"/>
        </w:rPr>
        <w:t>Drove</w:t>
      </w:r>
      <w:r>
        <w:rPr>
          <w:spacing w:val="40"/>
          <w:sz w:val="20"/>
        </w:rPr>
        <w:t xml:space="preserve"> </w:t>
      </w:r>
      <w:r>
        <w:rPr>
          <w:sz w:val="20"/>
        </w:rPr>
        <w:t>AI-powered</w:t>
      </w:r>
      <w:r>
        <w:rPr>
          <w:spacing w:val="40"/>
          <w:sz w:val="20"/>
        </w:rPr>
        <w:t xml:space="preserve"> </w:t>
      </w:r>
      <w:r>
        <w:rPr>
          <w:sz w:val="20"/>
        </w:rPr>
        <w:t>risk</w:t>
      </w:r>
      <w:r>
        <w:rPr>
          <w:spacing w:val="40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LLMs,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embeddings,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search,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 anomaly detection</w:t>
      </w:r>
      <w:r>
        <w:rPr>
          <w:sz w:val="20"/>
        </w:rPr>
        <w:t>, reducing analyst dependency on manual investigation.</w:t>
      </w:r>
    </w:p>
    <w:p w14:paraId="43F3B35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3"/>
        <w:rPr>
          <w:sz w:val="20"/>
        </w:rPr>
      </w:pPr>
      <w:r>
        <w:rPr>
          <w:b/>
          <w:sz w:val="20"/>
        </w:rPr>
        <w:t>Owned the experimentation-to-production AI lifecycle</w:t>
      </w:r>
      <w:r>
        <w:rPr>
          <w:sz w:val="20"/>
        </w:rPr>
        <w:t>, ensuring regulatory traceability, lineage, and audit readiness.</w:t>
      </w:r>
    </w:p>
    <w:p w14:paraId="7732E312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4"/>
        <w:rPr>
          <w:sz w:val="20"/>
        </w:rPr>
      </w:pPr>
      <w:r>
        <w:rPr>
          <w:sz w:val="20"/>
        </w:rPr>
        <w:t>Delivered LLM-powered</w:t>
      </w:r>
      <w:r>
        <w:rPr>
          <w:spacing w:val="19"/>
          <w:sz w:val="20"/>
        </w:rPr>
        <w:t xml:space="preserve"> </w:t>
      </w:r>
      <w:r>
        <w:rPr>
          <w:sz w:val="20"/>
        </w:rPr>
        <w:t>summarization and</w:t>
      </w:r>
      <w:r>
        <w:rPr>
          <w:spacing w:val="19"/>
          <w:sz w:val="20"/>
        </w:rPr>
        <w:t xml:space="preserve"> </w:t>
      </w:r>
      <w:r>
        <w:rPr>
          <w:sz w:val="20"/>
        </w:rPr>
        <w:t>semantic retrieval capabilities, significantly improving analyst productivity and time-to-insight.</w:t>
      </w:r>
    </w:p>
    <w:p w14:paraId="763E0FAA" w14:textId="77777777" w:rsidR="000A331F" w:rsidRDefault="00000000">
      <w:pPr>
        <w:pStyle w:val="BodyText"/>
        <w:spacing w:before="2" w:line="234" w:lineRule="exact"/>
        <w:ind w:left="0" w:firstLine="0"/>
      </w:pPr>
      <w:bookmarkStart w:id="15" w:name="AI-Ready_Lakehouse_&amp;_Streaming_Foundatio"/>
      <w:bookmarkEnd w:id="15"/>
      <w:r>
        <w:t>AI-Ready</w:t>
      </w:r>
      <w:r>
        <w:rPr>
          <w:spacing w:val="-4"/>
        </w:rPr>
        <w:t xml:space="preserve"> </w:t>
      </w:r>
      <w:r>
        <w:t>Lakehouse</w:t>
      </w:r>
      <w:r>
        <w:rPr>
          <w:spacing w:val="-4"/>
        </w:rPr>
        <w:t xml:space="preserve"> </w:t>
      </w:r>
      <w:r>
        <w:t>&amp; Streaming</w:t>
      </w:r>
      <w:r>
        <w:rPr>
          <w:spacing w:val="-1"/>
        </w:rPr>
        <w:t xml:space="preserve"> </w:t>
      </w:r>
      <w:r>
        <w:rPr>
          <w:spacing w:val="-2"/>
        </w:rPr>
        <w:t>Foundations</w:t>
      </w:r>
    </w:p>
    <w:p w14:paraId="45EBDCC7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1"/>
        <w:rPr>
          <w:sz w:val="20"/>
        </w:rPr>
      </w:pPr>
      <w:r>
        <w:rPr>
          <w:sz w:val="20"/>
        </w:rPr>
        <w:t>Modernized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Financial</w:t>
      </w:r>
      <w:r>
        <w:rPr>
          <w:spacing w:val="80"/>
          <w:sz w:val="20"/>
        </w:rPr>
        <w:t xml:space="preserve"> </w:t>
      </w:r>
      <w:r>
        <w:rPr>
          <w:sz w:val="20"/>
        </w:rPr>
        <w:t>Risk</w:t>
      </w:r>
      <w:r>
        <w:rPr>
          <w:spacing w:val="80"/>
          <w:sz w:val="20"/>
        </w:rPr>
        <w:t xml:space="preserve"> </w:t>
      </w:r>
      <w:r>
        <w:rPr>
          <w:sz w:val="20"/>
        </w:rPr>
        <w:t>Warehouse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Databricks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AWS,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(AWS),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MSK/Kafka, and S3 Lakehouse patterns </w:t>
      </w:r>
      <w:r>
        <w:rPr>
          <w:sz w:val="20"/>
        </w:rPr>
        <w:t>to support high-volume, intraday (T+0) risk analytics.</w:t>
      </w:r>
    </w:p>
    <w:p w14:paraId="0481870D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5"/>
        <w:rPr>
          <w:sz w:val="20"/>
        </w:rPr>
      </w:pPr>
      <w:r>
        <w:rPr>
          <w:sz w:val="20"/>
        </w:rPr>
        <w:t>Re-engineered</w:t>
      </w:r>
      <w:r>
        <w:rPr>
          <w:spacing w:val="40"/>
          <w:sz w:val="20"/>
        </w:rPr>
        <w:t xml:space="preserve"> </w:t>
      </w:r>
      <w:r>
        <w:rPr>
          <w:sz w:val="20"/>
        </w:rPr>
        <w:t>legacy</w:t>
      </w:r>
      <w:r>
        <w:rPr>
          <w:spacing w:val="40"/>
          <w:sz w:val="20"/>
        </w:rPr>
        <w:t xml:space="preserve"> </w:t>
      </w:r>
      <w:r>
        <w:rPr>
          <w:sz w:val="20"/>
        </w:rPr>
        <w:t>Ab</w:t>
      </w:r>
      <w:r>
        <w:rPr>
          <w:spacing w:val="40"/>
          <w:sz w:val="20"/>
        </w:rPr>
        <w:t xml:space="preserve"> </w:t>
      </w:r>
      <w:r>
        <w:rPr>
          <w:sz w:val="20"/>
        </w:rPr>
        <w:t>Initio/HDFS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into </w:t>
      </w:r>
      <w:r>
        <w:rPr>
          <w:b/>
          <w:sz w:val="20"/>
        </w:rPr>
        <w:t>metadata-driven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ELT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improving performance by ~40% and reducing compute costs.</w:t>
      </w:r>
    </w:p>
    <w:p w14:paraId="7826BF82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5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MSK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Structured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Streaming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 intraday risk refresh cycles by ~30%.</w:t>
      </w:r>
    </w:p>
    <w:p w14:paraId="018DCA81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7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sz w:val="20"/>
        </w:rPr>
        <w:t>target-state</w:t>
      </w:r>
      <w:r>
        <w:rPr>
          <w:spacing w:val="-12"/>
          <w:sz w:val="20"/>
        </w:rPr>
        <w:t xml:space="preserve"> </w:t>
      </w:r>
      <w:r>
        <w:rPr>
          <w:sz w:val="20"/>
        </w:rPr>
        <w:t>risk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AI</w:t>
      </w:r>
      <w:r>
        <w:rPr>
          <w:spacing w:val="-1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unify</w:t>
      </w:r>
      <w:r>
        <w:rPr>
          <w:spacing w:val="-1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1"/>
          <w:sz w:val="20"/>
        </w:rPr>
        <w:t xml:space="preserve"> </w:t>
      </w:r>
      <w:r>
        <w:rPr>
          <w:sz w:val="20"/>
        </w:rPr>
        <w:t>regulatory</w:t>
      </w:r>
      <w:r>
        <w:rPr>
          <w:spacing w:val="-15"/>
          <w:sz w:val="20"/>
        </w:rPr>
        <w:t xml:space="preserve"> </w:t>
      </w:r>
      <w:r>
        <w:rPr>
          <w:sz w:val="20"/>
        </w:rPr>
        <w:t>reporting,</w:t>
      </w:r>
      <w:r>
        <w:rPr>
          <w:spacing w:val="-11"/>
          <w:sz w:val="20"/>
        </w:rPr>
        <w:t xml:space="preserve"> </w:t>
      </w:r>
      <w:r>
        <w:rPr>
          <w:sz w:val="20"/>
        </w:rPr>
        <w:t>and ML-driven alerting.</w:t>
      </w:r>
    </w:p>
    <w:p w14:paraId="379E561C" w14:textId="77777777" w:rsidR="000A331F" w:rsidRDefault="000A331F">
      <w:pPr>
        <w:pStyle w:val="ListParagraph"/>
        <w:rPr>
          <w:sz w:val="20"/>
        </w:rPr>
        <w:sectPr w:rsidR="000A331F">
          <w:pgSz w:w="12240" w:h="15840"/>
          <w:pgMar w:top="1360" w:right="1080" w:bottom="280" w:left="1440" w:header="720" w:footer="720" w:gutter="0"/>
          <w:cols w:space="720"/>
        </w:sectPr>
      </w:pPr>
    </w:p>
    <w:p w14:paraId="505A4032" w14:textId="77777777" w:rsidR="000A331F" w:rsidRDefault="00000000">
      <w:pPr>
        <w:pStyle w:val="BodyText"/>
        <w:spacing w:before="80" w:line="234" w:lineRule="exact"/>
        <w:ind w:left="0" w:firstLine="0"/>
      </w:pPr>
      <w:bookmarkStart w:id="16" w:name="Identity,_Security_&amp;_Governance"/>
      <w:bookmarkEnd w:id="16"/>
      <w:r>
        <w:lastRenderedPageBreak/>
        <w:t>Identity,</w:t>
      </w:r>
      <w:r>
        <w:rPr>
          <w:spacing w:val="-2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Governance</w:t>
      </w:r>
    </w:p>
    <w:p w14:paraId="315DA32B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2"/>
        <w:rPr>
          <w:sz w:val="20"/>
        </w:rPr>
      </w:pPr>
      <w:r>
        <w:rPr>
          <w:sz w:val="20"/>
        </w:rPr>
        <w:t>Implemented</w:t>
      </w:r>
      <w:r>
        <w:rPr>
          <w:spacing w:val="30"/>
          <w:sz w:val="20"/>
        </w:rPr>
        <w:t xml:space="preserve"> </w:t>
      </w:r>
      <w:r>
        <w:rPr>
          <w:sz w:val="20"/>
        </w:rPr>
        <w:t>enterprise</w:t>
      </w:r>
      <w:r>
        <w:rPr>
          <w:spacing w:val="38"/>
          <w:sz w:val="20"/>
        </w:rPr>
        <w:t xml:space="preserve"> </w:t>
      </w:r>
      <w:r>
        <w:rPr>
          <w:sz w:val="20"/>
        </w:rPr>
        <w:t>identity</w:t>
      </w:r>
      <w:r>
        <w:rPr>
          <w:spacing w:val="35"/>
          <w:sz w:val="20"/>
        </w:rPr>
        <w:t xml:space="preserve"> </w:t>
      </w:r>
      <w:r>
        <w:rPr>
          <w:sz w:val="20"/>
        </w:rPr>
        <w:t>federation</w:t>
      </w:r>
      <w:r>
        <w:rPr>
          <w:spacing w:val="35"/>
          <w:sz w:val="20"/>
        </w:rPr>
        <w:t xml:space="preserve"> </w:t>
      </w:r>
      <w:r>
        <w:rPr>
          <w:sz w:val="20"/>
        </w:rPr>
        <w:t>authenticating</w:t>
      </w:r>
      <w:r>
        <w:rPr>
          <w:spacing w:val="37"/>
          <w:sz w:val="20"/>
        </w:rPr>
        <w:t xml:space="preserve"> </w:t>
      </w:r>
      <w:r>
        <w:rPr>
          <w:sz w:val="20"/>
        </w:rPr>
        <w:t>Databricks</w:t>
      </w:r>
      <w:r>
        <w:rPr>
          <w:spacing w:val="35"/>
          <w:sz w:val="20"/>
        </w:rPr>
        <w:t xml:space="preserve"> </w:t>
      </w:r>
      <w:r>
        <w:rPr>
          <w:sz w:val="20"/>
        </w:rPr>
        <w:t>on</w:t>
      </w:r>
      <w:r>
        <w:rPr>
          <w:spacing w:val="35"/>
          <w:sz w:val="20"/>
        </w:rPr>
        <w:t xml:space="preserve"> </w:t>
      </w:r>
      <w:r>
        <w:rPr>
          <w:sz w:val="20"/>
        </w:rPr>
        <w:t>AWS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Entra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ID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via SAML SSO + SCIM</w:t>
      </w:r>
      <w:r>
        <w:rPr>
          <w:sz w:val="20"/>
        </w:rPr>
        <w:t>.</w:t>
      </w:r>
    </w:p>
    <w:p w14:paraId="70497CC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47"/>
        <w:rPr>
          <w:sz w:val="20"/>
        </w:rPr>
      </w:pPr>
      <w:r>
        <w:rPr>
          <w:sz w:val="20"/>
        </w:rPr>
        <w:t>Centralized</w:t>
      </w:r>
      <w:r>
        <w:rPr>
          <w:spacing w:val="27"/>
          <w:sz w:val="20"/>
        </w:rPr>
        <w:t xml:space="preserve"> </w:t>
      </w:r>
      <w:r>
        <w:rPr>
          <w:sz w:val="20"/>
        </w:rPr>
        <w:t>access</w:t>
      </w:r>
      <w:r>
        <w:rPr>
          <w:spacing w:val="27"/>
          <w:sz w:val="20"/>
        </w:rPr>
        <w:t xml:space="preserve"> </w:t>
      </w:r>
      <w:r>
        <w:rPr>
          <w:sz w:val="20"/>
        </w:rPr>
        <w:t>governance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Zero-Trust</w:t>
      </w:r>
      <w:r>
        <w:rPr>
          <w:spacing w:val="29"/>
          <w:sz w:val="20"/>
        </w:rPr>
        <w:t xml:space="preserve"> </w:t>
      </w:r>
      <w:r>
        <w:rPr>
          <w:sz w:val="20"/>
        </w:rPr>
        <w:t>enforcement</w:t>
      </w:r>
      <w:r>
        <w:rPr>
          <w:spacing w:val="29"/>
          <w:sz w:val="20"/>
        </w:rPr>
        <w:t xml:space="preserve"> </w:t>
      </w:r>
      <w:r>
        <w:rPr>
          <w:sz w:val="20"/>
        </w:rPr>
        <w:t>while</w:t>
      </w:r>
      <w:r>
        <w:rPr>
          <w:spacing w:val="29"/>
          <w:sz w:val="20"/>
        </w:rPr>
        <w:t xml:space="preserve"> </w:t>
      </w:r>
      <w:r>
        <w:rPr>
          <w:sz w:val="20"/>
        </w:rPr>
        <w:t>enabling</w:t>
      </w:r>
      <w:r>
        <w:rPr>
          <w:spacing w:val="28"/>
          <w:sz w:val="20"/>
        </w:rPr>
        <w:t xml:space="preserve"> </w:t>
      </w:r>
      <w:r>
        <w:rPr>
          <w:sz w:val="20"/>
        </w:rPr>
        <w:t>secure</w:t>
      </w:r>
      <w:r>
        <w:rPr>
          <w:spacing w:val="29"/>
          <w:sz w:val="20"/>
        </w:rPr>
        <w:t xml:space="preserve"> </w:t>
      </w:r>
      <w:r>
        <w:rPr>
          <w:sz w:val="20"/>
        </w:rPr>
        <w:t>IAM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role-based </w:t>
      </w:r>
      <w:r>
        <w:rPr>
          <w:spacing w:val="-2"/>
          <w:sz w:val="20"/>
        </w:rPr>
        <w:t>access.</w:t>
      </w:r>
    </w:p>
    <w:p w14:paraId="4E44445E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9"/>
        <w:rPr>
          <w:sz w:val="20"/>
        </w:rPr>
      </w:pPr>
      <w:r>
        <w:rPr>
          <w:sz w:val="20"/>
        </w:rPr>
        <w:t>Authored</w:t>
      </w:r>
      <w:r>
        <w:rPr>
          <w:spacing w:val="-12"/>
          <w:sz w:val="20"/>
        </w:rPr>
        <w:t xml:space="preserve"> </w:t>
      </w:r>
      <w:r>
        <w:rPr>
          <w:sz w:val="20"/>
        </w:rPr>
        <w:t>target-state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1"/>
          <w:sz w:val="20"/>
        </w:rPr>
        <w:t xml:space="preserve"> </w:t>
      </w:r>
      <w:r>
        <w:rPr>
          <w:sz w:val="20"/>
        </w:rPr>
        <w:t>blueprints</w:t>
      </w:r>
      <w:r>
        <w:rPr>
          <w:spacing w:val="-11"/>
          <w:sz w:val="20"/>
        </w:rPr>
        <w:t xml:space="preserve"> </w:t>
      </w:r>
      <w:r>
        <w:rPr>
          <w:sz w:val="20"/>
        </w:rPr>
        <w:t>spanning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GCP AI innovation.</w:t>
      </w:r>
    </w:p>
    <w:p w14:paraId="2BFFA9FC" w14:textId="77777777" w:rsidR="000A331F" w:rsidRDefault="000A331F">
      <w:pPr>
        <w:pStyle w:val="BodyText"/>
        <w:spacing w:before="2"/>
        <w:ind w:left="0" w:firstLine="0"/>
      </w:pPr>
    </w:p>
    <w:p w14:paraId="0A28E83D" w14:textId="77777777" w:rsidR="000A331F" w:rsidRDefault="00000000">
      <w:pPr>
        <w:ind w:right="349"/>
        <w:rPr>
          <w:b/>
          <w:sz w:val="20"/>
        </w:rPr>
      </w:pPr>
      <w:bookmarkStart w:id="17" w:name="Senior_Data_Engineer_/_AI-Focused_Data_A"/>
      <w:bookmarkEnd w:id="17"/>
      <w:r>
        <w:rPr>
          <w:b/>
          <w:sz w:val="20"/>
        </w:rPr>
        <w:t>Senior Data Engineer / AI-Focused Data Architect| BCBS of Florida - Diamond Claims | Jul 2019 - Sep</w:t>
      </w:r>
      <w:r>
        <w:rPr>
          <w:b/>
          <w:spacing w:val="40"/>
          <w:sz w:val="20"/>
        </w:rPr>
        <w:t xml:space="preserve"> </w:t>
      </w:r>
      <w:bookmarkStart w:id="18" w:name="AI-Driven_Claims_&amp;_Fraud_Intelligence"/>
      <w:bookmarkEnd w:id="18"/>
      <w:r>
        <w:rPr>
          <w:b/>
          <w:spacing w:val="-4"/>
          <w:sz w:val="20"/>
        </w:rPr>
        <w:t>2021</w:t>
      </w:r>
    </w:p>
    <w:p w14:paraId="5E622EC5" w14:textId="77777777" w:rsidR="000A331F" w:rsidRDefault="00000000">
      <w:pPr>
        <w:pStyle w:val="BodyText"/>
        <w:spacing w:line="231" w:lineRule="exact"/>
        <w:ind w:left="0" w:firstLine="0"/>
      </w:pPr>
      <w:r>
        <w:t>AI-Driven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rPr>
          <w:spacing w:val="-2"/>
        </w:rPr>
        <w:t>Intelligence</w:t>
      </w:r>
    </w:p>
    <w:p w14:paraId="77A927C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6"/>
        <w:rPr>
          <w:sz w:val="20"/>
        </w:rPr>
      </w:pPr>
      <w:r>
        <w:rPr>
          <w:sz w:val="20"/>
        </w:rPr>
        <w:t>Served as AI-focused data architect for claims analytics, enabling real-time fraud detection, anomaly identification, and governed healthcare data consumption.</w:t>
      </w:r>
    </w:p>
    <w:p w14:paraId="2F6748C5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3195"/>
          <w:tab w:val="left" w:pos="5182"/>
          <w:tab w:val="left" w:pos="5961"/>
          <w:tab w:val="left" w:pos="6710"/>
          <w:tab w:val="left" w:pos="7874"/>
          <w:tab w:val="left" w:pos="9043"/>
        </w:tabs>
        <w:ind w:right="353"/>
        <w:rPr>
          <w:sz w:val="20"/>
        </w:rPr>
      </w:pPr>
      <w:r>
        <w:rPr>
          <w:sz w:val="20"/>
        </w:rPr>
        <w:t xml:space="preserve">Designed </w:t>
      </w:r>
      <w:r>
        <w:rPr>
          <w:b/>
          <w:sz w:val="20"/>
        </w:rPr>
        <w:t>streaming-first</w:t>
      </w:r>
      <w:r>
        <w:rPr>
          <w:b/>
          <w:sz w:val="20"/>
        </w:rPr>
        <w:tab/>
        <w:t xml:space="preserve">architectures </w:t>
      </w:r>
      <w:r>
        <w:rPr>
          <w:sz w:val="20"/>
        </w:rPr>
        <w:t>using</w:t>
      </w:r>
      <w:r>
        <w:rPr>
          <w:sz w:val="20"/>
        </w:rPr>
        <w:tab/>
      </w:r>
      <w:r>
        <w:rPr>
          <w:spacing w:val="-2"/>
          <w:sz w:val="20"/>
        </w:rPr>
        <w:t>Kafka,</w:t>
      </w:r>
      <w:r>
        <w:rPr>
          <w:sz w:val="20"/>
        </w:rPr>
        <w:tab/>
      </w:r>
      <w:r>
        <w:rPr>
          <w:spacing w:val="-2"/>
          <w:sz w:val="20"/>
        </w:rPr>
        <w:t>Spark</w:t>
      </w:r>
      <w:r>
        <w:rPr>
          <w:sz w:val="20"/>
        </w:rPr>
        <w:tab/>
      </w:r>
      <w:r>
        <w:rPr>
          <w:spacing w:val="-2"/>
          <w:sz w:val="20"/>
        </w:rPr>
        <w:t>Structured</w:t>
      </w:r>
      <w:r>
        <w:rPr>
          <w:sz w:val="20"/>
        </w:rPr>
        <w:tab/>
      </w:r>
      <w:r>
        <w:rPr>
          <w:spacing w:val="-2"/>
          <w:sz w:val="20"/>
        </w:rPr>
        <w:t>Streaming,</w:t>
      </w:r>
      <w:r>
        <w:rPr>
          <w:sz w:val="20"/>
        </w:rPr>
        <w:tab/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improving claims SLAs by ~35%</w:t>
      </w:r>
      <w:r>
        <w:rPr>
          <w:sz w:val="20"/>
        </w:rPr>
        <w:t>.</w:t>
      </w:r>
    </w:p>
    <w:p w14:paraId="285F7AD2" w14:textId="77777777" w:rsidR="000A331F" w:rsidRDefault="00000000">
      <w:pPr>
        <w:pStyle w:val="BodyText"/>
        <w:spacing w:before="1" w:line="234" w:lineRule="exact"/>
        <w:ind w:left="0" w:firstLine="0"/>
      </w:pPr>
      <w:bookmarkStart w:id="19" w:name="Streaming_Platforms_&amp;_Governance"/>
      <w:bookmarkEnd w:id="19"/>
      <w:r>
        <w:t>Streaming</w:t>
      </w:r>
      <w:r>
        <w:rPr>
          <w:spacing w:val="-1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Governance</w:t>
      </w:r>
    </w:p>
    <w:p w14:paraId="71F7882D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sz w:val="20"/>
        </w:rPr>
      </w:pPr>
      <w:r>
        <w:rPr>
          <w:sz w:val="20"/>
        </w:rPr>
        <w:t>Engineered</w:t>
      </w:r>
      <w:r>
        <w:rPr>
          <w:spacing w:val="-10"/>
          <w:sz w:val="20"/>
        </w:rPr>
        <w:t xml:space="preserve"> </w:t>
      </w:r>
      <w:r>
        <w:rPr>
          <w:sz w:val="20"/>
        </w:rPr>
        <w:t>resilient,</w:t>
      </w:r>
      <w:r>
        <w:rPr>
          <w:spacing w:val="-4"/>
          <w:sz w:val="20"/>
        </w:rPr>
        <w:t xml:space="preserve"> </w:t>
      </w:r>
      <w:r>
        <w:rPr>
          <w:sz w:val="20"/>
        </w:rPr>
        <w:t>high-volume Kafka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99.9%</w:t>
      </w:r>
      <w:r>
        <w:rPr>
          <w:b/>
          <w:spacing w:val="-2"/>
          <w:sz w:val="20"/>
        </w:rPr>
        <w:t xml:space="preserve"> reliability</w:t>
      </w:r>
      <w:r>
        <w:rPr>
          <w:spacing w:val="-2"/>
          <w:sz w:val="20"/>
        </w:rPr>
        <w:t>.</w:t>
      </w:r>
    </w:p>
    <w:p w14:paraId="403027E6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quality,</w:t>
      </w:r>
      <w:r>
        <w:rPr>
          <w:spacing w:val="-5"/>
          <w:sz w:val="20"/>
        </w:rPr>
        <w:t xml:space="preserve"> </w:t>
      </w:r>
      <w:r>
        <w:rPr>
          <w:sz w:val="20"/>
        </w:rPr>
        <w:t>reconciliation,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SLA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frameworks.</w:t>
      </w:r>
    </w:p>
    <w:p w14:paraId="12777EA5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left="720"/>
        <w:rPr>
          <w:sz w:val="20"/>
        </w:rPr>
      </w:pP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for lineage,</w:t>
      </w:r>
      <w:r>
        <w:rPr>
          <w:spacing w:val="-8"/>
          <w:sz w:val="20"/>
        </w:rPr>
        <w:t xml:space="preserve"> </w:t>
      </w:r>
      <w:r>
        <w:rPr>
          <w:sz w:val="20"/>
        </w:rPr>
        <w:t>recovery,</w:t>
      </w:r>
      <w:r>
        <w:rPr>
          <w:spacing w:val="-3"/>
          <w:sz w:val="20"/>
        </w:rPr>
        <w:t xml:space="preserve"> </w:t>
      </w:r>
      <w:r>
        <w:rPr>
          <w:sz w:val="20"/>
        </w:rPr>
        <w:t>auditability,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HIPAA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0D423C7D" w14:textId="77777777" w:rsidR="000A331F" w:rsidRDefault="00000000">
      <w:pPr>
        <w:spacing w:before="231" w:line="234" w:lineRule="exact"/>
        <w:jc w:val="both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Citi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AML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Screening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Jul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14:paraId="411731E5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2"/>
        <w:jc w:val="both"/>
        <w:rPr>
          <w:sz w:val="20"/>
        </w:rPr>
      </w:pPr>
      <w:r>
        <w:rPr>
          <w:b/>
          <w:sz w:val="20"/>
        </w:rPr>
        <w:t xml:space="preserve">Global Compliance Scale: </w:t>
      </w:r>
      <w:r>
        <w:rPr>
          <w:sz w:val="20"/>
        </w:rPr>
        <w:t>Architected a mission-critical AML transaction screening platform scaling to process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20M+ transactions daily</w:t>
      </w:r>
      <w:r>
        <w:rPr>
          <w:sz w:val="20"/>
        </w:rPr>
        <w:t xml:space="preserve">, ensuring </w:t>
      </w:r>
      <w:r>
        <w:rPr>
          <w:b/>
          <w:sz w:val="20"/>
        </w:rPr>
        <w:t>zero regulatory breaches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across multiple global </w:t>
      </w:r>
      <w:r>
        <w:rPr>
          <w:spacing w:val="-2"/>
          <w:sz w:val="20"/>
        </w:rPr>
        <w:t>jurisdictions.</w:t>
      </w:r>
    </w:p>
    <w:p w14:paraId="31E1F7A8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2"/>
        <w:jc w:val="both"/>
        <w:rPr>
          <w:sz w:val="20"/>
        </w:rPr>
      </w:pPr>
      <w:r>
        <w:rPr>
          <w:b/>
          <w:sz w:val="20"/>
        </w:rPr>
        <w:t xml:space="preserve">Fraud Detection Innovation: </w:t>
      </w:r>
      <w:r>
        <w:rPr>
          <w:sz w:val="20"/>
        </w:rPr>
        <w:t>Designed sophisticated ETL logic and enrichment layers for high- volume "decision rule" engines, improving detection accuracy and audit readiness for sensitive financial data.</w:t>
      </w:r>
    </w:p>
    <w:p w14:paraId="44E6BD3A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61"/>
        <w:jc w:val="both"/>
        <w:rPr>
          <w:sz w:val="20"/>
        </w:rPr>
      </w:pPr>
      <w:r>
        <w:rPr>
          <w:b/>
          <w:sz w:val="20"/>
        </w:rPr>
        <w:t>Architecture Standardization: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Defined enterprise data architecture standards for AML ingestion, resulting in a </w:t>
      </w:r>
      <w:r>
        <w:rPr>
          <w:b/>
          <w:sz w:val="20"/>
        </w:rPr>
        <w:t xml:space="preserve">30% improvement </w:t>
      </w:r>
      <w:r>
        <w:rPr>
          <w:sz w:val="20"/>
        </w:rPr>
        <w:t>in data lineage tracking and cross-functional reporting accuracy.</w:t>
      </w:r>
    </w:p>
    <w:p w14:paraId="62F621B3" w14:textId="77777777" w:rsidR="000A331F" w:rsidRDefault="000A331F">
      <w:pPr>
        <w:pStyle w:val="BodyText"/>
        <w:spacing w:before="2"/>
        <w:ind w:left="0" w:firstLine="0"/>
      </w:pPr>
    </w:p>
    <w:p w14:paraId="1777C2BF" w14:textId="77777777" w:rsidR="000A331F" w:rsidRDefault="00000000">
      <w:pPr>
        <w:spacing w:line="234" w:lineRule="exact"/>
        <w:jc w:val="both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JP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Morgan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Chase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 Enterprise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(ESDD)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2014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6876D062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0"/>
        <w:jc w:val="both"/>
        <w:rPr>
          <w:sz w:val="20"/>
        </w:rPr>
      </w:pPr>
      <w:r>
        <w:rPr>
          <w:b/>
          <w:sz w:val="20"/>
        </w:rPr>
        <w:t>High-Concurrency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Engineering: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50M+ accounts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sub-2 second latency</w:t>
      </w:r>
      <w:r>
        <w:rPr>
          <w:sz w:val="20"/>
        </w:rPr>
        <w:t>, ensuring real-time data availability for downstream risk and compliance systems.</w:t>
      </w:r>
    </w:p>
    <w:p w14:paraId="312525E1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354"/>
        <w:jc w:val="both"/>
        <w:rPr>
          <w:sz w:val="20"/>
        </w:rPr>
      </w:pPr>
      <w:r>
        <w:rPr>
          <w:b/>
          <w:sz w:val="20"/>
        </w:rPr>
        <w:t xml:space="preserve">System Resiliency: </w:t>
      </w:r>
      <w:r>
        <w:rPr>
          <w:sz w:val="20"/>
        </w:rPr>
        <w:t xml:space="preserve">Developed sophisticated operational controls and automated recovery mechanisms in Ab Initio, achieving a </w:t>
      </w:r>
      <w:r>
        <w:rPr>
          <w:b/>
          <w:sz w:val="20"/>
        </w:rPr>
        <w:t xml:space="preserve">99.9% SLA adherence rate </w:t>
      </w:r>
      <w:r>
        <w:rPr>
          <w:sz w:val="20"/>
        </w:rPr>
        <w:t xml:space="preserve">for critical regulatory data </w:t>
      </w:r>
      <w:r>
        <w:rPr>
          <w:spacing w:val="-2"/>
          <w:sz w:val="20"/>
        </w:rPr>
        <w:t>movement.</w:t>
      </w:r>
    </w:p>
    <w:p w14:paraId="792B0040" w14:textId="77777777" w:rsidR="000A331F" w:rsidRDefault="00000000">
      <w:pPr>
        <w:spacing w:before="2" w:line="234" w:lineRule="exact"/>
        <w:jc w:val="both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Citi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CBNA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2009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2014</w:t>
      </w:r>
    </w:p>
    <w:p w14:paraId="01B59D73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3"/>
        <w:jc w:val="both"/>
        <w:rPr>
          <w:sz w:val="20"/>
        </w:rPr>
      </w:pPr>
      <w:r>
        <w:rPr>
          <w:b/>
          <w:sz w:val="20"/>
        </w:rPr>
        <w:t>Foundational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Governance: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Ab</w:t>
      </w:r>
      <w:r>
        <w:rPr>
          <w:spacing w:val="-7"/>
          <w:sz w:val="20"/>
        </w:rPr>
        <w:t xml:space="preserve"> </w:t>
      </w:r>
      <w:r>
        <w:rPr>
          <w:sz w:val="20"/>
        </w:rPr>
        <w:t>Initio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enterprise-standard</w:t>
      </w:r>
      <w:r>
        <w:rPr>
          <w:spacing w:val="-9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critical regulatory workloads, supporting global analytics and operational risk monitoring.</w:t>
      </w:r>
    </w:p>
    <w:p w14:paraId="2F66048B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4"/>
        <w:jc w:val="both"/>
        <w:rPr>
          <w:b/>
          <w:sz w:val="20"/>
        </w:rPr>
      </w:pPr>
      <w:r>
        <w:rPr>
          <w:b/>
          <w:sz w:val="20"/>
        </w:rPr>
        <w:t xml:space="preserve">Architectural Quality: </w:t>
      </w:r>
      <w:r>
        <w:rPr>
          <w:sz w:val="20"/>
        </w:rPr>
        <w:t xml:space="preserve">Reviewed and optimized High-Level (HLD) and Detailed-Level Design (DLD) documents, providing feedback that improved system maintainability and governance by </w:t>
      </w:r>
      <w:r>
        <w:rPr>
          <w:b/>
          <w:sz w:val="20"/>
        </w:rPr>
        <w:t>20%</w:t>
      </w:r>
    </w:p>
    <w:p w14:paraId="77C91213" w14:textId="77777777" w:rsidR="000A331F" w:rsidRDefault="00000000">
      <w:pPr>
        <w:pStyle w:val="Heading1"/>
        <w:spacing w:before="231"/>
      </w:pPr>
      <w:bookmarkStart w:id="20" w:name="EDUCATION"/>
      <w:bookmarkEnd w:id="20"/>
      <w:r>
        <w:rPr>
          <w:spacing w:val="-2"/>
        </w:rPr>
        <w:t>EDUCATION</w:t>
      </w:r>
    </w:p>
    <w:p w14:paraId="77C761FA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sz w:val="20"/>
        </w:rPr>
      </w:pPr>
      <w:r>
        <w:rPr>
          <w:sz w:val="20"/>
        </w:rPr>
        <w:t>Master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National</w:t>
      </w:r>
      <w:r>
        <w:rPr>
          <w:spacing w:val="-2"/>
          <w:sz w:val="20"/>
        </w:rPr>
        <w:t xml:space="preserve"> </w:t>
      </w:r>
      <w:r>
        <w:rPr>
          <w:sz w:val="20"/>
        </w:rPr>
        <w:t>Institute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Technology(</w:t>
      </w:r>
      <w:r>
        <w:rPr>
          <w:b/>
          <w:sz w:val="20"/>
        </w:rPr>
        <w:t>NIT</w:t>
      </w:r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2007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2009</w:t>
      </w:r>
    </w:p>
    <w:p w14:paraId="3706B66C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left="720"/>
        <w:rPr>
          <w:sz w:val="20"/>
        </w:rPr>
      </w:pPr>
      <w:r>
        <w:rPr>
          <w:sz w:val="20"/>
        </w:rPr>
        <w:t>Bachelor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 in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Science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JNTU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2002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2006</w:t>
      </w:r>
    </w:p>
    <w:p w14:paraId="179117CA" w14:textId="77777777" w:rsidR="000A331F" w:rsidRDefault="00000000">
      <w:pPr>
        <w:pStyle w:val="Heading1"/>
        <w:spacing w:before="231"/>
      </w:pPr>
      <w:bookmarkStart w:id="21" w:name="CERTIFICATIONS"/>
      <w:bookmarkEnd w:id="21"/>
      <w:r>
        <w:rPr>
          <w:spacing w:val="-2"/>
        </w:rPr>
        <w:t>CERTIFICATIONS</w:t>
      </w:r>
    </w:p>
    <w:p w14:paraId="344A6FF5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sz w:val="20"/>
        </w:rPr>
      </w:pP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Architect</w:t>
      </w:r>
      <w:r>
        <w:rPr>
          <w:spacing w:val="4"/>
          <w:sz w:val="20"/>
        </w:rPr>
        <w:t xml:space="preserve"> </w:t>
      </w:r>
      <w:r>
        <w:rPr>
          <w:sz w:val="20"/>
        </w:rPr>
        <w:t>(</w:t>
      </w:r>
      <w:hyperlink r:id="rId5">
        <w:r>
          <w:rPr>
            <w:color w:val="0462C1"/>
            <w:sz w:val="20"/>
            <w:u w:val="single" w:color="0462C1"/>
          </w:rPr>
          <w:t>Click</w:t>
        </w:r>
        <w:r>
          <w:rPr>
            <w:color w:val="0462C1"/>
            <w:spacing w:val="-3"/>
            <w:sz w:val="20"/>
            <w:u w:val="single" w:color="0462C1"/>
          </w:rPr>
          <w:t xml:space="preserve"> </w:t>
        </w:r>
        <w:r>
          <w:rPr>
            <w:color w:val="0462C1"/>
            <w:sz w:val="20"/>
            <w:u w:val="single" w:color="0462C1"/>
          </w:rPr>
          <w:t>for</w:t>
        </w:r>
        <w:r>
          <w:rPr>
            <w:color w:val="0462C1"/>
            <w:spacing w:val="-4"/>
            <w:sz w:val="20"/>
            <w:u w:val="single" w:color="0462C1"/>
          </w:rPr>
          <w:t xml:space="preserve"> </w:t>
        </w:r>
        <w:r>
          <w:rPr>
            <w:color w:val="0462C1"/>
            <w:spacing w:val="-2"/>
            <w:sz w:val="20"/>
            <w:u w:val="single" w:color="0462C1"/>
          </w:rPr>
          <w:t>Certificate</w:t>
        </w:r>
      </w:hyperlink>
      <w:r>
        <w:rPr>
          <w:spacing w:val="-2"/>
          <w:sz w:val="20"/>
        </w:rPr>
        <w:t>)</w:t>
      </w:r>
    </w:p>
    <w:p w14:paraId="26B5E019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left="720"/>
        <w:rPr>
          <w:sz w:val="20"/>
        </w:rPr>
      </w:pPr>
      <w:r>
        <w:rPr>
          <w:sz w:val="20"/>
        </w:rPr>
        <w:t>Databricks</w:t>
      </w:r>
      <w:r>
        <w:rPr>
          <w:spacing w:val="-3"/>
          <w:sz w:val="20"/>
        </w:rPr>
        <w:t xml:space="preserve"> </w:t>
      </w:r>
      <w:r>
        <w:rPr>
          <w:sz w:val="20"/>
        </w:rPr>
        <w:t>Generative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3"/>
          <w:sz w:val="20"/>
        </w:rPr>
        <w:t xml:space="preserve"> </w:t>
      </w:r>
      <w:r>
        <w:rPr>
          <w:sz w:val="20"/>
        </w:rPr>
        <w:t>(</w:t>
      </w:r>
      <w:hyperlink r:id="rId6" w:anchor="acc.GzCvjuo6">
        <w:r>
          <w:rPr>
            <w:color w:val="0462C1"/>
            <w:sz w:val="20"/>
            <w:u w:val="single" w:color="0462C1"/>
          </w:rPr>
          <w:t>Click</w:t>
        </w:r>
        <w:r>
          <w:rPr>
            <w:color w:val="0462C1"/>
            <w:spacing w:val="-2"/>
            <w:sz w:val="20"/>
            <w:u w:val="single" w:color="0462C1"/>
          </w:rPr>
          <w:t xml:space="preserve"> </w:t>
        </w:r>
        <w:r>
          <w:rPr>
            <w:color w:val="0462C1"/>
            <w:sz w:val="20"/>
            <w:u w:val="single" w:color="0462C1"/>
          </w:rPr>
          <w:t>for</w:t>
        </w:r>
        <w:r>
          <w:rPr>
            <w:color w:val="0462C1"/>
            <w:spacing w:val="-4"/>
            <w:sz w:val="20"/>
            <w:u w:val="single" w:color="0462C1"/>
          </w:rPr>
          <w:t xml:space="preserve"> </w:t>
        </w:r>
        <w:r>
          <w:rPr>
            <w:color w:val="0462C1"/>
            <w:spacing w:val="-2"/>
            <w:sz w:val="20"/>
            <w:u w:val="single" w:color="0462C1"/>
          </w:rPr>
          <w:t>Certificate</w:t>
        </w:r>
      </w:hyperlink>
      <w:r>
        <w:rPr>
          <w:spacing w:val="-2"/>
          <w:sz w:val="20"/>
        </w:rPr>
        <w:t>)</w:t>
      </w:r>
    </w:p>
    <w:p w14:paraId="2A62ED9C" w14:textId="77777777" w:rsidR="000A331F" w:rsidRDefault="00000000">
      <w:pPr>
        <w:pStyle w:val="Heading1"/>
        <w:spacing w:before="231"/>
      </w:pPr>
      <w:bookmarkStart w:id="22" w:name="AWARDS_&amp;_RECOGNITION"/>
      <w:bookmarkEnd w:id="22"/>
      <w:r>
        <w:t>AWARDS &amp;</w:t>
      </w:r>
      <w:r>
        <w:rPr>
          <w:spacing w:val="-2"/>
        </w:rPr>
        <w:t xml:space="preserve"> RECOGNITION</w:t>
      </w:r>
    </w:p>
    <w:p w14:paraId="30423AF0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b/>
          <w:sz w:val="20"/>
        </w:rPr>
      </w:pPr>
      <w:r>
        <w:rPr>
          <w:sz w:val="20"/>
        </w:rPr>
        <w:t>Slate</w:t>
      </w:r>
      <w:r>
        <w:rPr>
          <w:spacing w:val="-2"/>
          <w:sz w:val="20"/>
        </w:rPr>
        <w:t xml:space="preserve"> </w:t>
      </w:r>
      <w:r>
        <w:rPr>
          <w:sz w:val="20"/>
        </w:rPr>
        <w:t>Hero</w:t>
      </w:r>
      <w:r>
        <w:rPr>
          <w:spacing w:val="-3"/>
          <w:sz w:val="20"/>
        </w:rPr>
        <w:t xml:space="preserve"> </w:t>
      </w:r>
      <w:r>
        <w:rPr>
          <w:sz w:val="20"/>
        </w:rPr>
        <w:t>Award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Chase</w:t>
      </w:r>
      <w:r>
        <w:rPr>
          <w:spacing w:val="-4"/>
          <w:sz w:val="20"/>
        </w:rPr>
        <w:t xml:space="preserve"> </w:t>
      </w:r>
      <w:r>
        <w:rPr>
          <w:sz w:val="20"/>
        </w:rPr>
        <w:t>Five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 -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JP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Morgan</w:t>
      </w:r>
      <w:r>
        <w:rPr>
          <w:b/>
          <w:spacing w:val="-2"/>
          <w:sz w:val="20"/>
        </w:rPr>
        <w:t xml:space="preserve"> Chase</w:t>
      </w:r>
    </w:p>
    <w:p w14:paraId="77DBC4AD" w14:textId="77777777" w:rsidR="000A33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left="720"/>
        <w:rPr>
          <w:b/>
          <w:sz w:val="20"/>
        </w:rPr>
      </w:pPr>
      <w:r>
        <w:rPr>
          <w:sz w:val="20"/>
        </w:rPr>
        <w:t>Technology</w:t>
      </w:r>
      <w:r>
        <w:rPr>
          <w:spacing w:val="-6"/>
          <w:sz w:val="20"/>
        </w:rPr>
        <w:t xml:space="preserve"> </w:t>
      </w:r>
      <w:r>
        <w:rPr>
          <w:sz w:val="20"/>
        </w:rPr>
        <w:t>Excellence</w:t>
      </w:r>
      <w:r>
        <w:rPr>
          <w:spacing w:val="-5"/>
          <w:sz w:val="20"/>
        </w:rPr>
        <w:t xml:space="preserve"> </w:t>
      </w:r>
      <w:r>
        <w:rPr>
          <w:sz w:val="20"/>
        </w:rPr>
        <w:t>Awards -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Blue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Cross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Blue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Shield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Florida</w:t>
      </w:r>
    </w:p>
    <w:sectPr w:rsidR="000A331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C1A37"/>
    <w:multiLevelType w:val="hybridMultilevel"/>
    <w:tmpl w:val="CAD29604"/>
    <w:lvl w:ilvl="0" w:tplc="840EA9D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1A98A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F080A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1AA269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E8C2A6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57AC71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DB0E4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1F64BF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EDE4E4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4368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31F"/>
    <w:rsid w:val="000A331F"/>
    <w:rsid w:val="00351EBA"/>
    <w:rsid w:val="0063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29DB"/>
  <w15:docId w15:val="{FD0390D6-4242-4A4C-96E6-FC1DF433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34" w:lineRule="exact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dentials.databricks.com/fabcf879-b7cf-491c-9719-14fc0658bd6b" TargetMode="External"/><Relationship Id="rId5" Type="http://schemas.openxmlformats.org/officeDocument/2006/relationships/hyperlink" Target="https://www.credly.com/badges/030fb1f0-76a9-4f8e-8a84-40be8ed5f25a/linked_in?t=s33x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2046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vivekananda rao sutrave</dc:creator>
  <cp:lastModifiedBy>Nancy .</cp:lastModifiedBy>
  <cp:revision>2</cp:revision>
  <dcterms:created xsi:type="dcterms:W3CDTF">2026-03-18T18:22:00Z</dcterms:created>
  <dcterms:modified xsi:type="dcterms:W3CDTF">2026-03-18T18:22:00Z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2026-03-18T00:00:00Z</vt:filetime>
  </property>
</Properties>
</file>