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E88D7" w14:textId="77777777" w:rsidR="00063FC5" w:rsidRDefault="00063FC5" w:rsidP="00063FC5">
      <w:pPr>
        <w:spacing w:after="0"/>
        <w:rPr>
          <w:rFonts w:cstheme="minorHAnsi"/>
          <w:b/>
          <w:bCs/>
          <w:sz w:val="28"/>
          <w:szCs w:val="28"/>
        </w:rPr>
      </w:pPr>
      <w:r w:rsidRPr="00E47080">
        <w:rPr>
          <w:rFonts w:cstheme="minorHAnsi"/>
          <w:b/>
          <w:bCs/>
          <w:sz w:val="28"/>
          <w:szCs w:val="28"/>
        </w:rPr>
        <w:t xml:space="preserve">Bhavana Reddy Vuyyuru </w:t>
      </w:r>
    </w:p>
    <w:p w14:paraId="5DC48C13" w14:textId="1246D17A" w:rsidR="00063FC5" w:rsidRDefault="00063FC5" w:rsidP="00063FC5">
      <w:pPr>
        <w:spacing w:after="0"/>
        <w:rPr>
          <w:rFonts w:cstheme="minorHAnsi"/>
          <w:color w:val="222222"/>
          <w:sz w:val="24"/>
          <w:szCs w:val="24"/>
          <w:shd w:val="clear" w:color="auto" w:fill="FFFFFF"/>
        </w:rPr>
      </w:pPr>
      <w:r w:rsidRPr="00063FC5">
        <w:rPr>
          <w:rFonts w:ascii="Arial Black" w:hAnsi="Arial Black" w:cstheme="minorHAnsi"/>
          <w:szCs w:val="22"/>
        </w:rPr>
        <w:t>Generative AI Engineer</w:t>
      </w:r>
      <w:r w:rsidRPr="00E47080">
        <w:rPr>
          <w:rFonts w:ascii="Arial Black" w:hAnsi="Arial Black" w:cstheme="minorHAnsi"/>
          <w:szCs w:val="22"/>
        </w:rPr>
        <w:br/>
      </w:r>
      <w:r w:rsidRPr="00E47080">
        <w:rPr>
          <w:rFonts w:cstheme="minorHAnsi"/>
          <w:sz w:val="24"/>
          <w:szCs w:val="24"/>
        </w:rPr>
        <w:t>vuyyurubhavana55@gmail.com</w:t>
      </w:r>
      <w:r w:rsidRPr="00B156AE">
        <w:rPr>
          <w:rFonts w:cstheme="minorHAnsi"/>
          <w:sz w:val="24"/>
          <w:szCs w:val="24"/>
        </w:rPr>
        <w:br/>
      </w:r>
      <w:r>
        <w:rPr>
          <w:rFonts w:cstheme="minorHAnsi"/>
          <w:color w:val="222222"/>
          <w:sz w:val="24"/>
          <w:szCs w:val="24"/>
          <w:shd w:val="clear" w:color="auto" w:fill="FFFFFF"/>
        </w:rPr>
        <w:t xml:space="preserve">+1 </w:t>
      </w:r>
      <w:r w:rsidRPr="00E47080">
        <w:rPr>
          <w:rFonts w:cstheme="minorHAnsi"/>
          <w:color w:val="222222"/>
          <w:sz w:val="24"/>
          <w:szCs w:val="24"/>
          <w:shd w:val="clear" w:color="auto" w:fill="FFFFFF"/>
        </w:rPr>
        <w:t>469</w:t>
      </w:r>
      <w:r>
        <w:rPr>
          <w:rFonts w:cstheme="minorHAnsi"/>
          <w:color w:val="222222"/>
          <w:sz w:val="24"/>
          <w:szCs w:val="24"/>
          <w:shd w:val="clear" w:color="auto" w:fill="FFFFFF"/>
        </w:rPr>
        <w:t>-</w:t>
      </w:r>
      <w:r w:rsidRPr="00E47080">
        <w:rPr>
          <w:rFonts w:cstheme="minorHAnsi"/>
          <w:color w:val="222222"/>
          <w:sz w:val="24"/>
          <w:szCs w:val="24"/>
          <w:shd w:val="clear" w:color="auto" w:fill="FFFFFF"/>
        </w:rPr>
        <w:t>527</w:t>
      </w:r>
      <w:r>
        <w:rPr>
          <w:rFonts w:cstheme="minorHAnsi"/>
          <w:color w:val="222222"/>
          <w:sz w:val="24"/>
          <w:szCs w:val="24"/>
          <w:shd w:val="clear" w:color="auto" w:fill="FFFFFF"/>
        </w:rPr>
        <w:t>-</w:t>
      </w:r>
      <w:r w:rsidRPr="00E47080">
        <w:rPr>
          <w:rFonts w:cstheme="minorHAnsi"/>
          <w:color w:val="222222"/>
          <w:sz w:val="24"/>
          <w:szCs w:val="24"/>
          <w:shd w:val="clear" w:color="auto" w:fill="FFFFFF"/>
        </w:rPr>
        <w:t>0256</w:t>
      </w:r>
    </w:p>
    <w:p w14:paraId="04FFC5D8" w14:textId="33988C06" w:rsidR="00324D99" w:rsidRDefault="00324D99" w:rsidP="00063FC5">
      <w:pPr>
        <w:spacing w:after="0"/>
        <w:rPr>
          <w:rFonts w:cstheme="minorHAnsi"/>
          <w:color w:val="222222"/>
          <w:sz w:val="24"/>
          <w:szCs w:val="24"/>
          <w:shd w:val="clear" w:color="auto" w:fill="FFFFFF"/>
        </w:rPr>
      </w:pPr>
      <w:r>
        <w:rPr>
          <w:rFonts w:cstheme="minorHAnsi"/>
          <w:color w:val="222222"/>
          <w:sz w:val="24"/>
          <w:szCs w:val="24"/>
          <w:shd w:val="clear" w:color="auto" w:fill="FFFFFF"/>
        </w:rPr>
        <w:t xml:space="preserve">LinkedIn: </w:t>
      </w:r>
      <w:hyperlink r:id="rId5" w:history="1">
        <w:r w:rsidRPr="00324D99">
          <w:rPr>
            <w:rStyle w:val="Hyperlink"/>
            <w:rFonts w:cstheme="minorHAnsi"/>
            <w:sz w:val="24"/>
            <w:szCs w:val="24"/>
            <w:shd w:val="clear" w:color="auto" w:fill="FFFFFF"/>
          </w:rPr>
          <w:t>Bhavana</w:t>
        </w:r>
      </w:hyperlink>
    </w:p>
    <w:p w14:paraId="583EAB4A" w14:textId="77777777" w:rsidR="00063FC5" w:rsidRPr="00864465" w:rsidRDefault="00063FC5" w:rsidP="00063FC5">
      <w:pPr>
        <w:spacing w:after="0"/>
        <w:rPr>
          <w:rFonts w:cstheme="minorHAnsi"/>
          <w:b/>
          <w:bCs/>
          <w:sz w:val="10"/>
          <w:szCs w:val="10"/>
        </w:rPr>
      </w:pPr>
    </w:p>
    <w:p w14:paraId="773E0F6B" w14:textId="77777777" w:rsidR="00063FC5" w:rsidRPr="00002CEE" w:rsidRDefault="00063FC5" w:rsidP="00063FC5">
      <w:pPr>
        <w:shd w:val="clear" w:color="auto" w:fill="70A9E0" w:themeFill="text2" w:themeFillTint="66"/>
        <w:spacing w:after="0"/>
        <w:rPr>
          <w:rFonts w:cstheme="minorHAnsi"/>
          <w:b/>
          <w:bCs/>
          <w:szCs w:val="22"/>
        </w:rPr>
      </w:pPr>
      <w:r w:rsidRPr="00002CEE">
        <w:rPr>
          <w:rFonts w:cstheme="minorHAnsi"/>
          <w:b/>
          <w:bCs/>
          <w:szCs w:val="22"/>
        </w:rPr>
        <w:t>PROFESSIONAL SUMMARY</w:t>
      </w:r>
    </w:p>
    <w:p w14:paraId="5BB75812" w14:textId="015CBB0D" w:rsidR="00FE34CB" w:rsidRDefault="00063FC5" w:rsidP="00063FC5">
      <w:pPr>
        <w:spacing w:after="0"/>
        <w:rPr>
          <w:rFonts w:cstheme="minorHAnsi"/>
          <w:szCs w:val="22"/>
        </w:rPr>
      </w:pPr>
      <w:r w:rsidRPr="00063FC5">
        <w:rPr>
          <w:rFonts w:cstheme="minorHAnsi"/>
          <w:szCs w:val="22"/>
        </w:rPr>
        <w:t>Generative AI–focused AI/ML professional with 10+ years of experience designing, developing, and operationalizing machine learning solutions across healthcare, manufacturing, finance, and public sector domains. Strong background in NLP, deep learning, forecasting, and end</w:t>
      </w:r>
      <w:r w:rsidRPr="00063FC5">
        <w:rPr>
          <w:rFonts w:ascii="Cambria Math" w:hAnsi="Cambria Math" w:cs="Cambria Math"/>
          <w:szCs w:val="22"/>
        </w:rPr>
        <w:t>‑</w:t>
      </w:r>
      <w:r w:rsidRPr="00063FC5">
        <w:rPr>
          <w:rFonts w:cstheme="minorHAnsi"/>
          <w:szCs w:val="22"/>
        </w:rPr>
        <w:t>to</w:t>
      </w:r>
      <w:r w:rsidRPr="00063FC5">
        <w:rPr>
          <w:rFonts w:ascii="Cambria Math" w:hAnsi="Cambria Math" w:cs="Cambria Math"/>
          <w:szCs w:val="22"/>
        </w:rPr>
        <w:t>‑</w:t>
      </w:r>
      <w:r w:rsidRPr="00063FC5">
        <w:rPr>
          <w:rFonts w:cstheme="minorHAnsi"/>
          <w:szCs w:val="22"/>
        </w:rPr>
        <w:t>end MLOps (MLflow, Docker, CI/CD, monitoring, drift detection).</w:t>
      </w:r>
      <w:r w:rsidR="00FE34CB">
        <w:rPr>
          <w:rFonts w:cstheme="minorHAnsi"/>
          <w:szCs w:val="22"/>
        </w:rPr>
        <w:t xml:space="preserve"> </w:t>
      </w:r>
      <w:r w:rsidRPr="00063FC5">
        <w:rPr>
          <w:rFonts w:cstheme="minorHAnsi"/>
          <w:szCs w:val="22"/>
        </w:rPr>
        <w:t>Experienced in integrating LLMs through API</w:t>
      </w:r>
      <w:r w:rsidRPr="00063FC5">
        <w:rPr>
          <w:rFonts w:ascii="Cambria Math" w:hAnsi="Cambria Math" w:cs="Cambria Math"/>
          <w:szCs w:val="22"/>
        </w:rPr>
        <w:t>‑</w:t>
      </w:r>
      <w:r w:rsidRPr="00063FC5">
        <w:rPr>
          <w:rFonts w:cstheme="minorHAnsi"/>
          <w:szCs w:val="22"/>
        </w:rPr>
        <w:t>based workflows (OpenAI / Azure OpenAI), developing prompt</w:t>
      </w:r>
      <w:r w:rsidRPr="00063FC5">
        <w:rPr>
          <w:rFonts w:ascii="Cambria Math" w:hAnsi="Cambria Math" w:cs="Cambria Math"/>
          <w:szCs w:val="22"/>
        </w:rPr>
        <w:t>‑</w:t>
      </w:r>
      <w:r w:rsidRPr="00063FC5">
        <w:rPr>
          <w:rFonts w:cstheme="minorHAnsi"/>
          <w:szCs w:val="22"/>
        </w:rPr>
        <w:t>based automation, and building data pipelines that support GenAI tasks such as summarization, classification, entity extraction, and context retrieval. Skilled in engineering production</w:t>
      </w:r>
      <w:r w:rsidRPr="00063FC5">
        <w:rPr>
          <w:rFonts w:ascii="Cambria Math" w:hAnsi="Cambria Math" w:cs="Cambria Math"/>
          <w:szCs w:val="22"/>
        </w:rPr>
        <w:t>‑</w:t>
      </w:r>
      <w:r w:rsidRPr="00063FC5">
        <w:rPr>
          <w:rFonts w:cstheme="minorHAnsi"/>
          <w:szCs w:val="22"/>
        </w:rPr>
        <w:t>ready systems using Python, Spark, SQL, cloud platforms (AWS, Azure, GCP), and enterprise model governance.</w:t>
      </w:r>
      <w:r w:rsidR="00FE34CB">
        <w:rPr>
          <w:rFonts w:cstheme="minorHAnsi"/>
          <w:szCs w:val="22"/>
        </w:rPr>
        <w:t xml:space="preserve"> </w:t>
      </w:r>
      <w:r w:rsidR="00FE34CB" w:rsidRPr="00FE34CB">
        <w:rPr>
          <w:rFonts w:cstheme="minorHAnsi"/>
          <w:szCs w:val="22"/>
        </w:rPr>
        <w:t>Proven ability to design GenAI</w:t>
      </w:r>
      <w:r w:rsidR="00FE34CB" w:rsidRPr="00FE34CB">
        <w:rPr>
          <w:rFonts w:ascii="Cambria Math" w:hAnsi="Cambria Math" w:cs="Cambria Math"/>
          <w:szCs w:val="22"/>
        </w:rPr>
        <w:t>‑</w:t>
      </w:r>
      <w:r w:rsidR="00FE34CB" w:rsidRPr="00FE34CB">
        <w:rPr>
          <w:rFonts w:cstheme="minorHAnsi"/>
          <w:szCs w:val="22"/>
        </w:rPr>
        <w:t>focused architectures that incorporate tool calling, guardrails, routing logic, and safety layers required for reliable agentic workflows. Skilled in constructing retrieval</w:t>
      </w:r>
      <w:r w:rsidR="00FE34CB" w:rsidRPr="00FE34CB">
        <w:rPr>
          <w:rFonts w:ascii="Cambria Math" w:hAnsi="Cambria Math" w:cs="Cambria Math"/>
          <w:szCs w:val="22"/>
        </w:rPr>
        <w:t>‑</w:t>
      </w:r>
      <w:r w:rsidR="00FE34CB" w:rsidRPr="00FE34CB">
        <w:rPr>
          <w:rFonts w:cstheme="minorHAnsi"/>
          <w:szCs w:val="22"/>
        </w:rPr>
        <w:t>augmented systems, embedding pipelines, and modular components that integrate seamlessly with enterprise applications. Strong background building solutions that operate within strict compliance frameworks</w:t>
      </w:r>
      <w:r w:rsidR="00FE34CB" w:rsidRPr="00FE34CB">
        <w:rPr>
          <w:rFonts w:ascii="Aptos" w:hAnsi="Aptos" w:cs="Aptos"/>
          <w:szCs w:val="22"/>
        </w:rPr>
        <w:t>—</w:t>
      </w:r>
      <w:r w:rsidR="00FE34CB" w:rsidRPr="00FE34CB">
        <w:rPr>
          <w:rFonts w:cstheme="minorHAnsi"/>
          <w:szCs w:val="22"/>
        </w:rPr>
        <w:t>including HIPAA, PHI handling, auditability, access controls, and reproducible documentation.</w:t>
      </w:r>
      <w:r w:rsidR="00FE34CB">
        <w:rPr>
          <w:rFonts w:cstheme="minorHAnsi"/>
          <w:szCs w:val="22"/>
        </w:rPr>
        <w:t xml:space="preserve"> </w:t>
      </w:r>
      <w:r w:rsidR="00FE34CB" w:rsidRPr="00FE34CB">
        <w:rPr>
          <w:rFonts w:cstheme="minorHAnsi"/>
          <w:szCs w:val="22"/>
        </w:rPr>
        <w:t>Demonstrated proficiency in building human</w:t>
      </w:r>
      <w:r w:rsidR="00FE34CB" w:rsidRPr="00FE34CB">
        <w:rPr>
          <w:rFonts w:ascii="Cambria Math" w:hAnsi="Cambria Math" w:cs="Cambria Math"/>
          <w:szCs w:val="22"/>
        </w:rPr>
        <w:t>‑</w:t>
      </w:r>
      <w:r w:rsidR="00FE34CB" w:rsidRPr="00FE34CB">
        <w:rPr>
          <w:rFonts w:cstheme="minorHAnsi"/>
          <w:szCs w:val="22"/>
        </w:rPr>
        <w:t>in</w:t>
      </w:r>
      <w:r w:rsidR="00FE34CB" w:rsidRPr="00FE34CB">
        <w:rPr>
          <w:rFonts w:ascii="Cambria Math" w:hAnsi="Cambria Math" w:cs="Cambria Math"/>
          <w:szCs w:val="22"/>
        </w:rPr>
        <w:t>‑</w:t>
      </w:r>
      <w:r w:rsidR="00FE34CB" w:rsidRPr="00FE34CB">
        <w:rPr>
          <w:rFonts w:cstheme="minorHAnsi"/>
          <w:szCs w:val="22"/>
        </w:rPr>
        <w:t>the</w:t>
      </w:r>
      <w:r w:rsidR="00FE34CB" w:rsidRPr="00FE34CB">
        <w:rPr>
          <w:rFonts w:ascii="Cambria Math" w:hAnsi="Cambria Math" w:cs="Cambria Math"/>
          <w:szCs w:val="22"/>
        </w:rPr>
        <w:t>‑</w:t>
      </w:r>
      <w:r w:rsidR="00FE34CB" w:rsidRPr="00FE34CB">
        <w:rPr>
          <w:rFonts w:cstheme="minorHAnsi"/>
          <w:szCs w:val="22"/>
        </w:rPr>
        <w:t>loop workflows, transparent model behavior, and safe</w:t>
      </w:r>
      <w:r w:rsidR="00FE34CB" w:rsidRPr="00FE34CB">
        <w:rPr>
          <w:rFonts w:ascii="Cambria Math" w:hAnsi="Cambria Math" w:cs="Cambria Math"/>
          <w:szCs w:val="22"/>
        </w:rPr>
        <w:t>‑</w:t>
      </w:r>
      <w:r w:rsidR="00FE34CB" w:rsidRPr="00FE34CB">
        <w:rPr>
          <w:rFonts w:cstheme="minorHAnsi"/>
          <w:szCs w:val="22"/>
        </w:rPr>
        <w:t>automation patterns that blend deterministic logic with generative reasoning. Adept at creating evaluation frameworks for prompts, agents, and hybrid ML</w:t>
      </w:r>
      <w:r w:rsidR="00FE34CB" w:rsidRPr="00FE34CB">
        <w:rPr>
          <w:rFonts w:ascii="Aptos" w:hAnsi="Aptos" w:cs="Aptos"/>
          <w:szCs w:val="22"/>
        </w:rPr>
        <w:t>–</w:t>
      </w:r>
      <w:r w:rsidR="00FE34CB" w:rsidRPr="00FE34CB">
        <w:rPr>
          <w:rFonts w:cstheme="minorHAnsi"/>
          <w:szCs w:val="22"/>
        </w:rPr>
        <w:t>LLM systems, ensuring stability, reliability, and predictable outcomes.</w:t>
      </w:r>
    </w:p>
    <w:p w14:paraId="29A64EAB" w14:textId="77777777" w:rsidR="00FE34CB" w:rsidRPr="00FE34CB" w:rsidRDefault="00FE34CB" w:rsidP="00063FC5">
      <w:pPr>
        <w:spacing w:after="0"/>
        <w:rPr>
          <w:rFonts w:cstheme="minorHAnsi"/>
          <w:sz w:val="10"/>
          <w:szCs w:val="10"/>
        </w:rPr>
      </w:pPr>
    </w:p>
    <w:p w14:paraId="6617D2B7" w14:textId="41C3B250" w:rsidR="00063FC5" w:rsidRDefault="00063FC5" w:rsidP="00063FC5">
      <w:pPr>
        <w:spacing w:after="0"/>
        <w:rPr>
          <w:rFonts w:cstheme="minorHAnsi"/>
          <w:szCs w:val="22"/>
        </w:rPr>
      </w:pPr>
      <w:r w:rsidRPr="00541522">
        <w:rPr>
          <w:rFonts w:cstheme="minorHAnsi"/>
          <w:szCs w:val="22"/>
        </w:rPr>
        <w:t xml:space="preserve">CORE </w:t>
      </w:r>
      <w:r w:rsidRPr="00063FC5">
        <w:rPr>
          <w:rFonts w:cstheme="minorHAnsi"/>
          <w:szCs w:val="22"/>
        </w:rPr>
        <w:t>GENAI &amp; AGENTIC AI</w:t>
      </w:r>
      <w:r>
        <w:rPr>
          <w:rFonts w:cstheme="minorHAnsi"/>
          <w:szCs w:val="22"/>
        </w:rPr>
        <w:t xml:space="preserve"> </w:t>
      </w:r>
      <w:r w:rsidRPr="00541522">
        <w:rPr>
          <w:rFonts w:cstheme="minorHAnsi"/>
          <w:szCs w:val="22"/>
        </w:rPr>
        <w:t>COMPETENCIES</w:t>
      </w:r>
      <w:r w:rsidR="00FE34CB">
        <w:rPr>
          <w:rFonts w:cstheme="minorHAnsi"/>
          <w:szCs w:val="22"/>
        </w:rPr>
        <w:t>:</w:t>
      </w:r>
    </w:p>
    <w:p w14:paraId="54E720ED" w14:textId="77777777" w:rsidR="00CA7A13" w:rsidRDefault="00CA7A13" w:rsidP="00DA27E8">
      <w:pPr>
        <w:pStyle w:val="ListParagraph"/>
        <w:numPr>
          <w:ilvl w:val="0"/>
          <w:numId w:val="18"/>
        </w:numPr>
        <w:spacing w:after="0"/>
        <w:rPr>
          <w:rFonts w:cstheme="minorHAnsi"/>
          <w:szCs w:val="22"/>
        </w:rPr>
      </w:pPr>
      <w:r w:rsidRPr="00CA7A13">
        <w:rPr>
          <w:rFonts w:cstheme="minorHAnsi"/>
          <w:szCs w:val="22"/>
        </w:rPr>
        <w:t>Generative AI software architect who connects research to application with End</w:t>
      </w:r>
      <w:r w:rsidRPr="00CA7A13">
        <w:rPr>
          <w:rFonts w:ascii="Cambria Math" w:hAnsi="Cambria Math" w:cs="Cambria Math"/>
          <w:szCs w:val="22"/>
        </w:rPr>
        <w:t>‑</w:t>
      </w:r>
      <w:r w:rsidRPr="00CA7A13">
        <w:rPr>
          <w:rFonts w:cstheme="minorHAnsi"/>
          <w:szCs w:val="22"/>
        </w:rPr>
        <w:t>to</w:t>
      </w:r>
      <w:r w:rsidRPr="00CA7A13">
        <w:rPr>
          <w:rFonts w:ascii="Cambria Math" w:hAnsi="Cambria Math" w:cs="Cambria Math"/>
          <w:szCs w:val="22"/>
        </w:rPr>
        <w:t>‑</w:t>
      </w:r>
      <w:r w:rsidRPr="00CA7A13">
        <w:rPr>
          <w:rFonts w:cstheme="minorHAnsi"/>
          <w:szCs w:val="22"/>
        </w:rPr>
        <w:t>End designs that scale across Cloud Computing environments.</w:t>
      </w:r>
    </w:p>
    <w:p w14:paraId="5B689AD3" w14:textId="2AEAC9EC" w:rsidR="00CA7A13" w:rsidRDefault="00CA7A13" w:rsidP="00DA27E8">
      <w:pPr>
        <w:pStyle w:val="ListParagraph"/>
        <w:numPr>
          <w:ilvl w:val="0"/>
          <w:numId w:val="18"/>
        </w:numPr>
        <w:spacing w:after="0"/>
        <w:rPr>
          <w:rFonts w:cstheme="minorHAnsi"/>
          <w:szCs w:val="22"/>
        </w:rPr>
      </w:pPr>
      <w:r>
        <w:rPr>
          <w:rFonts w:cstheme="minorHAnsi"/>
          <w:szCs w:val="22"/>
        </w:rPr>
        <w:t>T</w:t>
      </w:r>
      <w:r w:rsidRPr="00CA7A13">
        <w:rPr>
          <w:rFonts w:cstheme="minorHAnsi"/>
          <w:szCs w:val="22"/>
        </w:rPr>
        <w:t xml:space="preserve">ranslate Use Cases into Software Architecture that balances performance, security, and compliance while enabling rapid Software Development. My approach combines Innovative reasoning frameworks with pragmatic APIs and data contracts so Enterprise Solutions remain reliable under load. </w:t>
      </w:r>
    </w:p>
    <w:p w14:paraId="5CF0BCE7" w14:textId="7EF01A80" w:rsidR="00CA7A13" w:rsidRDefault="00CA7A13" w:rsidP="00DA27E8">
      <w:pPr>
        <w:pStyle w:val="ListParagraph"/>
        <w:numPr>
          <w:ilvl w:val="0"/>
          <w:numId w:val="18"/>
        </w:numPr>
        <w:spacing w:after="0"/>
        <w:rPr>
          <w:rFonts w:cstheme="minorHAnsi"/>
          <w:szCs w:val="22"/>
        </w:rPr>
      </w:pPr>
      <w:r w:rsidRPr="00CA7A13">
        <w:rPr>
          <w:rFonts w:cstheme="minorHAnsi"/>
          <w:szCs w:val="22"/>
        </w:rPr>
        <w:t xml:space="preserve">Collaborate with product, data science, and platform teams to simplify integration and improve Communication between stakeholders. </w:t>
      </w:r>
    </w:p>
    <w:p w14:paraId="7BA1D625" w14:textId="6D67F6E3" w:rsidR="00CA7A13" w:rsidRDefault="00CA7A13" w:rsidP="00DA27E8">
      <w:pPr>
        <w:pStyle w:val="ListParagraph"/>
        <w:numPr>
          <w:ilvl w:val="0"/>
          <w:numId w:val="18"/>
        </w:numPr>
        <w:spacing w:after="0"/>
        <w:rPr>
          <w:rFonts w:cstheme="minorHAnsi"/>
          <w:szCs w:val="22"/>
        </w:rPr>
      </w:pPr>
      <w:r w:rsidRPr="00CA7A13">
        <w:rPr>
          <w:rFonts w:cstheme="minorHAnsi"/>
          <w:szCs w:val="22"/>
        </w:rPr>
        <w:t xml:space="preserve">standardize Containerization patterns on Kubernetes and define DevOps Practices that keep releases observable and reversible. I design RESTful and GraphQL interfaces, reconcile legacy SOAP and UDP constraints, and stabilize HTTP flows with clear contracts. </w:t>
      </w:r>
      <w:r>
        <w:rPr>
          <w:rFonts w:cstheme="minorHAnsi"/>
          <w:szCs w:val="22"/>
        </w:rPr>
        <w:t>s</w:t>
      </w:r>
      <w:r w:rsidRPr="00CA7A13">
        <w:rPr>
          <w:rFonts w:cstheme="minorHAnsi"/>
          <w:szCs w:val="22"/>
        </w:rPr>
        <w:t xml:space="preserve">guide Strategy and Strategic roadmaps so platforms remain maintainable as models, data, and regulations evolve. </w:t>
      </w:r>
    </w:p>
    <w:p w14:paraId="67EAE71B" w14:textId="36E29917" w:rsidR="00CA7A13" w:rsidRDefault="00CA7A13" w:rsidP="00DA27E8">
      <w:pPr>
        <w:pStyle w:val="ListParagraph"/>
        <w:numPr>
          <w:ilvl w:val="0"/>
          <w:numId w:val="18"/>
        </w:numPr>
        <w:spacing w:after="0"/>
        <w:rPr>
          <w:rFonts w:cstheme="minorHAnsi"/>
          <w:szCs w:val="22"/>
        </w:rPr>
      </w:pPr>
      <w:r>
        <w:rPr>
          <w:rFonts w:cstheme="minorHAnsi"/>
          <w:szCs w:val="22"/>
        </w:rPr>
        <w:t>C</w:t>
      </w:r>
      <w:r w:rsidRPr="00CA7A13">
        <w:rPr>
          <w:rFonts w:cstheme="minorHAnsi"/>
          <w:szCs w:val="22"/>
        </w:rPr>
        <w:t>oach engineers with constructive Feedback, strengthen Communication Skills, and document decisions with traceable rationale. I treat security, privacy, and Legal considerations as first</w:t>
      </w:r>
      <w:r w:rsidRPr="00CA7A13">
        <w:rPr>
          <w:rFonts w:ascii="Cambria Math" w:hAnsi="Cambria Math" w:cs="Cambria Math"/>
          <w:szCs w:val="22"/>
        </w:rPr>
        <w:t>‑</w:t>
      </w:r>
      <w:r w:rsidRPr="00CA7A13">
        <w:rPr>
          <w:rFonts w:cstheme="minorHAnsi"/>
          <w:szCs w:val="22"/>
        </w:rPr>
        <w:t>class, ensuring ethical deployment of Neural Network</w:t>
      </w:r>
      <w:r w:rsidRPr="00CA7A13">
        <w:rPr>
          <w:rFonts w:ascii="Aptos" w:hAnsi="Aptos" w:cs="Aptos"/>
          <w:szCs w:val="22"/>
        </w:rPr>
        <w:t>–</w:t>
      </w:r>
      <w:r w:rsidRPr="00CA7A13">
        <w:rPr>
          <w:rFonts w:cstheme="minorHAnsi"/>
          <w:szCs w:val="22"/>
        </w:rPr>
        <w:t>based systems in production.</w:t>
      </w:r>
    </w:p>
    <w:p w14:paraId="6250304C" w14:textId="06FE6164" w:rsidR="00DA27E8" w:rsidRPr="00DA27E8" w:rsidRDefault="00DA27E8" w:rsidP="00DA27E8">
      <w:pPr>
        <w:pStyle w:val="ListParagraph"/>
        <w:numPr>
          <w:ilvl w:val="0"/>
          <w:numId w:val="18"/>
        </w:numPr>
        <w:spacing w:after="0"/>
        <w:rPr>
          <w:rFonts w:cstheme="minorHAnsi"/>
          <w:szCs w:val="22"/>
        </w:rPr>
      </w:pPr>
      <w:r w:rsidRPr="00DA27E8">
        <w:rPr>
          <w:rFonts w:cstheme="minorHAnsi"/>
          <w:szCs w:val="22"/>
        </w:rPr>
        <w:t>Developed hybrid ML + LLM pipelines where embeddings, classical ML predictions, and LLM reasoning steps worked together. This allowed structured outputs to be validated against rule</w:t>
      </w:r>
      <w:r w:rsidRPr="00DA27E8">
        <w:rPr>
          <w:rFonts w:ascii="Cambria Math" w:hAnsi="Cambria Math" w:cs="Cambria Math"/>
          <w:szCs w:val="22"/>
        </w:rPr>
        <w:t>‑</w:t>
      </w:r>
      <w:r w:rsidRPr="00DA27E8">
        <w:rPr>
          <w:rFonts w:cstheme="minorHAnsi"/>
          <w:szCs w:val="22"/>
        </w:rPr>
        <w:t>based thresholds before final delivery. Ensured high reliability in environments requiring strict accuracy and consistency.</w:t>
      </w:r>
    </w:p>
    <w:p w14:paraId="1A733F14" w14:textId="77777777" w:rsidR="00DA27E8" w:rsidRPr="00DA27E8" w:rsidRDefault="00DA27E8" w:rsidP="00DA27E8">
      <w:pPr>
        <w:pStyle w:val="ListParagraph"/>
        <w:numPr>
          <w:ilvl w:val="0"/>
          <w:numId w:val="18"/>
        </w:numPr>
        <w:spacing w:after="0"/>
        <w:rPr>
          <w:rFonts w:cstheme="minorHAnsi"/>
          <w:szCs w:val="22"/>
        </w:rPr>
      </w:pPr>
      <w:r w:rsidRPr="00DA27E8">
        <w:rPr>
          <w:rFonts w:cstheme="minorHAnsi"/>
          <w:szCs w:val="22"/>
        </w:rPr>
        <w:t>Engineered scalable preprocessing pipelines to convert unstructured text into embedding</w:t>
      </w:r>
      <w:r w:rsidRPr="00DA27E8">
        <w:rPr>
          <w:rFonts w:ascii="Cambria Math" w:hAnsi="Cambria Math" w:cs="Cambria Math"/>
          <w:szCs w:val="22"/>
        </w:rPr>
        <w:t>‑</w:t>
      </w:r>
      <w:r w:rsidRPr="00DA27E8">
        <w:rPr>
          <w:rFonts w:cstheme="minorHAnsi"/>
          <w:szCs w:val="22"/>
        </w:rPr>
        <w:t>ready chunks with lineage, metadata, and quality flags. Automated refresh cycles ensured retrieval layers stayed aligned with the latest documents and data updates. Applied PHI checks to guarantee compliance.</w:t>
      </w:r>
    </w:p>
    <w:p w14:paraId="557B538C" w14:textId="77777777" w:rsidR="00DA27E8" w:rsidRPr="00DA27E8" w:rsidRDefault="00DA27E8" w:rsidP="00DA27E8">
      <w:pPr>
        <w:pStyle w:val="ListParagraph"/>
        <w:numPr>
          <w:ilvl w:val="0"/>
          <w:numId w:val="18"/>
        </w:numPr>
        <w:spacing w:after="0"/>
        <w:rPr>
          <w:rFonts w:cstheme="minorHAnsi"/>
          <w:szCs w:val="22"/>
        </w:rPr>
      </w:pPr>
      <w:r w:rsidRPr="00DA27E8">
        <w:rPr>
          <w:rFonts w:cstheme="minorHAnsi"/>
          <w:szCs w:val="22"/>
        </w:rPr>
        <w:t>Built monitoring dashboards for generative systems tracking response quality, drift, cost per request, latency, and failure patterns. Alerting logic triggered escalation paths when LLM behavior deviated from expected ranges. Supported ongoing optimization by surfacing degraded prompts or contexts.</w:t>
      </w:r>
    </w:p>
    <w:p w14:paraId="6E9F4EEF" w14:textId="77777777" w:rsidR="00DA27E8" w:rsidRPr="00DA27E8" w:rsidRDefault="00DA27E8" w:rsidP="00DA27E8">
      <w:pPr>
        <w:pStyle w:val="ListParagraph"/>
        <w:numPr>
          <w:ilvl w:val="0"/>
          <w:numId w:val="18"/>
        </w:numPr>
        <w:spacing w:after="0"/>
        <w:rPr>
          <w:rFonts w:cstheme="minorHAnsi"/>
          <w:szCs w:val="22"/>
        </w:rPr>
      </w:pPr>
      <w:r w:rsidRPr="00DA27E8">
        <w:rPr>
          <w:rFonts w:cstheme="minorHAnsi"/>
          <w:szCs w:val="22"/>
        </w:rPr>
        <w:t>Created secure microservice endpoints for LLM</w:t>
      </w:r>
      <w:r w:rsidRPr="00DA27E8">
        <w:rPr>
          <w:rFonts w:ascii="Cambria Math" w:hAnsi="Cambria Math" w:cs="Cambria Math"/>
          <w:szCs w:val="22"/>
        </w:rPr>
        <w:t>‑</w:t>
      </w:r>
      <w:r w:rsidRPr="00DA27E8">
        <w:rPr>
          <w:rFonts w:cstheme="minorHAnsi"/>
          <w:szCs w:val="22"/>
        </w:rPr>
        <w:t>powered inference, integrating API gateways, token</w:t>
      </w:r>
      <w:r w:rsidRPr="00DA27E8">
        <w:rPr>
          <w:rFonts w:ascii="Cambria Math" w:hAnsi="Cambria Math" w:cs="Cambria Math"/>
          <w:szCs w:val="22"/>
        </w:rPr>
        <w:t>‑</w:t>
      </w:r>
      <w:r w:rsidRPr="00DA27E8">
        <w:rPr>
          <w:rFonts w:cstheme="minorHAnsi"/>
          <w:szCs w:val="22"/>
        </w:rPr>
        <w:t>limiting rules, and encrypted payload transmission. Each endpoint included versioned prompts, routing logic, and structured response schemas. This approach ensured reliability across distributed applications.</w:t>
      </w:r>
    </w:p>
    <w:p w14:paraId="02408B9F" w14:textId="77777777" w:rsidR="00DA27E8" w:rsidRPr="00DA27E8" w:rsidRDefault="00DA27E8" w:rsidP="00DA27E8">
      <w:pPr>
        <w:pStyle w:val="ListParagraph"/>
        <w:numPr>
          <w:ilvl w:val="0"/>
          <w:numId w:val="18"/>
        </w:numPr>
        <w:spacing w:after="0"/>
        <w:rPr>
          <w:rFonts w:cstheme="minorHAnsi"/>
          <w:szCs w:val="22"/>
        </w:rPr>
      </w:pPr>
      <w:r w:rsidRPr="00DA27E8">
        <w:rPr>
          <w:rFonts w:cstheme="minorHAnsi"/>
          <w:szCs w:val="22"/>
        </w:rPr>
        <w:t>Worked with cross</w:t>
      </w:r>
      <w:r w:rsidRPr="00DA27E8">
        <w:rPr>
          <w:rFonts w:ascii="Cambria Math" w:hAnsi="Cambria Math" w:cs="Cambria Math"/>
          <w:szCs w:val="22"/>
        </w:rPr>
        <w:t>‑</w:t>
      </w:r>
      <w:r w:rsidRPr="00DA27E8">
        <w:rPr>
          <w:rFonts w:cstheme="minorHAnsi"/>
          <w:szCs w:val="22"/>
        </w:rPr>
        <w:t>functional stakeholders to translate abstract automation goals into concrete LLM workflows with explicit acceptance criteria. Documented scope boundaries, guardrails, and escalation procedures for each generative use case. Ensured solutions aligned with domain</w:t>
      </w:r>
      <w:r w:rsidRPr="00DA27E8">
        <w:rPr>
          <w:rFonts w:ascii="Cambria Math" w:hAnsi="Cambria Math" w:cs="Cambria Math"/>
          <w:szCs w:val="22"/>
        </w:rPr>
        <w:t>‑</w:t>
      </w:r>
      <w:r w:rsidRPr="00DA27E8">
        <w:rPr>
          <w:rFonts w:cstheme="minorHAnsi"/>
          <w:szCs w:val="22"/>
        </w:rPr>
        <w:t>specific trust, accuracy, and compliance requirements.</w:t>
      </w:r>
    </w:p>
    <w:p w14:paraId="64BC2663" w14:textId="6537C153" w:rsidR="00DA27E8" w:rsidRDefault="00DA27E8" w:rsidP="00DA27E8">
      <w:pPr>
        <w:pStyle w:val="ListParagraph"/>
        <w:numPr>
          <w:ilvl w:val="0"/>
          <w:numId w:val="18"/>
        </w:numPr>
        <w:spacing w:after="0"/>
        <w:rPr>
          <w:rFonts w:cstheme="minorHAnsi"/>
          <w:szCs w:val="22"/>
        </w:rPr>
      </w:pPr>
      <w:r w:rsidRPr="00DA27E8">
        <w:rPr>
          <w:rFonts w:cstheme="minorHAnsi"/>
          <w:szCs w:val="22"/>
        </w:rPr>
        <w:t>Designed multi</w:t>
      </w:r>
      <w:r w:rsidRPr="00DA27E8">
        <w:rPr>
          <w:rFonts w:ascii="Cambria Math" w:hAnsi="Cambria Math" w:cs="Cambria Math"/>
          <w:szCs w:val="22"/>
        </w:rPr>
        <w:t>‑</w:t>
      </w:r>
      <w:r w:rsidRPr="00DA27E8">
        <w:rPr>
          <w:rFonts w:cstheme="minorHAnsi"/>
          <w:szCs w:val="22"/>
        </w:rPr>
        <w:t>model evaluation workflows that compared LLM engines (OpenAI, Azure OpenAI, model families) under identical test cases. Assessed tradeoffs between precision, cost efficiency, latency, and domain alignment. Informed model selection strategies for production adoption.</w:t>
      </w:r>
    </w:p>
    <w:p w14:paraId="1DD2CA59" w14:textId="77777777" w:rsidR="00DA27E8" w:rsidRPr="00DA27E8" w:rsidRDefault="00DA27E8" w:rsidP="00DA27E8">
      <w:pPr>
        <w:pStyle w:val="ListParagraph"/>
        <w:numPr>
          <w:ilvl w:val="0"/>
          <w:numId w:val="18"/>
        </w:numPr>
        <w:spacing w:after="0"/>
        <w:rPr>
          <w:rFonts w:cstheme="minorHAnsi"/>
          <w:szCs w:val="22"/>
        </w:rPr>
      </w:pPr>
      <w:r w:rsidRPr="00DA27E8">
        <w:rPr>
          <w:rFonts w:cstheme="minorHAnsi"/>
          <w:szCs w:val="22"/>
        </w:rPr>
        <w:t>Led efforts to develop prompt cards, safety notes, and usage guidelines to help teams adopt GenAI responsibly. Provided reusable templates for summarization, classification, extraction, and reasoning tasks. These guardrails standardized GenAI usage and reduced onboarding time.</w:t>
      </w:r>
    </w:p>
    <w:p w14:paraId="00A5E971" w14:textId="0190992C" w:rsidR="00DA27E8" w:rsidRDefault="00DA27E8" w:rsidP="00DA27E8">
      <w:pPr>
        <w:pStyle w:val="ListParagraph"/>
        <w:numPr>
          <w:ilvl w:val="0"/>
          <w:numId w:val="18"/>
        </w:numPr>
        <w:spacing w:after="0"/>
        <w:rPr>
          <w:rFonts w:cstheme="minorHAnsi"/>
          <w:szCs w:val="22"/>
        </w:rPr>
      </w:pPr>
      <w:r w:rsidRPr="00DA27E8">
        <w:rPr>
          <w:rFonts w:cstheme="minorHAnsi"/>
          <w:szCs w:val="22"/>
        </w:rPr>
        <w:t>Implemented rate</w:t>
      </w:r>
      <w:r w:rsidRPr="00DA27E8">
        <w:rPr>
          <w:rFonts w:ascii="Cambria Math" w:hAnsi="Cambria Math" w:cs="Cambria Math"/>
          <w:szCs w:val="22"/>
        </w:rPr>
        <w:t>‑</w:t>
      </w:r>
      <w:r w:rsidRPr="00DA27E8">
        <w:rPr>
          <w:rFonts w:cstheme="minorHAnsi"/>
          <w:szCs w:val="22"/>
        </w:rPr>
        <w:t>limit management, batching, and caching strategies to reduce inference costs and improve throughput for high</w:t>
      </w:r>
      <w:r w:rsidRPr="00DA27E8">
        <w:rPr>
          <w:rFonts w:ascii="Cambria Math" w:hAnsi="Cambria Math" w:cs="Cambria Math"/>
          <w:szCs w:val="22"/>
        </w:rPr>
        <w:t>‑</w:t>
      </w:r>
      <w:r w:rsidRPr="00DA27E8">
        <w:rPr>
          <w:rFonts w:cstheme="minorHAnsi"/>
          <w:szCs w:val="22"/>
        </w:rPr>
        <w:t>volume GenAI workloads. Monitored token consumption to guide prompt compression and context trimming. Ensured cost predictability without compromising quality.</w:t>
      </w:r>
    </w:p>
    <w:p w14:paraId="40C030FC" w14:textId="0DB4E6EF" w:rsidR="00DA27E8" w:rsidRDefault="00DA27E8" w:rsidP="00DA27E8">
      <w:pPr>
        <w:pStyle w:val="ListParagraph"/>
        <w:numPr>
          <w:ilvl w:val="0"/>
          <w:numId w:val="18"/>
        </w:numPr>
        <w:spacing w:after="0"/>
        <w:rPr>
          <w:rFonts w:cstheme="minorHAnsi"/>
          <w:szCs w:val="22"/>
        </w:rPr>
      </w:pPr>
      <w:r w:rsidRPr="00DA27E8">
        <w:rPr>
          <w:rFonts w:cstheme="minorHAnsi"/>
          <w:szCs w:val="22"/>
        </w:rPr>
        <w:t>Built synthetic dataset generation workflows using LLMs under controlled prompting conditions to augment training data for downstream ML models. Validated synthetic outputs through rule</w:t>
      </w:r>
      <w:r w:rsidRPr="00DA27E8">
        <w:rPr>
          <w:rFonts w:ascii="Cambria Math" w:hAnsi="Cambria Math" w:cs="Cambria Math"/>
          <w:szCs w:val="22"/>
        </w:rPr>
        <w:t>‑</w:t>
      </w:r>
      <w:r w:rsidRPr="00DA27E8">
        <w:rPr>
          <w:rFonts w:cstheme="minorHAnsi"/>
          <w:szCs w:val="22"/>
        </w:rPr>
        <w:t>based checks and subject</w:t>
      </w:r>
      <w:r w:rsidRPr="00DA27E8">
        <w:rPr>
          <w:rFonts w:ascii="Cambria Math" w:hAnsi="Cambria Math" w:cs="Cambria Math"/>
          <w:szCs w:val="22"/>
        </w:rPr>
        <w:t>‑</w:t>
      </w:r>
      <w:r w:rsidRPr="00DA27E8">
        <w:rPr>
          <w:rFonts w:cstheme="minorHAnsi"/>
          <w:szCs w:val="22"/>
        </w:rPr>
        <w:t>matter expert review. Improved dataset diversity while maintaining safety boundaries.</w:t>
      </w:r>
    </w:p>
    <w:p w14:paraId="70FF543C" w14:textId="60FA4501" w:rsidR="00DA27E8" w:rsidRPr="00DA27E8" w:rsidRDefault="00DA27E8" w:rsidP="00DA27E8">
      <w:pPr>
        <w:pStyle w:val="ListParagraph"/>
        <w:numPr>
          <w:ilvl w:val="0"/>
          <w:numId w:val="18"/>
        </w:numPr>
        <w:spacing w:after="0"/>
        <w:rPr>
          <w:rFonts w:cstheme="minorHAnsi"/>
          <w:szCs w:val="22"/>
        </w:rPr>
      </w:pPr>
      <w:r w:rsidRPr="00DA27E8">
        <w:rPr>
          <w:rFonts w:cstheme="minorHAnsi"/>
          <w:szCs w:val="22"/>
        </w:rPr>
        <w:t>Developed approval workflows for prompt/version changes, including impact summaries, risk assessments, and rollback paths. Ensured modifications followed governance processes and maintained stability in operational environments. Helped maintain trust with leadership and regulated stakeholders.</w:t>
      </w:r>
    </w:p>
    <w:p w14:paraId="751E3840" w14:textId="77777777" w:rsidR="00063FC5" w:rsidRPr="00002CEE" w:rsidRDefault="00063FC5" w:rsidP="00063FC5">
      <w:pPr>
        <w:shd w:val="clear" w:color="auto" w:fill="70A9E0" w:themeFill="text2" w:themeFillTint="66"/>
        <w:spacing w:before="60" w:after="60"/>
        <w:jc w:val="both"/>
        <w:rPr>
          <w:rFonts w:eastAsia="Calibri" w:cstheme="minorHAnsi"/>
          <w:b/>
          <w:bCs/>
          <w:color w:val="000000" w:themeColor="text1"/>
          <w:szCs w:val="22"/>
        </w:rPr>
      </w:pPr>
      <w:r w:rsidRPr="00002CEE">
        <w:rPr>
          <w:rFonts w:eastAsia="Calibri" w:cstheme="minorHAnsi"/>
          <w:b/>
          <w:bCs/>
          <w:color w:val="000000" w:themeColor="text1"/>
          <w:szCs w:val="22"/>
        </w:rPr>
        <w:t>TECHNICAL SKILLS</w:t>
      </w:r>
    </w:p>
    <w:tbl>
      <w:tblPr>
        <w:tblW w:w="130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3"/>
        <w:gridCol w:w="10644"/>
      </w:tblGrid>
      <w:tr w:rsidR="00063FC5" w:rsidRPr="00825BAB" w14:paraId="7486B433" w14:textId="77777777" w:rsidTr="00B4087A">
        <w:trPr>
          <w:trHeight w:val="254"/>
          <w:tblHeader/>
          <w:tblCellSpacing w:w="15" w:type="dxa"/>
        </w:trPr>
        <w:tc>
          <w:tcPr>
            <w:tcW w:w="0" w:type="auto"/>
            <w:vAlign w:val="center"/>
            <w:hideMark/>
          </w:tcPr>
          <w:p w14:paraId="2360D48E" w14:textId="77777777" w:rsidR="00063FC5" w:rsidRPr="00825BAB" w:rsidRDefault="00063FC5" w:rsidP="00B4087A">
            <w:pPr>
              <w:spacing w:after="0"/>
              <w:rPr>
                <w:rFonts w:cstheme="minorHAnsi"/>
                <w:b/>
                <w:bCs/>
                <w:sz w:val="20"/>
              </w:rPr>
            </w:pPr>
            <w:r w:rsidRPr="00825BAB">
              <w:rPr>
                <w:rFonts w:cstheme="minorHAnsi"/>
                <w:b/>
                <w:bCs/>
                <w:sz w:val="20"/>
              </w:rPr>
              <w:lastRenderedPageBreak/>
              <w:t>Category</w:t>
            </w:r>
          </w:p>
        </w:tc>
        <w:tc>
          <w:tcPr>
            <w:tcW w:w="0" w:type="auto"/>
            <w:vAlign w:val="center"/>
            <w:hideMark/>
          </w:tcPr>
          <w:p w14:paraId="54C7153D" w14:textId="77777777" w:rsidR="00063FC5" w:rsidRPr="00825BAB" w:rsidRDefault="00063FC5" w:rsidP="00B4087A">
            <w:pPr>
              <w:spacing w:after="0"/>
              <w:rPr>
                <w:rFonts w:cstheme="minorHAnsi"/>
                <w:b/>
                <w:bCs/>
                <w:sz w:val="20"/>
              </w:rPr>
            </w:pPr>
            <w:r w:rsidRPr="00825BAB">
              <w:rPr>
                <w:rFonts w:cstheme="minorHAnsi"/>
                <w:b/>
                <w:bCs/>
                <w:sz w:val="20"/>
              </w:rPr>
              <w:t>Skills</w:t>
            </w:r>
          </w:p>
        </w:tc>
      </w:tr>
      <w:tr w:rsidR="00063FC5" w:rsidRPr="00825BAB" w14:paraId="7B65DFED" w14:textId="77777777" w:rsidTr="00B4087A">
        <w:trPr>
          <w:trHeight w:val="509"/>
          <w:tblCellSpacing w:w="15" w:type="dxa"/>
        </w:trPr>
        <w:tc>
          <w:tcPr>
            <w:tcW w:w="0" w:type="auto"/>
            <w:vAlign w:val="center"/>
            <w:hideMark/>
          </w:tcPr>
          <w:p w14:paraId="6EBC1012" w14:textId="22FC94C7" w:rsidR="00063FC5" w:rsidRPr="00825BAB" w:rsidRDefault="00063FC5" w:rsidP="00B4087A">
            <w:pPr>
              <w:spacing w:after="0"/>
              <w:rPr>
                <w:rFonts w:cstheme="minorHAnsi"/>
                <w:sz w:val="20"/>
              </w:rPr>
            </w:pPr>
            <w:r w:rsidRPr="00063FC5">
              <w:rPr>
                <w:rFonts w:cstheme="minorHAnsi"/>
                <w:b/>
                <w:bCs/>
                <w:sz w:val="20"/>
              </w:rPr>
              <w:t>Generative AI &amp; LLMs</w:t>
            </w:r>
          </w:p>
        </w:tc>
        <w:tc>
          <w:tcPr>
            <w:tcW w:w="0" w:type="auto"/>
            <w:vAlign w:val="center"/>
            <w:hideMark/>
          </w:tcPr>
          <w:p w14:paraId="3FC17302" w14:textId="4073694A" w:rsidR="00063FC5" w:rsidRPr="00825BAB" w:rsidRDefault="00DA27E8" w:rsidP="00B4087A">
            <w:pPr>
              <w:spacing w:after="0"/>
              <w:rPr>
                <w:rFonts w:cstheme="minorHAnsi"/>
                <w:sz w:val="20"/>
              </w:rPr>
            </w:pPr>
            <w:r w:rsidRPr="00DA27E8">
              <w:rPr>
                <w:rFonts w:cstheme="minorHAnsi"/>
                <w:sz w:val="20"/>
              </w:rPr>
              <w:t>LLM Integration (OpenAI, Azure OpenAI), Prompt Engineering, Instruction Design, Prompt Chaining, LLM Evaluation, Guardrails &amp; Safety Layers, Context Window Optimization, Token Usage Optimization, Structured Outputs, Model Selection &amp; Comparison</w:t>
            </w:r>
          </w:p>
        </w:tc>
      </w:tr>
      <w:tr w:rsidR="00DA27E8" w:rsidRPr="00825BAB" w14:paraId="09735E0F" w14:textId="77777777" w:rsidTr="00B4087A">
        <w:trPr>
          <w:trHeight w:val="509"/>
          <w:tblCellSpacing w:w="15" w:type="dxa"/>
        </w:trPr>
        <w:tc>
          <w:tcPr>
            <w:tcW w:w="0" w:type="auto"/>
            <w:vAlign w:val="center"/>
          </w:tcPr>
          <w:p w14:paraId="649242B2" w14:textId="3EE28161" w:rsidR="00DA27E8" w:rsidRPr="00063FC5" w:rsidRDefault="00DA27E8" w:rsidP="00B4087A">
            <w:pPr>
              <w:spacing w:after="0"/>
              <w:rPr>
                <w:rFonts w:cstheme="minorHAnsi"/>
                <w:b/>
                <w:bCs/>
                <w:sz w:val="20"/>
              </w:rPr>
            </w:pPr>
            <w:r w:rsidRPr="00DA27E8">
              <w:rPr>
                <w:rFonts w:cstheme="minorHAnsi"/>
                <w:b/>
                <w:bCs/>
                <w:sz w:val="20"/>
              </w:rPr>
              <w:t>Advanced GenAI Techniques</w:t>
            </w:r>
          </w:p>
        </w:tc>
        <w:tc>
          <w:tcPr>
            <w:tcW w:w="0" w:type="auto"/>
            <w:vAlign w:val="center"/>
          </w:tcPr>
          <w:p w14:paraId="5A1597F4" w14:textId="48A94DD9" w:rsidR="00DA27E8" w:rsidRPr="00DA27E8" w:rsidRDefault="00DA27E8" w:rsidP="00B4087A">
            <w:pPr>
              <w:spacing w:after="0"/>
              <w:rPr>
                <w:rFonts w:cstheme="minorHAnsi"/>
                <w:sz w:val="20"/>
              </w:rPr>
            </w:pPr>
            <w:r w:rsidRPr="00DA27E8">
              <w:rPr>
                <w:rFonts w:cstheme="minorHAnsi"/>
                <w:sz w:val="20"/>
              </w:rPr>
              <w:t>RAG Architecture, Embedding Generation, Vector Search (FAISS, Chroma), Chunking Strategies, Context Ranking, Hallucination Mitigation, LLM Monitoring, Prompt Versioning, LLM Cost Profiling</w:t>
            </w:r>
          </w:p>
        </w:tc>
      </w:tr>
      <w:tr w:rsidR="00063FC5" w:rsidRPr="00825BAB" w14:paraId="23062288" w14:textId="77777777" w:rsidTr="00B4087A">
        <w:trPr>
          <w:trHeight w:val="271"/>
          <w:tblCellSpacing w:w="15" w:type="dxa"/>
        </w:trPr>
        <w:tc>
          <w:tcPr>
            <w:tcW w:w="0" w:type="auto"/>
            <w:vAlign w:val="center"/>
            <w:hideMark/>
          </w:tcPr>
          <w:p w14:paraId="0E4C7CE3" w14:textId="1129F181" w:rsidR="00063FC5" w:rsidRPr="00825BAB" w:rsidRDefault="00063FC5" w:rsidP="00B4087A">
            <w:pPr>
              <w:spacing w:after="0"/>
              <w:rPr>
                <w:rFonts w:cstheme="minorHAnsi"/>
                <w:sz w:val="20"/>
              </w:rPr>
            </w:pPr>
            <w:r w:rsidRPr="00063FC5">
              <w:rPr>
                <w:rFonts w:cstheme="minorHAnsi"/>
                <w:b/>
                <w:bCs/>
                <w:sz w:val="20"/>
              </w:rPr>
              <w:t>NLP</w:t>
            </w:r>
          </w:p>
        </w:tc>
        <w:tc>
          <w:tcPr>
            <w:tcW w:w="0" w:type="auto"/>
            <w:vAlign w:val="center"/>
            <w:hideMark/>
          </w:tcPr>
          <w:p w14:paraId="275FD89F" w14:textId="52778615" w:rsidR="00063FC5" w:rsidRPr="00825BAB" w:rsidRDefault="00DA27E8" w:rsidP="00B4087A">
            <w:pPr>
              <w:spacing w:after="0"/>
              <w:rPr>
                <w:rFonts w:cstheme="minorHAnsi"/>
                <w:sz w:val="20"/>
              </w:rPr>
            </w:pPr>
            <w:r w:rsidRPr="00DA27E8">
              <w:rPr>
                <w:rFonts w:cstheme="minorHAnsi"/>
                <w:sz w:val="20"/>
              </w:rPr>
              <w:t>Text Analytics, Clinical NLP, Sentiment Analysis, Topic Modeling, Entity Extraction, Summarization, Section Segmentation, Document Understanding, Unstructured Data Processing</w:t>
            </w:r>
          </w:p>
        </w:tc>
      </w:tr>
      <w:tr w:rsidR="00063FC5" w:rsidRPr="00825BAB" w14:paraId="01616F4C" w14:textId="77777777" w:rsidTr="00B4087A">
        <w:trPr>
          <w:trHeight w:val="254"/>
          <w:tblCellSpacing w:w="15" w:type="dxa"/>
        </w:trPr>
        <w:tc>
          <w:tcPr>
            <w:tcW w:w="0" w:type="auto"/>
            <w:vAlign w:val="center"/>
            <w:hideMark/>
          </w:tcPr>
          <w:p w14:paraId="3D677BEC" w14:textId="7212F741" w:rsidR="00063FC5" w:rsidRPr="00825BAB" w:rsidRDefault="00063FC5" w:rsidP="00B4087A">
            <w:pPr>
              <w:spacing w:after="0"/>
              <w:rPr>
                <w:rFonts w:cstheme="minorHAnsi"/>
                <w:sz w:val="20"/>
              </w:rPr>
            </w:pPr>
            <w:r w:rsidRPr="00063FC5">
              <w:rPr>
                <w:rFonts w:cstheme="minorHAnsi"/>
                <w:b/>
                <w:bCs/>
                <w:sz w:val="20"/>
              </w:rPr>
              <w:t>Agentic AI Foundations</w:t>
            </w:r>
          </w:p>
        </w:tc>
        <w:tc>
          <w:tcPr>
            <w:tcW w:w="0" w:type="auto"/>
            <w:vAlign w:val="center"/>
            <w:hideMark/>
          </w:tcPr>
          <w:p w14:paraId="4609CF45" w14:textId="20A4552E" w:rsidR="00063FC5" w:rsidRPr="00825BAB" w:rsidRDefault="00DA27E8" w:rsidP="00B4087A">
            <w:pPr>
              <w:spacing w:after="0"/>
              <w:rPr>
                <w:rFonts w:cstheme="minorHAnsi"/>
                <w:sz w:val="20"/>
              </w:rPr>
            </w:pPr>
            <w:r w:rsidRPr="00DA27E8">
              <w:rPr>
                <w:rFonts w:cstheme="minorHAnsi"/>
                <w:sz w:val="20"/>
              </w:rPr>
              <w:t>Multi</w:t>
            </w:r>
            <w:r w:rsidRPr="00DA27E8">
              <w:rPr>
                <w:rFonts w:ascii="Cambria Math" w:hAnsi="Cambria Math" w:cs="Cambria Math"/>
                <w:sz w:val="20"/>
              </w:rPr>
              <w:t>‑</w:t>
            </w:r>
            <w:r w:rsidRPr="00DA27E8">
              <w:rPr>
                <w:rFonts w:cstheme="minorHAnsi"/>
                <w:sz w:val="20"/>
              </w:rPr>
              <w:t>Step Workflow Design, Task Decomposition, Tool</w:t>
            </w:r>
            <w:r w:rsidRPr="00DA27E8">
              <w:rPr>
                <w:rFonts w:ascii="Cambria Math" w:hAnsi="Cambria Math" w:cs="Cambria Math"/>
                <w:sz w:val="20"/>
              </w:rPr>
              <w:t>‑</w:t>
            </w:r>
            <w:r w:rsidRPr="00DA27E8">
              <w:rPr>
                <w:rFonts w:cstheme="minorHAnsi"/>
                <w:sz w:val="20"/>
              </w:rPr>
              <w:t>Augmented Reasoning, Context Planning, Routing Logic, Human</w:t>
            </w:r>
            <w:r w:rsidRPr="00DA27E8">
              <w:rPr>
                <w:rFonts w:ascii="Cambria Math" w:hAnsi="Cambria Math" w:cs="Cambria Math"/>
                <w:sz w:val="20"/>
              </w:rPr>
              <w:t>‑</w:t>
            </w:r>
            <w:r w:rsidRPr="00DA27E8">
              <w:rPr>
                <w:rFonts w:cstheme="minorHAnsi"/>
                <w:sz w:val="20"/>
              </w:rPr>
              <w:t>in</w:t>
            </w:r>
            <w:r w:rsidRPr="00DA27E8">
              <w:rPr>
                <w:rFonts w:ascii="Cambria Math" w:hAnsi="Cambria Math" w:cs="Cambria Math"/>
                <w:sz w:val="20"/>
              </w:rPr>
              <w:t>‑</w:t>
            </w:r>
            <w:r w:rsidRPr="00DA27E8">
              <w:rPr>
                <w:rFonts w:cstheme="minorHAnsi"/>
                <w:sz w:val="20"/>
              </w:rPr>
              <w:t>the</w:t>
            </w:r>
            <w:r w:rsidRPr="00DA27E8">
              <w:rPr>
                <w:rFonts w:ascii="Cambria Math" w:hAnsi="Cambria Math" w:cs="Cambria Math"/>
                <w:sz w:val="20"/>
              </w:rPr>
              <w:t>‑</w:t>
            </w:r>
            <w:r w:rsidRPr="00DA27E8">
              <w:rPr>
                <w:rFonts w:cstheme="minorHAnsi"/>
                <w:sz w:val="20"/>
              </w:rPr>
              <w:t>Loop Review Paths, Safe Action Design</w:t>
            </w:r>
          </w:p>
        </w:tc>
      </w:tr>
      <w:tr w:rsidR="00DA27E8" w:rsidRPr="00825BAB" w14:paraId="0521BBC2" w14:textId="77777777" w:rsidTr="00B4087A">
        <w:trPr>
          <w:trHeight w:val="254"/>
          <w:tblCellSpacing w:w="15" w:type="dxa"/>
        </w:trPr>
        <w:tc>
          <w:tcPr>
            <w:tcW w:w="0" w:type="auto"/>
            <w:vAlign w:val="center"/>
          </w:tcPr>
          <w:p w14:paraId="25D3ECDD" w14:textId="7A8D857B" w:rsidR="00DA27E8" w:rsidRPr="00063FC5" w:rsidRDefault="00DA27E8" w:rsidP="00B4087A">
            <w:pPr>
              <w:spacing w:after="0"/>
              <w:rPr>
                <w:rFonts w:cstheme="minorHAnsi"/>
                <w:b/>
                <w:bCs/>
                <w:sz w:val="20"/>
              </w:rPr>
            </w:pPr>
            <w:r w:rsidRPr="00DA27E8">
              <w:rPr>
                <w:rFonts w:cstheme="minorHAnsi"/>
                <w:b/>
                <w:bCs/>
                <w:sz w:val="20"/>
              </w:rPr>
              <w:t>Agentic Systems (Advanced)</w:t>
            </w:r>
          </w:p>
        </w:tc>
        <w:tc>
          <w:tcPr>
            <w:tcW w:w="0" w:type="auto"/>
            <w:vAlign w:val="center"/>
          </w:tcPr>
          <w:p w14:paraId="4E329242" w14:textId="3B136D33" w:rsidR="00DA27E8" w:rsidRPr="00DA27E8" w:rsidRDefault="00DA27E8" w:rsidP="00B4087A">
            <w:pPr>
              <w:spacing w:after="0"/>
              <w:rPr>
                <w:rFonts w:cstheme="minorHAnsi"/>
                <w:sz w:val="20"/>
              </w:rPr>
            </w:pPr>
            <w:r w:rsidRPr="00DA27E8">
              <w:rPr>
                <w:rFonts w:cstheme="minorHAnsi"/>
                <w:sz w:val="20"/>
              </w:rPr>
              <w:t>Planning &amp; Memory Strategies, Tool Calling, Response Validation, Fallback Logic, Policy</w:t>
            </w:r>
            <w:r w:rsidRPr="00DA27E8">
              <w:rPr>
                <w:rFonts w:ascii="Cambria Math" w:hAnsi="Cambria Math" w:cs="Cambria Math"/>
                <w:sz w:val="20"/>
              </w:rPr>
              <w:t>‑</w:t>
            </w:r>
            <w:r w:rsidRPr="00DA27E8">
              <w:rPr>
                <w:rFonts w:cstheme="minorHAnsi"/>
                <w:sz w:val="20"/>
              </w:rPr>
              <w:t>Aligned Automation, Iterative Refinement Cycle</w:t>
            </w:r>
          </w:p>
        </w:tc>
      </w:tr>
      <w:tr w:rsidR="00063FC5" w:rsidRPr="00825BAB" w14:paraId="20A91975" w14:textId="77777777" w:rsidTr="00B4087A">
        <w:trPr>
          <w:trHeight w:val="526"/>
          <w:tblCellSpacing w:w="15" w:type="dxa"/>
        </w:trPr>
        <w:tc>
          <w:tcPr>
            <w:tcW w:w="0" w:type="auto"/>
            <w:vAlign w:val="center"/>
            <w:hideMark/>
          </w:tcPr>
          <w:p w14:paraId="11F7794C" w14:textId="273FA8CA" w:rsidR="00063FC5" w:rsidRPr="00825BAB" w:rsidRDefault="00063FC5" w:rsidP="00B4087A">
            <w:pPr>
              <w:spacing w:after="0"/>
              <w:rPr>
                <w:rFonts w:cstheme="minorHAnsi"/>
                <w:sz w:val="20"/>
              </w:rPr>
            </w:pPr>
            <w:r w:rsidRPr="00063FC5">
              <w:rPr>
                <w:rFonts w:cstheme="minorHAnsi"/>
                <w:b/>
                <w:bCs/>
                <w:sz w:val="20"/>
              </w:rPr>
              <w:t>Deep Learning</w:t>
            </w:r>
          </w:p>
        </w:tc>
        <w:tc>
          <w:tcPr>
            <w:tcW w:w="0" w:type="auto"/>
            <w:vAlign w:val="center"/>
            <w:hideMark/>
          </w:tcPr>
          <w:p w14:paraId="5DF52569" w14:textId="3776CD07" w:rsidR="00063FC5" w:rsidRPr="00825BAB" w:rsidRDefault="00DA27E8" w:rsidP="00B4087A">
            <w:pPr>
              <w:spacing w:after="0"/>
              <w:rPr>
                <w:rFonts w:cstheme="minorHAnsi"/>
                <w:sz w:val="20"/>
              </w:rPr>
            </w:pPr>
            <w:r w:rsidRPr="00DA27E8">
              <w:rPr>
                <w:rFonts w:cstheme="minorHAnsi"/>
                <w:sz w:val="20"/>
              </w:rPr>
              <w:t>Neural Networks (ANN), LSTM, GRU, CNN, Autoencoders, Sequence Modeling, Attention Mechanisms, Embeddings, TensorFlow, PyTorch</w:t>
            </w:r>
          </w:p>
        </w:tc>
      </w:tr>
      <w:tr w:rsidR="00063FC5" w:rsidRPr="00825BAB" w14:paraId="4E7B438F" w14:textId="77777777" w:rsidTr="00B4087A">
        <w:trPr>
          <w:trHeight w:val="254"/>
          <w:tblCellSpacing w:w="15" w:type="dxa"/>
        </w:trPr>
        <w:tc>
          <w:tcPr>
            <w:tcW w:w="0" w:type="auto"/>
            <w:vAlign w:val="center"/>
            <w:hideMark/>
          </w:tcPr>
          <w:p w14:paraId="1242534E" w14:textId="18CA1F83" w:rsidR="00063FC5" w:rsidRPr="00825BAB" w:rsidRDefault="00063FC5" w:rsidP="00B4087A">
            <w:pPr>
              <w:spacing w:after="0"/>
              <w:rPr>
                <w:rFonts w:cstheme="minorHAnsi"/>
                <w:sz w:val="20"/>
              </w:rPr>
            </w:pPr>
            <w:r w:rsidRPr="00063FC5">
              <w:rPr>
                <w:rFonts w:cstheme="minorHAnsi"/>
                <w:b/>
                <w:bCs/>
                <w:sz w:val="20"/>
              </w:rPr>
              <w:t>Machine Learning</w:t>
            </w:r>
          </w:p>
        </w:tc>
        <w:tc>
          <w:tcPr>
            <w:tcW w:w="0" w:type="auto"/>
            <w:vAlign w:val="center"/>
            <w:hideMark/>
          </w:tcPr>
          <w:p w14:paraId="15829AD9" w14:textId="6EA21C1D" w:rsidR="00063FC5" w:rsidRPr="00825BAB" w:rsidRDefault="00DA27E8" w:rsidP="00B4087A">
            <w:pPr>
              <w:spacing w:after="0"/>
              <w:rPr>
                <w:rFonts w:cstheme="minorHAnsi"/>
                <w:sz w:val="20"/>
              </w:rPr>
            </w:pPr>
            <w:r w:rsidRPr="00DA27E8">
              <w:rPr>
                <w:rFonts w:cstheme="minorHAnsi"/>
                <w:sz w:val="20"/>
              </w:rPr>
              <w:t>Supervised/Unsupervised ML, Predictive Modeling, Classification, Regression, Clustering, Anomaly Detection, Feature Engineering, Explainability (SHAP/LIME), Model Diagnostics</w:t>
            </w:r>
          </w:p>
        </w:tc>
      </w:tr>
      <w:tr w:rsidR="00063FC5" w:rsidRPr="00825BAB" w14:paraId="02355B7B" w14:textId="77777777" w:rsidTr="00B4087A">
        <w:trPr>
          <w:trHeight w:val="271"/>
          <w:tblCellSpacing w:w="15" w:type="dxa"/>
        </w:trPr>
        <w:tc>
          <w:tcPr>
            <w:tcW w:w="0" w:type="auto"/>
            <w:vAlign w:val="center"/>
            <w:hideMark/>
          </w:tcPr>
          <w:p w14:paraId="69DB9EC9" w14:textId="30E28DFC" w:rsidR="00063FC5" w:rsidRPr="00825BAB" w:rsidRDefault="00063FC5" w:rsidP="00B4087A">
            <w:pPr>
              <w:spacing w:after="0"/>
              <w:rPr>
                <w:rFonts w:cstheme="minorHAnsi"/>
                <w:sz w:val="20"/>
              </w:rPr>
            </w:pPr>
            <w:r w:rsidRPr="00063FC5">
              <w:rPr>
                <w:rFonts w:cstheme="minorHAnsi"/>
                <w:b/>
                <w:bCs/>
                <w:sz w:val="20"/>
              </w:rPr>
              <w:t>Data Engineering &amp; Pipelines</w:t>
            </w:r>
          </w:p>
        </w:tc>
        <w:tc>
          <w:tcPr>
            <w:tcW w:w="0" w:type="auto"/>
            <w:vAlign w:val="center"/>
            <w:hideMark/>
          </w:tcPr>
          <w:p w14:paraId="29677D0E" w14:textId="56BDE48D" w:rsidR="00063FC5" w:rsidRPr="00825BAB" w:rsidRDefault="00DA27E8" w:rsidP="00B4087A">
            <w:pPr>
              <w:spacing w:after="0"/>
              <w:rPr>
                <w:rFonts w:cstheme="minorHAnsi"/>
                <w:sz w:val="20"/>
              </w:rPr>
            </w:pPr>
            <w:r w:rsidRPr="00DA27E8">
              <w:rPr>
                <w:rFonts w:cstheme="minorHAnsi"/>
                <w:sz w:val="20"/>
              </w:rPr>
              <w:t>Spark, PySpark, Hadoop, Kafka, Spark Streaming, SQL Transformations, ETL/ELT, Data Contracts, Lineage Tracking, Preprocessing for Embeddings &amp; LLM Context</w:t>
            </w:r>
          </w:p>
        </w:tc>
      </w:tr>
      <w:tr w:rsidR="00063FC5" w:rsidRPr="00825BAB" w14:paraId="5D966504" w14:textId="77777777" w:rsidTr="00B4087A">
        <w:trPr>
          <w:trHeight w:val="254"/>
          <w:tblCellSpacing w:w="15" w:type="dxa"/>
        </w:trPr>
        <w:tc>
          <w:tcPr>
            <w:tcW w:w="0" w:type="auto"/>
            <w:vAlign w:val="center"/>
            <w:hideMark/>
          </w:tcPr>
          <w:p w14:paraId="5403258B" w14:textId="6111BA43" w:rsidR="00063FC5" w:rsidRPr="00825BAB" w:rsidRDefault="00063FC5" w:rsidP="00B4087A">
            <w:pPr>
              <w:spacing w:after="0"/>
              <w:rPr>
                <w:rFonts w:cstheme="minorHAnsi"/>
                <w:sz w:val="20"/>
              </w:rPr>
            </w:pPr>
            <w:r w:rsidRPr="00063FC5">
              <w:rPr>
                <w:rFonts w:cstheme="minorHAnsi"/>
                <w:b/>
                <w:bCs/>
                <w:sz w:val="20"/>
              </w:rPr>
              <w:t>MLOps &amp; Deployment</w:t>
            </w:r>
          </w:p>
        </w:tc>
        <w:tc>
          <w:tcPr>
            <w:tcW w:w="0" w:type="auto"/>
            <w:vAlign w:val="center"/>
            <w:hideMark/>
          </w:tcPr>
          <w:p w14:paraId="17C4379E" w14:textId="36455027" w:rsidR="00063FC5" w:rsidRPr="00825BAB" w:rsidRDefault="00DA27E8" w:rsidP="00B4087A">
            <w:pPr>
              <w:spacing w:after="0"/>
              <w:rPr>
                <w:rFonts w:cstheme="minorHAnsi"/>
                <w:sz w:val="20"/>
              </w:rPr>
            </w:pPr>
            <w:r w:rsidRPr="00DA27E8">
              <w:rPr>
                <w:rFonts w:cstheme="minorHAnsi"/>
                <w:sz w:val="20"/>
              </w:rPr>
              <w:t>MLflow Registry/Versioning, Docker Packaging, CI/CD Pipelines (Git/Jenkins), Production Model Governance, Drift Detection, Telemetry, Logging, Canary/Shadow Releases</w:t>
            </w:r>
          </w:p>
        </w:tc>
      </w:tr>
      <w:tr w:rsidR="00063FC5" w:rsidRPr="00825BAB" w14:paraId="6DE23FC9" w14:textId="77777777" w:rsidTr="00B4087A">
        <w:trPr>
          <w:trHeight w:val="271"/>
          <w:tblCellSpacing w:w="15" w:type="dxa"/>
        </w:trPr>
        <w:tc>
          <w:tcPr>
            <w:tcW w:w="0" w:type="auto"/>
            <w:vAlign w:val="center"/>
            <w:hideMark/>
          </w:tcPr>
          <w:p w14:paraId="6DAE2244" w14:textId="7603F5FF" w:rsidR="00063FC5" w:rsidRPr="00825BAB" w:rsidRDefault="00063FC5" w:rsidP="00B4087A">
            <w:pPr>
              <w:spacing w:after="0"/>
              <w:rPr>
                <w:rFonts w:cstheme="minorHAnsi"/>
                <w:sz w:val="20"/>
              </w:rPr>
            </w:pPr>
            <w:r w:rsidRPr="00063FC5">
              <w:rPr>
                <w:rFonts w:cstheme="minorHAnsi"/>
                <w:b/>
                <w:bCs/>
                <w:sz w:val="20"/>
              </w:rPr>
              <w:t>Cloud Platforms</w:t>
            </w:r>
          </w:p>
        </w:tc>
        <w:tc>
          <w:tcPr>
            <w:tcW w:w="0" w:type="auto"/>
            <w:vAlign w:val="center"/>
            <w:hideMark/>
          </w:tcPr>
          <w:p w14:paraId="4C658669" w14:textId="5AF4B9EA" w:rsidR="00063FC5" w:rsidRPr="00825BAB" w:rsidRDefault="00DA27E8" w:rsidP="00B4087A">
            <w:pPr>
              <w:spacing w:after="0"/>
              <w:rPr>
                <w:rFonts w:cstheme="minorHAnsi"/>
                <w:sz w:val="20"/>
              </w:rPr>
            </w:pPr>
            <w:r w:rsidRPr="00DA27E8">
              <w:rPr>
                <w:rFonts w:cstheme="minorHAnsi"/>
                <w:sz w:val="20"/>
              </w:rPr>
              <w:t>AWS (EC2, S3, Glue, EMR), Azure (ML, AI Services, Databricks), GCP (Compute, Storage), Cloud</w:t>
            </w:r>
            <w:r w:rsidRPr="00DA27E8">
              <w:rPr>
                <w:rFonts w:ascii="Cambria Math" w:hAnsi="Cambria Math" w:cs="Cambria Math"/>
                <w:sz w:val="20"/>
              </w:rPr>
              <w:t>‑</w:t>
            </w:r>
            <w:r w:rsidRPr="00DA27E8">
              <w:rPr>
                <w:rFonts w:cstheme="minorHAnsi"/>
                <w:sz w:val="20"/>
              </w:rPr>
              <w:t>Native ML Workflows, Secrets Management, IAM Governance</w:t>
            </w:r>
          </w:p>
        </w:tc>
      </w:tr>
      <w:tr w:rsidR="00063FC5" w:rsidRPr="00825BAB" w14:paraId="60BDA3E8" w14:textId="77777777" w:rsidTr="00B4087A">
        <w:trPr>
          <w:trHeight w:val="254"/>
          <w:tblCellSpacing w:w="15" w:type="dxa"/>
        </w:trPr>
        <w:tc>
          <w:tcPr>
            <w:tcW w:w="0" w:type="auto"/>
            <w:vAlign w:val="center"/>
            <w:hideMark/>
          </w:tcPr>
          <w:p w14:paraId="1BB5F377" w14:textId="73A21156" w:rsidR="00063FC5" w:rsidRPr="00825BAB" w:rsidRDefault="00063FC5" w:rsidP="00B4087A">
            <w:pPr>
              <w:spacing w:after="0"/>
              <w:rPr>
                <w:rFonts w:cstheme="minorHAnsi"/>
                <w:sz w:val="20"/>
              </w:rPr>
            </w:pPr>
            <w:r w:rsidRPr="00063FC5">
              <w:rPr>
                <w:rFonts w:cstheme="minorHAnsi"/>
                <w:b/>
                <w:bCs/>
                <w:sz w:val="20"/>
              </w:rPr>
              <w:t>Programming</w:t>
            </w:r>
          </w:p>
        </w:tc>
        <w:tc>
          <w:tcPr>
            <w:tcW w:w="0" w:type="auto"/>
            <w:vAlign w:val="center"/>
          </w:tcPr>
          <w:p w14:paraId="2E49D002" w14:textId="3593E420" w:rsidR="00063FC5" w:rsidRPr="00825BAB" w:rsidRDefault="00E7644E" w:rsidP="00B4087A">
            <w:pPr>
              <w:spacing w:after="0"/>
              <w:rPr>
                <w:rFonts w:cstheme="minorHAnsi"/>
                <w:sz w:val="20"/>
              </w:rPr>
            </w:pPr>
            <w:r w:rsidRPr="00E7644E">
              <w:rPr>
                <w:rFonts w:cstheme="minorHAnsi"/>
                <w:sz w:val="20"/>
              </w:rPr>
              <w:t>Python, SQL, R, Scala, API Development (REST), Automation Scripts, Data Wrangling</w:t>
            </w:r>
          </w:p>
        </w:tc>
      </w:tr>
      <w:tr w:rsidR="00E7644E" w:rsidRPr="00825BAB" w14:paraId="12E86AFF" w14:textId="77777777" w:rsidTr="00B4087A">
        <w:trPr>
          <w:trHeight w:val="254"/>
          <w:tblCellSpacing w:w="15" w:type="dxa"/>
        </w:trPr>
        <w:tc>
          <w:tcPr>
            <w:tcW w:w="0" w:type="auto"/>
            <w:vAlign w:val="center"/>
          </w:tcPr>
          <w:p w14:paraId="4DEC3DFB" w14:textId="2BF50D4B" w:rsidR="00E7644E" w:rsidRPr="00063FC5" w:rsidRDefault="00E7644E" w:rsidP="00B4087A">
            <w:pPr>
              <w:spacing w:after="0"/>
              <w:rPr>
                <w:rFonts w:cstheme="minorHAnsi"/>
                <w:b/>
                <w:bCs/>
                <w:sz w:val="20"/>
              </w:rPr>
            </w:pPr>
            <w:r w:rsidRPr="00E7644E">
              <w:rPr>
                <w:rFonts w:cstheme="minorHAnsi"/>
                <w:b/>
                <w:bCs/>
                <w:sz w:val="20"/>
              </w:rPr>
              <w:t>Data Engineering</w:t>
            </w:r>
          </w:p>
        </w:tc>
        <w:tc>
          <w:tcPr>
            <w:tcW w:w="0" w:type="auto"/>
            <w:vAlign w:val="center"/>
          </w:tcPr>
          <w:p w14:paraId="7B1294EE" w14:textId="35930430" w:rsidR="00E7644E" w:rsidRPr="00E7644E" w:rsidRDefault="00E7644E" w:rsidP="00B4087A">
            <w:pPr>
              <w:spacing w:after="0"/>
              <w:rPr>
                <w:rFonts w:cstheme="minorHAnsi"/>
                <w:sz w:val="20"/>
              </w:rPr>
            </w:pPr>
            <w:r w:rsidRPr="00E7644E">
              <w:rPr>
                <w:rFonts w:cstheme="minorHAnsi"/>
                <w:sz w:val="20"/>
              </w:rPr>
              <w:t>Batch &amp; Streaming Pipelines, Data Quality Audits, Validation Rules, Quarantine Flows, Schema Evolution, Metadata Management</w:t>
            </w:r>
          </w:p>
        </w:tc>
      </w:tr>
      <w:tr w:rsidR="00063FC5" w:rsidRPr="00825BAB" w14:paraId="00CC11F3" w14:textId="77777777" w:rsidTr="00B4087A">
        <w:trPr>
          <w:trHeight w:val="271"/>
          <w:tblCellSpacing w:w="15" w:type="dxa"/>
        </w:trPr>
        <w:tc>
          <w:tcPr>
            <w:tcW w:w="0" w:type="auto"/>
            <w:vAlign w:val="center"/>
            <w:hideMark/>
          </w:tcPr>
          <w:p w14:paraId="6645EA8C" w14:textId="4C524E62" w:rsidR="00063FC5" w:rsidRPr="00825BAB" w:rsidRDefault="00063FC5" w:rsidP="00B4087A">
            <w:pPr>
              <w:spacing w:after="0"/>
              <w:rPr>
                <w:rFonts w:cstheme="minorHAnsi"/>
                <w:sz w:val="20"/>
              </w:rPr>
            </w:pPr>
            <w:r w:rsidRPr="00063FC5">
              <w:rPr>
                <w:rFonts w:cstheme="minorHAnsi"/>
                <w:b/>
                <w:bCs/>
                <w:sz w:val="20"/>
              </w:rPr>
              <w:t>Analytics &amp; BI</w:t>
            </w:r>
          </w:p>
        </w:tc>
        <w:tc>
          <w:tcPr>
            <w:tcW w:w="0" w:type="auto"/>
            <w:vAlign w:val="center"/>
          </w:tcPr>
          <w:p w14:paraId="2343F2F3" w14:textId="459D4F0D" w:rsidR="00063FC5" w:rsidRPr="00825BAB" w:rsidRDefault="00E7644E" w:rsidP="00B4087A">
            <w:pPr>
              <w:spacing w:after="0"/>
              <w:rPr>
                <w:rFonts w:cstheme="minorHAnsi"/>
                <w:sz w:val="20"/>
              </w:rPr>
            </w:pPr>
            <w:r w:rsidRPr="00E7644E">
              <w:rPr>
                <w:rFonts w:cstheme="minorHAnsi"/>
                <w:sz w:val="20"/>
              </w:rPr>
              <w:t>Power BI, Tableau, KPI Dashboards, Data Modeling for BI, Executive Reporting, Matplotlib, Seaborn</w:t>
            </w:r>
          </w:p>
        </w:tc>
      </w:tr>
      <w:tr w:rsidR="00063FC5" w:rsidRPr="00825BAB" w14:paraId="70D5D172" w14:textId="77777777" w:rsidTr="00B4087A">
        <w:trPr>
          <w:trHeight w:val="254"/>
          <w:tblCellSpacing w:w="15" w:type="dxa"/>
        </w:trPr>
        <w:tc>
          <w:tcPr>
            <w:tcW w:w="0" w:type="auto"/>
            <w:vAlign w:val="center"/>
          </w:tcPr>
          <w:p w14:paraId="2FD93733" w14:textId="54B7E038" w:rsidR="00063FC5" w:rsidRPr="002B468E" w:rsidRDefault="00063FC5" w:rsidP="00B4087A">
            <w:pPr>
              <w:spacing w:after="0"/>
              <w:rPr>
                <w:rFonts w:cstheme="minorHAnsi"/>
                <w:b/>
                <w:bCs/>
                <w:sz w:val="20"/>
              </w:rPr>
            </w:pPr>
            <w:r w:rsidRPr="00063FC5">
              <w:rPr>
                <w:rFonts w:cstheme="minorHAnsi"/>
                <w:b/>
                <w:bCs/>
                <w:sz w:val="20"/>
              </w:rPr>
              <w:t>Databases</w:t>
            </w:r>
          </w:p>
        </w:tc>
        <w:tc>
          <w:tcPr>
            <w:tcW w:w="0" w:type="auto"/>
            <w:vAlign w:val="center"/>
          </w:tcPr>
          <w:p w14:paraId="3B27618A" w14:textId="7400F565" w:rsidR="00063FC5" w:rsidRPr="002B468E" w:rsidRDefault="00063FC5" w:rsidP="00B4087A">
            <w:pPr>
              <w:spacing w:after="0"/>
              <w:rPr>
                <w:rFonts w:cstheme="minorHAnsi"/>
                <w:sz w:val="20"/>
              </w:rPr>
            </w:pPr>
            <w:r w:rsidRPr="00063FC5">
              <w:rPr>
                <w:rFonts w:cstheme="minorHAnsi"/>
                <w:sz w:val="20"/>
              </w:rPr>
              <w:t>PostgreSQL, SQL Server, Oracle, Redshift</w:t>
            </w:r>
          </w:p>
        </w:tc>
      </w:tr>
      <w:tr w:rsidR="00E7644E" w:rsidRPr="00825BAB" w14:paraId="44678B68" w14:textId="77777777" w:rsidTr="00B4087A">
        <w:trPr>
          <w:trHeight w:val="254"/>
          <w:tblCellSpacing w:w="15" w:type="dxa"/>
        </w:trPr>
        <w:tc>
          <w:tcPr>
            <w:tcW w:w="0" w:type="auto"/>
            <w:vAlign w:val="center"/>
          </w:tcPr>
          <w:p w14:paraId="2852CE41" w14:textId="19476AD9" w:rsidR="00E7644E" w:rsidRPr="00063FC5" w:rsidRDefault="00E7644E" w:rsidP="00B4087A">
            <w:pPr>
              <w:spacing w:after="0"/>
              <w:rPr>
                <w:rFonts w:cstheme="minorHAnsi"/>
                <w:b/>
                <w:bCs/>
                <w:sz w:val="20"/>
              </w:rPr>
            </w:pPr>
            <w:r w:rsidRPr="00E7644E">
              <w:rPr>
                <w:rFonts w:cstheme="minorHAnsi"/>
                <w:b/>
                <w:bCs/>
                <w:sz w:val="20"/>
              </w:rPr>
              <w:t>System Architecture</w:t>
            </w:r>
          </w:p>
        </w:tc>
        <w:tc>
          <w:tcPr>
            <w:tcW w:w="0" w:type="auto"/>
            <w:vAlign w:val="center"/>
          </w:tcPr>
          <w:p w14:paraId="0BBF4931" w14:textId="3E95A004" w:rsidR="00E7644E" w:rsidRPr="00063FC5" w:rsidRDefault="00E7644E" w:rsidP="00B4087A">
            <w:pPr>
              <w:spacing w:after="0"/>
              <w:rPr>
                <w:rFonts w:cstheme="minorHAnsi"/>
                <w:sz w:val="20"/>
              </w:rPr>
            </w:pPr>
            <w:r w:rsidRPr="00E7644E">
              <w:rPr>
                <w:rFonts w:cstheme="minorHAnsi"/>
                <w:sz w:val="20"/>
              </w:rPr>
              <w:t>Modular AI Services, Microservice Integration, Event</w:t>
            </w:r>
            <w:r w:rsidRPr="00E7644E">
              <w:rPr>
                <w:rFonts w:ascii="Cambria Math" w:hAnsi="Cambria Math" w:cs="Cambria Math"/>
                <w:sz w:val="20"/>
              </w:rPr>
              <w:t>‑</w:t>
            </w:r>
            <w:r w:rsidRPr="00E7644E">
              <w:rPr>
                <w:rFonts w:cstheme="minorHAnsi"/>
                <w:sz w:val="20"/>
              </w:rPr>
              <w:t>Driven Workflows, API Gateways, Scalability &amp; Latency Optimization</w:t>
            </w:r>
          </w:p>
        </w:tc>
      </w:tr>
      <w:tr w:rsidR="00063FC5" w:rsidRPr="00825BAB" w14:paraId="20557D4B" w14:textId="77777777" w:rsidTr="00B4087A">
        <w:trPr>
          <w:trHeight w:val="254"/>
          <w:tblCellSpacing w:w="15" w:type="dxa"/>
        </w:trPr>
        <w:tc>
          <w:tcPr>
            <w:tcW w:w="0" w:type="auto"/>
            <w:vAlign w:val="center"/>
          </w:tcPr>
          <w:p w14:paraId="552BE46B" w14:textId="7C8C152D" w:rsidR="00063FC5" w:rsidRPr="00063FC5" w:rsidRDefault="00063FC5" w:rsidP="00B4087A">
            <w:pPr>
              <w:spacing w:after="0"/>
              <w:rPr>
                <w:rFonts w:cstheme="minorHAnsi"/>
                <w:b/>
                <w:bCs/>
                <w:sz w:val="20"/>
              </w:rPr>
            </w:pPr>
            <w:r w:rsidRPr="00063FC5">
              <w:rPr>
                <w:rFonts w:cstheme="minorHAnsi"/>
                <w:b/>
                <w:bCs/>
                <w:sz w:val="20"/>
              </w:rPr>
              <w:t>PostgreSQL, SQL Server, Oracle, Redshift</w:t>
            </w:r>
          </w:p>
        </w:tc>
        <w:tc>
          <w:tcPr>
            <w:tcW w:w="0" w:type="auto"/>
            <w:vAlign w:val="center"/>
          </w:tcPr>
          <w:p w14:paraId="0FE6B25E" w14:textId="285518BD" w:rsidR="00063FC5" w:rsidRPr="00063FC5" w:rsidRDefault="00063FC5" w:rsidP="00B4087A">
            <w:pPr>
              <w:spacing w:after="0"/>
              <w:rPr>
                <w:rFonts w:cstheme="minorHAnsi"/>
                <w:sz w:val="20"/>
              </w:rPr>
            </w:pPr>
            <w:r w:rsidRPr="00063FC5">
              <w:rPr>
                <w:rFonts w:cstheme="minorHAnsi"/>
                <w:sz w:val="20"/>
              </w:rPr>
              <w:t>Agile/Scrum, SDLC, HIPAA, Documentation, Reproducibility Standards</w:t>
            </w:r>
          </w:p>
        </w:tc>
      </w:tr>
      <w:tr w:rsidR="00E7644E" w:rsidRPr="00825BAB" w14:paraId="41154DC2" w14:textId="77777777" w:rsidTr="00B4087A">
        <w:trPr>
          <w:trHeight w:val="254"/>
          <w:tblCellSpacing w:w="15" w:type="dxa"/>
        </w:trPr>
        <w:tc>
          <w:tcPr>
            <w:tcW w:w="0" w:type="auto"/>
            <w:vAlign w:val="center"/>
          </w:tcPr>
          <w:p w14:paraId="15352C8E" w14:textId="1EB446DE" w:rsidR="00E7644E" w:rsidRPr="00063FC5" w:rsidRDefault="00E7644E" w:rsidP="00B4087A">
            <w:pPr>
              <w:spacing w:after="0"/>
              <w:rPr>
                <w:rFonts w:cstheme="minorHAnsi"/>
                <w:b/>
                <w:bCs/>
                <w:sz w:val="20"/>
              </w:rPr>
            </w:pPr>
            <w:r w:rsidRPr="00E7644E">
              <w:rPr>
                <w:rFonts w:cstheme="minorHAnsi"/>
                <w:b/>
                <w:bCs/>
                <w:sz w:val="20"/>
              </w:rPr>
              <w:t>Operational Excellence</w:t>
            </w:r>
          </w:p>
        </w:tc>
        <w:tc>
          <w:tcPr>
            <w:tcW w:w="0" w:type="auto"/>
            <w:vAlign w:val="center"/>
          </w:tcPr>
          <w:p w14:paraId="33FB0C58" w14:textId="23298544" w:rsidR="00E7644E" w:rsidRPr="00063FC5" w:rsidRDefault="00E7644E" w:rsidP="00B4087A">
            <w:pPr>
              <w:spacing w:after="0"/>
              <w:rPr>
                <w:rFonts w:cstheme="minorHAnsi"/>
                <w:sz w:val="20"/>
              </w:rPr>
            </w:pPr>
            <w:r w:rsidRPr="00E7644E">
              <w:rPr>
                <w:rFonts w:cstheme="minorHAnsi"/>
                <w:sz w:val="20"/>
              </w:rPr>
              <w:t>Cross</w:t>
            </w:r>
            <w:r w:rsidRPr="00E7644E">
              <w:rPr>
                <w:rFonts w:ascii="Cambria Math" w:hAnsi="Cambria Math" w:cs="Cambria Math"/>
                <w:sz w:val="20"/>
              </w:rPr>
              <w:t>‑</w:t>
            </w:r>
            <w:r w:rsidRPr="00E7644E">
              <w:rPr>
                <w:rFonts w:cstheme="minorHAnsi"/>
                <w:sz w:val="20"/>
              </w:rPr>
              <w:t>Functional Collaboration, Requirements Translation, KPI Standardization, Documentation Standards, Agile/Scrum, Reproducibility Practices</w:t>
            </w:r>
          </w:p>
        </w:tc>
      </w:tr>
    </w:tbl>
    <w:p w14:paraId="55D0F08F" w14:textId="77777777" w:rsidR="00063FC5" w:rsidRPr="00864465" w:rsidRDefault="00063FC5" w:rsidP="00063FC5">
      <w:pPr>
        <w:spacing w:after="0"/>
        <w:rPr>
          <w:rFonts w:cstheme="minorHAnsi"/>
          <w:sz w:val="10"/>
          <w:szCs w:val="10"/>
        </w:rPr>
      </w:pPr>
    </w:p>
    <w:p w14:paraId="4BA97863" w14:textId="77777777" w:rsidR="00063FC5" w:rsidRPr="00224B5C" w:rsidRDefault="00063FC5" w:rsidP="00063FC5">
      <w:pPr>
        <w:shd w:val="clear" w:color="auto" w:fill="70A9E0" w:themeFill="text2" w:themeFillTint="66"/>
        <w:spacing w:after="0"/>
        <w:rPr>
          <w:rFonts w:cstheme="minorHAnsi"/>
          <w:b/>
          <w:bCs/>
          <w:sz w:val="20"/>
        </w:rPr>
      </w:pPr>
      <w:r w:rsidRPr="00224B5C">
        <w:rPr>
          <w:rFonts w:cstheme="minorHAnsi"/>
          <w:b/>
          <w:bCs/>
          <w:sz w:val="20"/>
        </w:rPr>
        <w:t xml:space="preserve">EDUCATION </w:t>
      </w:r>
    </w:p>
    <w:p w14:paraId="3F7C5105" w14:textId="7FAF86F8" w:rsidR="00063FC5" w:rsidRDefault="00CD3C8E" w:rsidP="00063FC5">
      <w:pPr>
        <w:numPr>
          <w:ilvl w:val="0"/>
          <w:numId w:val="1"/>
        </w:numPr>
        <w:pBdr>
          <w:top w:val="nil"/>
          <w:left w:val="nil"/>
          <w:bottom w:val="nil"/>
          <w:right w:val="nil"/>
          <w:between w:val="nil"/>
        </w:pBdr>
        <w:spacing w:after="0" w:line="276" w:lineRule="auto"/>
        <w:jc w:val="both"/>
        <w:rPr>
          <w:rFonts w:ascii="Calibri" w:eastAsia="Calibri" w:hAnsi="Calibri" w:cs="Calibri"/>
          <w:color w:val="000000"/>
          <w:szCs w:val="22"/>
        </w:rPr>
      </w:pPr>
      <w:r w:rsidRPr="00F95E55">
        <w:rPr>
          <w:rFonts w:ascii="Calibri" w:eastAsia="Calibri" w:hAnsi="Calibri" w:cs="Calibri"/>
          <w:color w:val="000000"/>
          <w:szCs w:val="22"/>
        </w:rPr>
        <w:t xml:space="preserve">Bachelor’s in </w:t>
      </w:r>
      <w:r w:rsidR="00AD69C3">
        <w:rPr>
          <w:rFonts w:ascii="Calibri" w:eastAsia="Calibri" w:hAnsi="Calibri" w:cs="Calibri"/>
          <w:color w:val="000000"/>
          <w:szCs w:val="22"/>
        </w:rPr>
        <w:t>E</w:t>
      </w:r>
      <w:r w:rsidRPr="00F95E55">
        <w:rPr>
          <w:rFonts w:ascii="Calibri" w:eastAsia="Calibri" w:hAnsi="Calibri" w:cs="Calibri"/>
          <w:color w:val="000000"/>
          <w:szCs w:val="22"/>
        </w:rPr>
        <w:t>lectrical</w:t>
      </w:r>
      <w:r w:rsidR="00063FC5">
        <w:rPr>
          <w:rFonts w:ascii="Calibri" w:eastAsia="Calibri" w:hAnsi="Calibri" w:cs="Calibri"/>
          <w:color w:val="000000"/>
          <w:szCs w:val="22"/>
        </w:rPr>
        <w:t xml:space="preserve"> and Electronics Engineering </w:t>
      </w:r>
    </w:p>
    <w:p w14:paraId="1F3D0B9A" w14:textId="77777777" w:rsidR="00063FC5" w:rsidRPr="00E7644E" w:rsidRDefault="00063FC5" w:rsidP="00063FC5">
      <w:pPr>
        <w:pBdr>
          <w:top w:val="nil"/>
          <w:left w:val="nil"/>
          <w:bottom w:val="nil"/>
          <w:right w:val="nil"/>
          <w:between w:val="nil"/>
        </w:pBdr>
        <w:spacing w:after="0" w:line="276" w:lineRule="auto"/>
        <w:ind w:left="720"/>
        <w:jc w:val="both"/>
        <w:rPr>
          <w:rFonts w:eastAsia="Calibri" w:cs="Calibri"/>
          <w:b/>
          <w:bCs/>
          <w:color w:val="000000"/>
          <w:sz w:val="20"/>
        </w:rPr>
      </w:pPr>
      <w:r>
        <w:rPr>
          <w:rFonts w:ascii="Calibri" w:eastAsia="Calibri" w:hAnsi="Calibri" w:cs="Calibri"/>
          <w:color w:val="000000"/>
          <w:szCs w:val="22"/>
        </w:rPr>
        <w:t xml:space="preserve">Jawaharlal Nehru Technological University, Kakinada, Andhra Pradesh, India                                                         </w:t>
      </w:r>
      <w:r w:rsidRPr="002B468E">
        <w:rPr>
          <w:rFonts w:ascii="Calibri" w:eastAsia="Calibri" w:hAnsi="Calibri" w:cs="Calibri"/>
          <w:color w:val="000000"/>
          <w:szCs w:val="22"/>
        </w:rPr>
        <w:t xml:space="preserve">  </w:t>
      </w:r>
      <w:r w:rsidRPr="00E7644E">
        <w:rPr>
          <w:rFonts w:eastAsia="Calibri" w:cs="Calibri"/>
          <w:b/>
          <w:bCs/>
          <w:color w:val="000000"/>
          <w:szCs w:val="22"/>
        </w:rPr>
        <w:t>May 2013</w:t>
      </w:r>
    </w:p>
    <w:p w14:paraId="03F2E42C" w14:textId="77777777" w:rsidR="00063FC5" w:rsidRPr="00864465" w:rsidRDefault="00063FC5" w:rsidP="00063FC5">
      <w:pPr>
        <w:pBdr>
          <w:top w:val="nil"/>
          <w:left w:val="nil"/>
          <w:bottom w:val="nil"/>
          <w:right w:val="nil"/>
          <w:between w:val="nil"/>
        </w:pBdr>
        <w:spacing w:after="0" w:line="276" w:lineRule="auto"/>
        <w:ind w:left="720"/>
        <w:jc w:val="both"/>
        <w:rPr>
          <w:rFonts w:ascii="Calibri" w:eastAsia="Calibri" w:hAnsi="Calibri" w:cs="Calibri"/>
          <w:color w:val="000000"/>
          <w:sz w:val="10"/>
          <w:szCs w:val="10"/>
        </w:rPr>
      </w:pPr>
    </w:p>
    <w:p w14:paraId="18281B91" w14:textId="77777777" w:rsidR="00063FC5" w:rsidRPr="00F95E55" w:rsidRDefault="00063FC5" w:rsidP="00063FC5">
      <w:pPr>
        <w:shd w:val="clear" w:color="auto" w:fill="70A9E0" w:themeFill="text2" w:themeFillTint="66"/>
        <w:spacing w:after="0"/>
        <w:rPr>
          <w:rFonts w:cstheme="minorHAnsi"/>
          <w:b/>
          <w:bCs/>
          <w:szCs w:val="22"/>
        </w:rPr>
      </w:pPr>
      <w:r w:rsidRPr="00002CEE">
        <w:rPr>
          <w:rFonts w:cstheme="minorHAnsi"/>
          <w:b/>
          <w:bCs/>
          <w:szCs w:val="22"/>
        </w:rPr>
        <w:t>EXPERIENCE</w:t>
      </w:r>
    </w:p>
    <w:p w14:paraId="55B64A43" w14:textId="77777777" w:rsidR="00063FC5" w:rsidRDefault="00063FC5" w:rsidP="00063FC5">
      <w:pPr>
        <w:spacing w:after="0"/>
        <w:rPr>
          <w:rFonts w:cstheme="minorHAnsi"/>
          <w:b/>
          <w:bCs/>
          <w:szCs w:val="22"/>
        </w:rPr>
      </w:pPr>
    </w:p>
    <w:p w14:paraId="4D4BDC35" w14:textId="77777777" w:rsidR="00063FC5" w:rsidRPr="0072630F" w:rsidRDefault="00063FC5" w:rsidP="00063FC5">
      <w:pPr>
        <w:spacing w:after="0"/>
        <w:rPr>
          <w:rFonts w:cstheme="minorHAnsi"/>
          <w:b/>
          <w:bCs/>
          <w:szCs w:val="22"/>
        </w:rPr>
      </w:pPr>
      <w:r w:rsidRPr="000D0585">
        <w:rPr>
          <w:rFonts w:cstheme="minorHAnsi"/>
          <w:b/>
          <w:bCs/>
          <w:szCs w:val="22"/>
        </w:rPr>
        <w:t>Hallmark</w:t>
      </w:r>
      <w:r w:rsidRPr="0072630F">
        <w:rPr>
          <w:rFonts w:cstheme="minorHAnsi"/>
          <w:b/>
          <w:bCs/>
          <w:szCs w:val="22"/>
        </w:rPr>
        <w:t>,</w:t>
      </w:r>
      <w:r w:rsidRPr="0072630F">
        <w:rPr>
          <w:rFonts w:ascii="Arial" w:hAnsi="Arial" w:cs="Arial"/>
          <w:color w:val="001D35"/>
          <w:szCs w:val="22"/>
          <w:shd w:val="clear" w:color="auto" w:fill="FFFFFF"/>
        </w:rPr>
        <w:t xml:space="preserve"> </w:t>
      </w:r>
      <w:r w:rsidRPr="000D0585">
        <w:rPr>
          <w:rFonts w:cstheme="minorHAnsi"/>
          <w:b/>
          <w:bCs/>
          <w:szCs w:val="22"/>
        </w:rPr>
        <w:t>Kansas City, Missouri</w:t>
      </w:r>
      <w:r w:rsidRPr="0072630F">
        <w:rPr>
          <w:rFonts w:cstheme="minorHAnsi"/>
          <w:b/>
          <w:bCs/>
          <w:szCs w:val="22"/>
        </w:rPr>
        <w:t>.</w:t>
      </w:r>
    </w:p>
    <w:p w14:paraId="724BBE5C" w14:textId="62CC4DC0" w:rsidR="00063FC5" w:rsidRDefault="00063FC5" w:rsidP="00063FC5">
      <w:pPr>
        <w:spacing w:after="0"/>
        <w:rPr>
          <w:rFonts w:cstheme="minorHAnsi"/>
          <w:b/>
          <w:bCs/>
          <w:sz w:val="20"/>
        </w:rPr>
      </w:pPr>
      <w:r w:rsidRPr="000D0585">
        <w:rPr>
          <w:rFonts w:cstheme="minorHAnsi"/>
          <w:b/>
          <w:bCs/>
          <w:szCs w:val="22"/>
        </w:rPr>
        <w:t xml:space="preserve">Senior Data Scientist / AI-ML </w:t>
      </w:r>
      <w:r>
        <w:rPr>
          <w:rFonts w:cstheme="minorHAnsi"/>
          <w:b/>
          <w:bCs/>
          <w:szCs w:val="22"/>
        </w:rPr>
        <w:t xml:space="preserve">(Gen-AI)                                                                                                                                                                </w:t>
      </w:r>
      <w:r w:rsidRPr="00E7644E">
        <w:rPr>
          <w:rFonts w:cstheme="minorHAnsi"/>
          <w:b/>
          <w:bCs/>
          <w:szCs w:val="22"/>
        </w:rPr>
        <w:t>May 2024 – Present</w:t>
      </w:r>
    </w:p>
    <w:p w14:paraId="5ED2B8D8" w14:textId="77777777" w:rsidR="00063FC5" w:rsidRPr="00DC250B" w:rsidRDefault="00063FC5" w:rsidP="00063FC5">
      <w:pPr>
        <w:spacing w:after="0"/>
        <w:rPr>
          <w:rFonts w:cstheme="minorHAnsi"/>
          <w:b/>
          <w:bCs/>
          <w:sz w:val="20"/>
        </w:rPr>
      </w:pPr>
    </w:p>
    <w:p w14:paraId="79829C5B" w14:textId="77777777" w:rsidR="00A35580" w:rsidRPr="00A35580" w:rsidRDefault="00A35580" w:rsidP="00A35580">
      <w:pPr>
        <w:pStyle w:val="ListParagraph"/>
        <w:numPr>
          <w:ilvl w:val="0"/>
          <w:numId w:val="14"/>
        </w:numPr>
        <w:spacing w:after="0"/>
        <w:rPr>
          <w:rFonts w:cstheme="minorHAnsi"/>
          <w:szCs w:val="22"/>
        </w:rPr>
      </w:pPr>
      <w:r w:rsidRPr="00A35580">
        <w:rPr>
          <w:rFonts w:cstheme="minorHAnsi"/>
          <w:szCs w:val="22"/>
        </w:rPr>
        <w:t>Designed, trained, and deployed ML models for demand planning, capacity optimization, and quality initiatives. Each solution included feature engineering, cross</w:t>
      </w:r>
      <w:r w:rsidRPr="00A35580">
        <w:rPr>
          <w:rFonts w:ascii="Cambria Math" w:hAnsi="Cambria Math" w:cs="Cambria Math"/>
          <w:szCs w:val="22"/>
        </w:rPr>
        <w:t>‑</w:t>
      </w:r>
      <w:r w:rsidRPr="00A35580">
        <w:rPr>
          <w:rFonts w:cstheme="minorHAnsi"/>
          <w:szCs w:val="22"/>
        </w:rPr>
        <w:t>validation, and hyperparameter tuning with complete documentation for reproducibility.</w:t>
      </w:r>
    </w:p>
    <w:p w14:paraId="22B54DC4" w14:textId="77777777" w:rsidR="00A35580" w:rsidRPr="00A35580" w:rsidRDefault="00A35580" w:rsidP="00A35580">
      <w:pPr>
        <w:pStyle w:val="ListParagraph"/>
        <w:numPr>
          <w:ilvl w:val="0"/>
          <w:numId w:val="14"/>
        </w:numPr>
        <w:spacing w:after="0"/>
        <w:rPr>
          <w:rFonts w:cstheme="minorHAnsi"/>
          <w:szCs w:val="22"/>
        </w:rPr>
      </w:pPr>
      <w:r w:rsidRPr="00A35580">
        <w:rPr>
          <w:rFonts w:cstheme="minorHAnsi"/>
          <w:szCs w:val="22"/>
        </w:rPr>
        <w:t>Built ARIMA and LSTM forecasting frameworks that informed production scheduling and inventory decisions. These models were integrated into automated pipelines and dashboards with clearly stated assumptions and variance checks.</w:t>
      </w:r>
    </w:p>
    <w:p w14:paraId="207511AD" w14:textId="77777777" w:rsidR="00A35580" w:rsidRPr="00A35580" w:rsidRDefault="00A35580" w:rsidP="00A35580">
      <w:pPr>
        <w:pStyle w:val="ListParagraph"/>
        <w:numPr>
          <w:ilvl w:val="0"/>
          <w:numId w:val="14"/>
        </w:numPr>
        <w:spacing w:after="0"/>
        <w:rPr>
          <w:rFonts w:cstheme="minorHAnsi"/>
          <w:szCs w:val="22"/>
        </w:rPr>
      </w:pPr>
      <w:r w:rsidRPr="00A35580">
        <w:rPr>
          <w:rFonts w:cstheme="minorHAnsi"/>
          <w:szCs w:val="22"/>
        </w:rPr>
        <w:t>Developed predictive maintenance models on sensor and IoT signals to detect early equipment failures. All workflows captured feature lineage and model thresholds so engineering teams could operationalize results confidently.</w:t>
      </w:r>
    </w:p>
    <w:p w14:paraId="4633D989" w14:textId="77777777" w:rsidR="00A35580" w:rsidRPr="00A35580" w:rsidRDefault="00A35580" w:rsidP="00A35580">
      <w:pPr>
        <w:pStyle w:val="ListParagraph"/>
        <w:numPr>
          <w:ilvl w:val="0"/>
          <w:numId w:val="14"/>
        </w:numPr>
        <w:spacing w:after="0"/>
        <w:rPr>
          <w:rFonts w:cstheme="minorHAnsi"/>
          <w:szCs w:val="22"/>
        </w:rPr>
      </w:pPr>
      <w:r w:rsidRPr="00A35580">
        <w:rPr>
          <w:rFonts w:cstheme="minorHAnsi"/>
          <w:szCs w:val="22"/>
        </w:rPr>
        <w:t>Implemented MLOps workflows using MLflow for versioning and Docker for packaging. The pipelines standardized promotion across environments and enabled reproducible, rollback</w:t>
      </w:r>
      <w:r w:rsidRPr="00A35580">
        <w:rPr>
          <w:rFonts w:ascii="Cambria Math" w:hAnsi="Cambria Math" w:cs="Cambria Math"/>
          <w:szCs w:val="22"/>
        </w:rPr>
        <w:t>‑</w:t>
      </w:r>
      <w:r w:rsidRPr="00A35580">
        <w:rPr>
          <w:rFonts w:cstheme="minorHAnsi"/>
          <w:szCs w:val="22"/>
        </w:rPr>
        <w:t>ready deployments.</w:t>
      </w:r>
    </w:p>
    <w:p w14:paraId="4E2D45BE" w14:textId="77777777" w:rsidR="00A35580" w:rsidRPr="00A35580" w:rsidRDefault="00A35580" w:rsidP="00A35580">
      <w:pPr>
        <w:pStyle w:val="ListParagraph"/>
        <w:numPr>
          <w:ilvl w:val="0"/>
          <w:numId w:val="14"/>
        </w:numPr>
        <w:spacing w:after="0"/>
        <w:rPr>
          <w:rFonts w:cstheme="minorHAnsi"/>
          <w:szCs w:val="22"/>
        </w:rPr>
      </w:pPr>
      <w:r w:rsidRPr="00A35580">
        <w:rPr>
          <w:rFonts w:cstheme="minorHAnsi"/>
          <w:szCs w:val="22"/>
        </w:rPr>
        <w:t>Engineered Python/SQL/Spark data pipelines to automate ingestion, feature computation, and retraining windows. Each pipeline enforced data quality gates, lineage fields, and SLA</w:t>
      </w:r>
      <w:r w:rsidRPr="00A35580">
        <w:rPr>
          <w:rFonts w:ascii="Cambria Math" w:hAnsi="Cambria Math" w:cs="Cambria Math"/>
          <w:szCs w:val="22"/>
        </w:rPr>
        <w:t>‑</w:t>
      </w:r>
      <w:r w:rsidRPr="00A35580">
        <w:rPr>
          <w:rFonts w:cstheme="minorHAnsi"/>
          <w:szCs w:val="22"/>
        </w:rPr>
        <w:t>based refresh schedules.</w:t>
      </w:r>
    </w:p>
    <w:p w14:paraId="39D97638" w14:textId="77777777" w:rsidR="00A35580" w:rsidRPr="00A35580" w:rsidRDefault="00A35580" w:rsidP="00A35580">
      <w:pPr>
        <w:pStyle w:val="ListParagraph"/>
        <w:numPr>
          <w:ilvl w:val="0"/>
          <w:numId w:val="14"/>
        </w:numPr>
        <w:spacing w:after="0"/>
        <w:rPr>
          <w:rFonts w:cstheme="minorHAnsi"/>
          <w:szCs w:val="22"/>
        </w:rPr>
      </w:pPr>
      <w:r w:rsidRPr="00A35580">
        <w:rPr>
          <w:rFonts w:cstheme="minorHAnsi"/>
          <w:szCs w:val="22"/>
        </w:rPr>
        <w:t>Delivered Power BI/Tableau dashboards for throughput, yield, and quality KPIs. Every dashboard included metric dictionaries, filter guidance, and usage notes to ensure consistent interpretation.</w:t>
      </w:r>
    </w:p>
    <w:p w14:paraId="66992745" w14:textId="77777777" w:rsidR="00A35580" w:rsidRPr="00A35580" w:rsidRDefault="00A35580" w:rsidP="00A35580">
      <w:pPr>
        <w:pStyle w:val="ListParagraph"/>
        <w:numPr>
          <w:ilvl w:val="0"/>
          <w:numId w:val="14"/>
        </w:numPr>
        <w:spacing w:after="0"/>
        <w:rPr>
          <w:rFonts w:cstheme="minorHAnsi"/>
          <w:szCs w:val="22"/>
        </w:rPr>
      </w:pPr>
      <w:r w:rsidRPr="00A35580">
        <w:rPr>
          <w:rFonts w:cstheme="minorHAnsi"/>
          <w:szCs w:val="22"/>
        </w:rPr>
        <w:t>Partnered with operations and process engineering to convert business questions into scoped analytical backlogs. Acceptance criteria and UAT checklists were maintained to align releases with stakeholder expectations.</w:t>
      </w:r>
    </w:p>
    <w:p w14:paraId="1C84759C" w14:textId="77777777" w:rsidR="00A35580" w:rsidRPr="00A35580" w:rsidRDefault="00A35580" w:rsidP="00A35580">
      <w:pPr>
        <w:pStyle w:val="ListParagraph"/>
        <w:numPr>
          <w:ilvl w:val="0"/>
          <w:numId w:val="14"/>
        </w:numPr>
        <w:spacing w:after="0"/>
        <w:rPr>
          <w:rFonts w:cstheme="minorHAnsi"/>
          <w:szCs w:val="22"/>
        </w:rPr>
      </w:pPr>
      <w:r w:rsidRPr="00A35580">
        <w:rPr>
          <w:rFonts w:cstheme="minorHAnsi"/>
          <w:szCs w:val="22"/>
        </w:rPr>
        <w:t>Authored model cards, validation summaries, and change logs for every production artifact. These documents supported audit readiness and accelerated peer review cycles.</w:t>
      </w:r>
    </w:p>
    <w:p w14:paraId="20A09899" w14:textId="77777777" w:rsidR="00A35580" w:rsidRPr="00A35580" w:rsidRDefault="00A35580" w:rsidP="00A35580">
      <w:pPr>
        <w:pStyle w:val="ListParagraph"/>
        <w:numPr>
          <w:ilvl w:val="0"/>
          <w:numId w:val="14"/>
        </w:numPr>
        <w:spacing w:after="0"/>
        <w:rPr>
          <w:rFonts w:cstheme="minorHAnsi"/>
          <w:szCs w:val="22"/>
        </w:rPr>
      </w:pPr>
      <w:r w:rsidRPr="00A35580">
        <w:rPr>
          <w:rFonts w:cstheme="minorHAnsi"/>
          <w:szCs w:val="22"/>
        </w:rPr>
        <w:t>Established monitoring for performance and data/model drift with alert thresholds and runbooks. The approach enabled timely remediation, controlled retraining, and transparent decision tracking.</w:t>
      </w:r>
    </w:p>
    <w:p w14:paraId="3BDE3EAC" w14:textId="185BD55E" w:rsidR="00A35580" w:rsidRDefault="00A35580" w:rsidP="00A35580">
      <w:pPr>
        <w:pStyle w:val="ListParagraph"/>
        <w:numPr>
          <w:ilvl w:val="0"/>
          <w:numId w:val="14"/>
        </w:numPr>
        <w:spacing w:after="0"/>
        <w:rPr>
          <w:rFonts w:cstheme="minorHAnsi"/>
          <w:szCs w:val="22"/>
        </w:rPr>
      </w:pPr>
      <w:r w:rsidRPr="00A35580">
        <w:rPr>
          <w:rFonts w:cstheme="minorHAnsi"/>
          <w:szCs w:val="22"/>
        </w:rPr>
        <w:t>Mentored junior analysts and scientists in feature design, evaluation methods, and governance. Shared templates and code patterns improved maintainability and reduced onboarding time.</w:t>
      </w:r>
    </w:p>
    <w:p w14:paraId="298F5FA0" w14:textId="77777777" w:rsidR="00E7644E" w:rsidRPr="00E7644E" w:rsidRDefault="00E7644E" w:rsidP="00E7644E">
      <w:pPr>
        <w:pStyle w:val="ListParagraph"/>
        <w:numPr>
          <w:ilvl w:val="0"/>
          <w:numId w:val="14"/>
        </w:numPr>
        <w:spacing w:after="0"/>
        <w:rPr>
          <w:rFonts w:cstheme="minorHAnsi"/>
          <w:szCs w:val="22"/>
        </w:rPr>
      </w:pPr>
      <w:r w:rsidRPr="00E7644E">
        <w:rPr>
          <w:rFonts w:cstheme="minorHAnsi"/>
          <w:szCs w:val="22"/>
        </w:rPr>
        <w:lastRenderedPageBreak/>
        <w:t>Designed optimization workflows for scheduling, crew allocation, and inventory levels using linear programming and heuristic models. Each workflow incorporated real operational constraints and versioned scenario files, allowing teams to perform traceable what</w:t>
      </w:r>
      <w:r w:rsidRPr="00E7644E">
        <w:rPr>
          <w:rFonts w:ascii="Cambria Math" w:hAnsi="Cambria Math" w:cs="Cambria Math"/>
          <w:szCs w:val="22"/>
        </w:rPr>
        <w:t>‑</w:t>
      </w:r>
      <w:r w:rsidRPr="00E7644E">
        <w:rPr>
          <w:rFonts w:cstheme="minorHAnsi"/>
          <w:szCs w:val="22"/>
        </w:rPr>
        <w:t>if analysis and choose the safest, most efficient plan.</w:t>
      </w:r>
    </w:p>
    <w:p w14:paraId="19539B13" w14:textId="77777777" w:rsidR="00E7644E" w:rsidRPr="00E7644E" w:rsidRDefault="00E7644E" w:rsidP="00E7644E">
      <w:pPr>
        <w:pStyle w:val="ListParagraph"/>
        <w:numPr>
          <w:ilvl w:val="0"/>
          <w:numId w:val="14"/>
        </w:numPr>
        <w:spacing w:after="0"/>
        <w:rPr>
          <w:rFonts w:cstheme="minorHAnsi"/>
          <w:szCs w:val="22"/>
        </w:rPr>
      </w:pPr>
      <w:r w:rsidRPr="00E7644E">
        <w:rPr>
          <w:rFonts w:cstheme="minorHAnsi"/>
          <w:szCs w:val="22"/>
        </w:rPr>
        <w:t>Built simulation environments to evaluate forecast accuracy and operational robustness during equipment downtime, demand spikes, or supply variability. These simulations helped leadership compare alternatives under controlled assumptions and choose stable production strategies.</w:t>
      </w:r>
    </w:p>
    <w:p w14:paraId="1DB7AB49" w14:textId="77777777" w:rsidR="00E7644E" w:rsidRPr="00E7644E" w:rsidRDefault="00E7644E" w:rsidP="00E7644E">
      <w:pPr>
        <w:pStyle w:val="ListParagraph"/>
        <w:numPr>
          <w:ilvl w:val="0"/>
          <w:numId w:val="14"/>
        </w:numPr>
        <w:spacing w:after="0"/>
        <w:rPr>
          <w:rFonts w:cstheme="minorHAnsi"/>
          <w:szCs w:val="22"/>
        </w:rPr>
      </w:pPr>
      <w:r w:rsidRPr="00E7644E">
        <w:rPr>
          <w:rFonts w:cstheme="minorHAnsi"/>
          <w:szCs w:val="22"/>
        </w:rPr>
        <w:t>Implemented shadow</w:t>
      </w:r>
      <w:r w:rsidRPr="00E7644E">
        <w:rPr>
          <w:rFonts w:ascii="Cambria Math" w:hAnsi="Cambria Math" w:cs="Cambria Math"/>
          <w:szCs w:val="22"/>
        </w:rPr>
        <w:t>‑</w:t>
      </w:r>
      <w:r w:rsidRPr="00E7644E">
        <w:rPr>
          <w:rFonts w:cstheme="minorHAnsi"/>
          <w:szCs w:val="22"/>
        </w:rPr>
        <w:t>mode deployments for new forecasting and maintenance models, running predictions alongside existing systems to validate accuracy before release. Monitored drift, variance, and error distributions during shadow runs to support safe promotion decisions.</w:t>
      </w:r>
    </w:p>
    <w:p w14:paraId="4CF23882" w14:textId="77777777" w:rsidR="00E7644E" w:rsidRPr="00E7644E" w:rsidRDefault="00E7644E" w:rsidP="00E7644E">
      <w:pPr>
        <w:pStyle w:val="ListParagraph"/>
        <w:numPr>
          <w:ilvl w:val="0"/>
          <w:numId w:val="14"/>
        </w:numPr>
        <w:spacing w:after="0"/>
        <w:rPr>
          <w:rFonts w:cstheme="minorHAnsi"/>
          <w:szCs w:val="22"/>
        </w:rPr>
      </w:pPr>
      <w:r w:rsidRPr="00E7644E">
        <w:rPr>
          <w:rFonts w:cstheme="minorHAnsi"/>
          <w:szCs w:val="22"/>
        </w:rPr>
        <w:t>Integrated ML outputs into MES, quality systems, and maintenance workflows using secure APIs. Ensured that each prediction included context, confidence ranges, and recommended actions so frontline teams could act reliably.</w:t>
      </w:r>
    </w:p>
    <w:p w14:paraId="1A63629A" w14:textId="77777777" w:rsidR="00E7644E" w:rsidRPr="00E7644E" w:rsidRDefault="00E7644E" w:rsidP="00E7644E">
      <w:pPr>
        <w:pStyle w:val="ListParagraph"/>
        <w:numPr>
          <w:ilvl w:val="0"/>
          <w:numId w:val="14"/>
        </w:numPr>
        <w:spacing w:after="0"/>
        <w:rPr>
          <w:rFonts w:cstheme="minorHAnsi"/>
          <w:szCs w:val="22"/>
        </w:rPr>
      </w:pPr>
      <w:r w:rsidRPr="00E7644E">
        <w:rPr>
          <w:rFonts w:cstheme="minorHAnsi"/>
          <w:szCs w:val="22"/>
        </w:rPr>
        <w:t>Created anomaly detection pipelines for quality and throughput signals using statistical thresholds, clustering patterns, and seasonality checks. Alerts were routed to engineering teams with diagnostic metadata to support rapid triage.</w:t>
      </w:r>
    </w:p>
    <w:p w14:paraId="279FA996" w14:textId="77777777" w:rsidR="00E7644E" w:rsidRPr="00E7644E" w:rsidRDefault="00E7644E" w:rsidP="00E7644E">
      <w:pPr>
        <w:pStyle w:val="ListParagraph"/>
        <w:numPr>
          <w:ilvl w:val="0"/>
          <w:numId w:val="14"/>
        </w:numPr>
        <w:spacing w:after="0"/>
        <w:rPr>
          <w:rFonts w:cstheme="minorHAnsi"/>
          <w:szCs w:val="22"/>
        </w:rPr>
      </w:pPr>
      <w:r w:rsidRPr="00E7644E">
        <w:rPr>
          <w:rFonts w:cstheme="minorHAnsi"/>
          <w:szCs w:val="22"/>
        </w:rPr>
        <w:t>Developed standardized feature stores for equipment telemetry, operational data, and production history. Versioned features with lineage and ownership metadata reduced duplication, improved reuse, and accelerated new model development.</w:t>
      </w:r>
    </w:p>
    <w:p w14:paraId="0416AC6C" w14:textId="77777777" w:rsidR="00E7644E" w:rsidRPr="00E7644E" w:rsidRDefault="00E7644E" w:rsidP="00E7644E">
      <w:pPr>
        <w:pStyle w:val="ListParagraph"/>
        <w:numPr>
          <w:ilvl w:val="0"/>
          <w:numId w:val="14"/>
        </w:numPr>
        <w:spacing w:after="0"/>
        <w:rPr>
          <w:rFonts w:cstheme="minorHAnsi"/>
          <w:szCs w:val="22"/>
        </w:rPr>
      </w:pPr>
      <w:r w:rsidRPr="00E7644E">
        <w:rPr>
          <w:rFonts w:cstheme="minorHAnsi"/>
          <w:szCs w:val="22"/>
        </w:rPr>
        <w:t>Implemented strict data</w:t>
      </w:r>
      <w:r w:rsidRPr="00E7644E">
        <w:rPr>
          <w:rFonts w:ascii="Cambria Math" w:hAnsi="Cambria Math" w:cs="Cambria Math"/>
          <w:szCs w:val="22"/>
        </w:rPr>
        <w:t>‑</w:t>
      </w:r>
      <w:r w:rsidRPr="00E7644E">
        <w:rPr>
          <w:rFonts w:cstheme="minorHAnsi"/>
          <w:szCs w:val="22"/>
        </w:rPr>
        <w:t>contract frameworks to detect schema drift, missing fields, and inconsistent sensor formats. Added fail</w:t>
      </w:r>
      <w:r w:rsidRPr="00E7644E">
        <w:rPr>
          <w:rFonts w:ascii="Cambria Math" w:hAnsi="Cambria Math" w:cs="Cambria Math"/>
          <w:szCs w:val="22"/>
        </w:rPr>
        <w:t>‑</w:t>
      </w:r>
      <w:r w:rsidRPr="00E7644E">
        <w:rPr>
          <w:rFonts w:cstheme="minorHAnsi"/>
          <w:szCs w:val="22"/>
        </w:rPr>
        <w:t>fast logic and automated owner notifications to prevent contaminated data from reaching training or inference stages.</w:t>
      </w:r>
    </w:p>
    <w:p w14:paraId="15F800DE" w14:textId="77777777" w:rsidR="00E7644E" w:rsidRPr="00E7644E" w:rsidRDefault="00E7644E" w:rsidP="00E7644E">
      <w:pPr>
        <w:pStyle w:val="ListParagraph"/>
        <w:numPr>
          <w:ilvl w:val="0"/>
          <w:numId w:val="14"/>
        </w:numPr>
        <w:spacing w:after="0"/>
        <w:rPr>
          <w:rFonts w:cstheme="minorHAnsi"/>
          <w:szCs w:val="22"/>
        </w:rPr>
      </w:pPr>
      <w:r w:rsidRPr="00E7644E">
        <w:rPr>
          <w:rFonts w:cstheme="minorHAnsi"/>
          <w:szCs w:val="22"/>
        </w:rPr>
        <w:t>Built cross</w:t>
      </w:r>
      <w:r w:rsidRPr="00E7644E">
        <w:rPr>
          <w:rFonts w:ascii="Cambria Math" w:hAnsi="Cambria Math" w:cs="Cambria Math"/>
          <w:szCs w:val="22"/>
        </w:rPr>
        <w:t>‑</w:t>
      </w:r>
      <w:r w:rsidRPr="00E7644E">
        <w:rPr>
          <w:rFonts w:cstheme="minorHAnsi"/>
          <w:szCs w:val="22"/>
        </w:rPr>
        <w:t>site performance dashboards comparing yields, defect rates, downtime patterns, and resource utilization. Standardized KPI definitions ensured all plants interpreted metrics consistently, supporting enterprise</w:t>
      </w:r>
      <w:r w:rsidRPr="00E7644E">
        <w:rPr>
          <w:rFonts w:ascii="Cambria Math" w:hAnsi="Cambria Math" w:cs="Cambria Math"/>
          <w:szCs w:val="22"/>
        </w:rPr>
        <w:t>‑</w:t>
      </w:r>
      <w:r w:rsidRPr="00E7644E">
        <w:rPr>
          <w:rFonts w:cstheme="minorHAnsi"/>
          <w:szCs w:val="22"/>
        </w:rPr>
        <w:t>level improvement initiatives.</w:t>
      </w:r>
    </w:p>
    <w:p w14:paraId="0934EC57" w14:textId="77777777" w:rsidR="00E7644E" w:rsidRPr="00E7644E" w:rsidRDefault="00E7644E" w:rsidP="00A35580">
      <w:pPr>
        <w:spacing w:after="0"/>
        <w:rPr>
          <w:rFonts w:cstheme="minorHAnsi"/>
          <w:b/>
          <w:bCs/>
          <w:sz w:val="10"/>
          <w:szCs w:val="10"/>
          <w:u w:val="single"/>
        </w:rPr>
      </w:pPr>
    </w:p>
    <w:p w14:paraId="4E6B58CE" w14:textId="3E8180BF" w:rsidR="00063FC5" w:rsidRDefault="00063FC5" w:rsidP="00A35580">
      <w:pPr>
        <w:spacing w:after="0"/>
        <w:rPr>
          <w:rFonts w:cstheme="minorHAnsi"/>
          <w:sz w:val="20"/>
        </w:rPr>
      </w:pPr>
      <w:r w:rsidRPr="00266303">
        <w:rPr>
          <w:rFonts w:cstheme="minorHAnsi"/>
          <w:b/>
          <w:bCs/>
          <w:sz w:val="20"/>
          <w:u w:val="single"/>
        </w:rPr>
        <w:t>Environment</w:t>
      </w:r>
      <w:r w:rsidRPr="00266303">
        <w:rPr>
          <w:rFonts w:cstheme="minorHAnsi"/>
          <w:sz w:val="20"/>
        </w:rPr>
        <w:t xml:space="preserve">: </w:t>
      </w:r>
      <w:r w:rsidR="00A35580" w:rsidRPr="00A35580">
        <w:rPr>
          <w:rFonts w:cstheme="minorHAnsi"/>
          <w:sz w:val="20"/>
        </w:rPr>
        <w:t>Python, SQL, Apache Spark, PySpark, TensorFlow, PyTorch, ARIMA/LSTM Forecasting, MLflow (Model Registry &amp; Versioning), Docker, Git/Jenkins CI/CD, Model Monitoring &amp; Drift Detection, IoT/Sensor Analytics, Predictive Maintenance Modeling, Data Quality &amp; Lineage Controls, Power BI, Tableau, AWS, Azure, Databricks, Agile/Scrum, Documentation &amp; Governance.</w:t>
      </w:r>
    </w:p>
    <w:p w14:paraId="7139D2C9" w14:textId="77777777" w:rsidR="00063FC5" w:rsidRPr="00063FC5" w:rsidRDefault="00063FC5" w:rsidP="00063FC5">
      <w:pPr>
        <w:spacing w:after="0"/>
        <w:rPr>
          <w:rFonts w:cstheme="minorHAnsi"/>
          <w:sz w:val="10"/>
          <w:szCs w:val="10"/>
        </w:rPr>
      </w:pPr>
    </w:p>
    <w:p w14:paraId="28A61651" w14:textId="073AAE35" w:rsidR="00063FC5" w:rsidRPr="0065568A" w:rsidRDefault="00063FC5" w:rsidP="00063FC5">
      <w:pPr>
        <w:spacing w:after="0"/>
        <w:rPr>
          <w:rFonts w:cstheme="minorHAnsi"/>
          <w:b/>
          <w:bCs/>
          <w:sz w:val="24"/>
          <w:szCs w:val="24"/>
        </w:rPr>
      </w:pPr>
      <w:r w:rsidRPr="000D0585">
        <w:rPr>
          <w:rFonts w:cstheme="minorHAnsi"/>
          <w:b/>
          <w:bCs/>
          <w:sz w:val="24"/>
          <w:szCs w:val="24"/>
        </w:rPr>
        <w:t>HCA Healthcare</w:t>
      </w:r>
      <w:r w:rsidRPr="0065568A">
        <w:rPr>
          <w:rFonts w:cstheme="minorHAnsi"/>
          <w:b/>
          <w:bCs/>
          <w:sz w:val="24"/>
          <w:szCs w:val="24"/>
        </w:rPr>
        <w:t xml:space="preserve">, </w:t>
      </w:r>
      <w:r w:rsidRPr="000D0585">
        <w:rPr>
          <w:rFonts w:cstheme="minorHAnsi"/>
          <w:b/>
          <w:bCs/>
          <w:sz w:val="24"/>
          <w:szCs w:val="24"/>
        </w:rPr>
        <w:t>Nashville, TN</w:t>
      </w:r>
      <w:r>
        <w:rPr>
          <w:rFonts w:cstheme="minorHAnsi"/>
          <w:b/>
          <w:bCs/>
          <w:sz w:val="24"/>
          <w:szCs w:val="24"/>
        </w:rPr>
        <w:t>.</w:t>
      </w:r>
    </w:p>
    <w:p w14:paraId="06B2F7E6" w14:textId="5237FB20" w:rsidR="00063FC5" w:rsidRDefault="00063FC5" w:rsidP="00063FC5">
      <w:pPr>
        <w:spacing w:after="0"/>
        <w:rPr>
          <w:rFonts w:cstheme="minorHAnsi"/>
          <w:b/>
          <w:bCs/>
          <w:sz w:val="20"/>
        </w:rPr>
      </w:pPr>
      <w:r w:rsidRPr="000D0585">
        <w:rPr>
          <w:rFonts w:cstheme="minorHAnsi"/>
          <w:b/>
          <w:bCs/>
          <w:szCs w:val="22"/>
        </w:rPr>
        <w:t xml:space="preserve">Sr Data Scientist </w:t>
      </w:r>
      <w:r>
        <w:rPr>
          <w:rFonts w:cstheme="minorHAnsi"/>
          <w:b/>
          <w:bCs/>
          <w:szCs w:val="22"/>
        </w:rPr>
        <w:t>(</w:t>
      </w:r>
      <w:r w:rsidRPr="00063FC5">
        <w:rPr>
          <w:rFonts w:cstheme="minorHAnsi"/>
          <w:b/>
          <w:bCs/>
          <w:szCs w:val="22"/>
        </w:rPr>
        <w:t>NLP + ML + MLOps → GenAI Foundations</w:t>
      </w:r>
      <w:r>
        <w:rPr>
          <w:rFonts w:cstheme="minorHAnsi"/>
          <w:b/>
          <w:bCs/>
          <w:szCs w:val="22"/>
        </w:rPr>
        <w:t xml:space="preserve">)                                                                                                                  </w:t>
      </w:r>
      <w:r>
        <w:rPr>
          <w:rFonts w:cstheme="minorHAnsi"/>
          <w:b/>
          <w:bCs/>
          <w:sz w:val="20"/>
        </w:rPr>
        <w:t>Sep 2022 – Apr 2024</w:t>
      </w:r>
    </w:p>
    <w:p w14:paraId="372C8585" w14:textId="77777777" w:rsidR="00063FC5" w:rsidRDefault="00063FC5" w:rsidP="00063FC5">
      <w:pPr>
        <w:spacing w:after="0"/>
        <w:rPr>
          <w:rFonts w:cstheme="minorHAnsi"/>
          <w:b/>
          <w:bCs/>
          <w:sz w:val="10"/>
          <w:szCs w:val="10"/>
        </w:rPr>
      </w:pPr>
    </w:p>
    <w:p w14:paraId="19F5FCA5" w14:textId="77777777" w:rsidR="00A35580" w:rsidRPr="00A35580" w:rsidRDefault="00A35580" w:rsidP="00A35580">
      <w:pPr>
        <w:pStyle w:val="ListParagraph"/>
        <w:numPr>
          <w:ilvl w:val="0"/>
          <w:numId w:val="15"/>
        </w:numPr>
        <w:spacing w:after="0"/>
        <w:rPr>
          <w:rFonts w:cstheme="minorHAnsi"/>
          <w:szCs w:val="22"/>
        </w:rPr>
      </w:pPr>
      <w:r w:rsidRPr="00A35580">
        <w:rPr>
          <w:rFonts w:cstheme="minorHAnsi"/>
          <w:szCs w:val="22"/>
        </w:rPr>
        <w:t>Built ML models for patient risk scoring, readmission prediction, and length</w:t>
      </w:r>
      <w:r w:rsidRPr="00A35580">
        <w:rPr>
          <w:rFonts w:ascii="Cambria Math" w:hAnsi="Cambria Math" w:cs="Cambria Math"/>
          <w:szCs w:val="22"/>
        </w:rPr>
        <w:t>‑</w:t>
      </w:r>
      <w:r w:rsidRPr="00A35580">
        <w:rPr>
          <w:rFonts w:cstheme="minorHAnsi"/>
          <w:szCs w:val="22"/>
        </w:rPr>
        <w:t>of</w:t>
      </w:r>
      <w:r w:rsidRPr="00A35580">
        <w:rPr>
          <w:rFonts w:ascii="Cambria Math" w:hAnsi="Cambria Math" w:cs="Cambria Math"/>
          <w:szCs w:val="22"/>
        </w:rPr>
        <w:t>‑</w:t>
      </w:r>
      <w:r w:rsidRPr="00A35580">
        <w:rPr>
          <w:rFonts w:cstheme="minorHAnsi"/>
          <w:szCs w:val="22"/>
        </w:rPr>
        <w:t>stay estimation using Python and PySpark. Each model underwent calibration checks and clinical validation with HIPAA</w:t>
      </w:r>
      <w:r w:rsidRPr="00A35580">
        <w:rPr>
          <w:rFonts w:ascii="Cambria Math" w:hAnsi="Cambria Math" w:cs="Cambria Math"/>
          <w:szCs w:val="22"/>
        </w:rPr>
        <w:t>‑</w:t>
      </w:r>
      <w:r w:rsidRPr="00A35580">
        <w:rPr>
          <w:rFonts w:cstheme="minorHAnsi"/>
          <w:szCs w:val="22"/>
        </w:rPr>
        <w:t>aligned documentation.</w:t>
      </w:r>
    </w:p>
    <w:p w14:paraId="0CE9FD77" w14:textId="77777777" w:rsidR="00A35580" w:rsidRPr="00A35580" w:rsidRDefault="00A35580" w:rsidP="00A35580">
      <w:pPr>
        <w:pStyle w:val="ListParagraph"/>
        <w:numPr>
          <w:ilvl w:val="0"/>
          <w:numId w:val="15"/>
        </w:numPr>
        <w:spacing w:after="0"/>
        <w:rPr>
          <w:rFonts w:cstheme="minorHAnsi"/>
          <w:szCs w:val="22"/>
        </w:rPr>
      </w:pPr>
      <w:r w:rsidRPr="00A35580">
        <w:rPr>
          <w:rFonts w:cstheme="minorHAnsi"/>
          <w:szCs w:val="22"/>
        </w:rPr>
        <w:t>Performed EDA, statistical analysis, and hypothesis testing across EHR and claims datasets. Findings were translated into actionable recommendations for operational and clinical leaders.</w:t>
      </w:r>
    </w:p>
    <w:p w14:paraId="07AD8890" w14:textId="77777777" w:rsidR="00A35580" w:rsidRPr="00A35580" w:rsidRDefault="00A35580" w:rsidP="00A35580">
      <w:pPr>
        <w:pStyle w:val="ListParagraph"/>
        <w:numPr>
          <w:ilvl w:val="0"/>
          <w:numId w:val="15"/>
        </w:numPr>
        <w:spacing w:after="0"/>
        <w:rPr>
          <w:rFonts w:cstheme="minorHAnsi"/>
          <w:szCs w:val="22"/>
        </w:rPr>
      </w:pPr>
      <w:r w:rsidRPr="00A35580">
        <w:rPr>
          <w:rFonts w:cstheme="minorHAnsi"/>
          <w:szCs w:val="22"/>
        </w:rPr>
        <w:t>Developed forecasts for patient volumes, bed occupancy, and staffing requirements. Outputs were embedded in dashboards and planning workflows to inform daily scheduling and long</w:t>
      </w:r>
      <w:r w:rsidRPr="00A35580">
        <w:rPr>
          <w:rFonts w:ascii="Cambria Math" w:hAnsi="Cambria Math" w:cs="Cambria Math"/>
          <w:szCs w:val="22"/>
        </w:rPr>
        <w:t>‑</w:t>
      </w:r>
      <w:r w:rsidRPr="00A35580">
        <w:rPr>
          <w:rFonts w:cstheme="minorHAnsi"/>
          <w:szCs w:val="22"/>
        </w:rPr>
        <w:t>range capacity planning.</w:t>
      </w:r>
    </w:p>
    <w:p w14:paraId="275CB6FC" w14:textId="77777777" w:rsidR="00A35580" w:rsidRPr="00A35580" w:rsidRDefault="00A35580" w:rsidP="00A35580">
      <w:pPr>
        <w:pStyle w:val="ListParagraph"/>
        <w:numPr>
          <w:ilvl w:val="0"/>
          <w:numId w:val="15"/>
        </w:numPr>
        <w:spacing w:after="0"/>
        <w:rPr>
          <w:rFonts w:cstheme="minorHAnsi"/>
          <w:szCs w:val="22"/>
        </w:rPr>
      </w:pPr>
      <w:r w:rsidRPr="00A35580">
        <w:rPr>
          <w:rFonts w:cstheme="minorHAnsi"/>
          <w:szCs w:val="22"/>
        </w:rPr>
        <w:t>Implemented production analytics pipelines in Python/SQL/PySpark with feature engineering and lineage capture. Data quality rules and SLA</w:t>
      </w:r>
      <w:r w:rsidRPr="00A35580">
        <w:rPr>
          <w:rFonts w:ascii="Cambria Math" w:hAnsi="Cambria Math" w:cs="Cambria Math"/>
          <w:szCs w:val="22"/>
        </w:rPr>
        <w:t>‑</w:t>
      </w:r>
      <w:r w:rsidRPr="00A35580">
        <w:rPr>
          <w:rFonts w:cstheme="minorHAnsi"/>
          <w:szCs w:val="22"/>
        </w:rPr>
        <w:t>based updates ensured reliable downstream consumption.</w:t>
      </w:r>
    </w:p>
    <w:p w14:paraId="2AE49DA4" w14:textId="77777777" w:rsidR="00A35580" w:rsidRPr="00A35580" w:rsidRDefault="00A35580" w:rsidP="00A35580">
      <w:pPr>
        <w:pStyle w:val="ListParagraph"/>
        <w:numPr>
          <w:ilvl w:val="0"/>
          <w:numId w:val="15"/>
        </w:numPr>
        <w:spacing w:after="0"/>
        <w:rPr>
          <w:rFonts w:cstheme="minorHAnsi"/>
          <w:szCs w:val="22"/>
        </w:rPr>
      </w:pPr>
      <w:r w:rsidRPr="00A35580">
        <w:rPr>
          <w:rFonts w:cstheme="minorHAnsi"/>
          <w:szCs w:val="22"/>
        </w:rPr>
        <w:t>Built NLP pipelines on clinical notes for classification, entity extraction, and topic modeling. Results were integrated into governed dashboards to support care management and case prioritization.</w:t>
      </w:r>
    </w:p>
    <w:p w14:paraId="1F8069FB" w14:textId="77777777" w:rsidR="00A35580" w:rsidRPr="00A35580" w:rsidRDefault="00A35580" w:rsidP="00A35580">
      <w:pPr>
        <w:pStyle w:val="ListParagraph"/>
        <w:numPr>
          <w:ilvl w:val="0"/>
          <w:numId w:val="15"/>
        </w:numPr>
        <w:spacing w:after="0"/>
        <w:rPr>
          <w:rFonts w:cstheme="minorHAnsi"/>
          <w:szCs w:val="22"/>
        </w:rPr>
      </w:pPr>
      <w:r w:rsidRPr="00A35580">
        <w:rPr>
          <w:rFonts w:cstheme="minorHAnsi"/>
          <w:szCs w:val="22"/>
        </w:rPr>
        <w:t>Collaborated with engineering to operationalize models using CI/CD and cloud deployment patterns. Monitoring, drift detection, and SLA</w:t>
      </w:r>
      <w:r w:rsidRPr="00A35580">
        <w:rPr>
          <w:rFonts w:ascii="Cambria Math" w:hAnsi="Cambria Math" w:cs="Cambria Math"/>
          <w:szCs w:val="22"/>
        </w:rPr>
        <w:t>‑</w:t>
      </w:r>
      <w:r w:rsidRPr="00A35580">
        <w:rPr>
          <w:rFonts w:cstheme="minorHAnsi"/>
          <w:szCs w:val="22"/>
        </w:rPr>
        <w:t>based alerting guided retraining decisions and maintenance.</w:t>
      </w:r>
    </w:p>
    <w:p w14:paraId="1C6E8E03" w14:textId="77777777" w:rsidR="00A35580" w:rsidRPr="00A35580" w:rsidRDefault="00A35580" w:rsidP="00A35580">
      <w:pPr>
        <w:pStyle w:val="ListParagraph"/>
        <w:numPr>
          <w:ilvl w:val="0"/>
          <w:numId w:val="15"/>
        </w:numPr>
        <w:spacing w:after="0"/>
        <w:rPr>
          <w:rFonts w:cstheme="minorHAnsi"/>
          <w:szCs w:val="22"/>
        </w:rPr>
      </w:pPr>
      <w:r w:rsidRPr="00A35580">
        <w:rPr>
          <w:rFonts w:cstheme="minorHAnsi"/>
          <w:szCs w:val="22"/>
        </w:rPr>
        <w:t>Authored model cards, validation reports, and change logs to support audits and risk reviews. Access controls and privacy considerations were documented to protect PHI.</w:t>
      </w:r>
    </w:p>
    <w:p w14:paraId="584ADC09" w14:textId="77777777" w:rsidR="00A35580" w:rsidRPr="00A35580" w:rsidRDefault="00A35580" w:rsidP="00A35580">
      <w:pPr>
        <w:pStyle w:val="ListParagraph"/>
        <w:numPr>
          <w:ilvl w:val="0"/>
          <w:numId w:val="15"/>
        </w:numPr>
        <w:spacing w:after="0"/>
        <w:rPr>
          <w:rFonts w:cstheme="minorHAnsi"/>
          <w:szCs w:val="22"/>
        </w:rPr>
      </w:pPr>
      <w:r w:rsidRPr="00A35580">
        <w:rPr>
          <w:rFonts w:cstheme="minorHAnsi"/>
          <w:szCs w:val="22"/>
        </w:rPr>
        <w:t>Standardized reporting templates with consistent metric definitions and filters across hospital entities. This reduced reconciliation effort and improved comparability for executive reviews.</w:t>
      </w:r>
    </w:p>
    <w:p w14:paraId="28DB9993" w14:textId="77777777" w:rsidR="00A35580" w:rsidRDefault="00A35580" w:rsidP="00A35580">
      <w:pPr>
        <w:pStyle w:val="ListParagraph"/>
        <w:numPr>
          <w:ilvl w:val="0"/>
          <w:numId w:val="15"/>
        </w:numPr>
        <w:spacing w:after="0"/>
        <w:rPr>
          <w:rFonts w:cstheme="minorHAnsi"/>
          <w:szCs w:val="22"/>
        </w:rPr>
      </w:pPr>
      <w:r w:rsidRPr="00A35580">
        <w:rPr>
          <w:rFonts w:cstheme="minorHAnsi"/>
          <w:szCs w:val="22"/>
        </w:rPr>
        <w:t>Conducted data quality reviews with remediation steps and owner assignments. Issue trackers and follow</w:t>
      </w:r>
      <w:r w:rsidRPr="00A35580">
        <w:rPr>
          <w:rFonts w:ascii="Cambria Math" w:hAnsi="Cambria Math" w:cs="Cambria Math"/>
          <w:szCs w:val="22"/>
        </w:rPr>
        <w:t>‑</w:t>
      </w:r>
      <w:r w:rsidRPr="00A35580">
        <w:rPr>
          <w:rFonts w:cstheme="minorHAnsi"/>
          <w:szCs w:val="22"/>
        </w:rPr>
        <w:t>ups improved data reliability over time.</w:t>
      </w:r>
    </w:p>
    <w:p w14:paraId="0ECE8D7C" w14:textId="6FDDBE54" w:rsidR="00063FC5" w:rsidRDefault="00A35580" w:rsidP="00A35580">
      <w:pPr>
        <w:pStyle w:val="ListParagraph"/>
        <w:numPr>
          <w:ilvl w:val="0"/>
          <w:numId w:val="15"/>
        </w:numPr>
        <w:spacing w:after="0"/>
        <w:rPr>
          <w:rFonts w:cstheme="minorHAnsi"/>
          <w:szCs w:val="22"/>
        </w:rPr>
      </w:pPr>
      <w:r w:rsidRPr="00A35580">
        <w:rPr>
          <w:rFonts w:cstheme="minorHAnsi"/>
          <w:szCs w:val="22"/>
        </w:rPr>
        <w:t>Led enablement sessions for clinicians and analysts on interpreting KPIs and predictive outputs. Training materials and quick</w:t>
      </w:r>
      <w:r w:rsidRPr="00A35580">
        <w:rPr>
          <w:rFonts w:ascii="Cambria Math" w:hAnsi="Cambria Math" w:cs="Cambria Math"/>
          <w:szCs w:val="22"/>
        </w:rPr>
        <w:t>‑</w:t>
      </w:r>
      <w:r w:rsidRPr="00A35580">
        <w:rPr>
          <w:rFonts w:cstheme="minorHAnsi"/>
          <w:szCs w:val="22"/>
        </w:rPr>
        <w:t>start guides increased adoption and appropriate usage.</w:t>
      </w:r>
    </w:p>
    <w:p w14:paraId="6449A25C" w14:textId="77777777" w:rsidR="00E7644E" w:rsidRPr="00E7644E" w:rsidRDefault="00E7644E" w:rsidP="00E7644E">
      <w:pPr>
        <w:pStyle w:val="ListParagraph"/>
        <w:numPr>
          <w:ilvl w:val="0"/>
          <w:numId w:val="15"/>
        </w:numPr>
        <w:spacing w:after="0"/>
        <w:rPr>
          <w:rFonts w:cstheme="minorHAnsi"/>
          <w:szCs w:val="22"/>
        </w:rPr>
      </w:pPr>
      <w:r w:rsidRPr="00E7644E">
        <w:rPr>
          <w:rFonts w:cstheme="minorHAnsi"/>
          <w:szCs w:val="22"/>
        </w:rPr>
        <w:t>Designed cohort</w:t>
      </w:r>
      <w:r w:rsidRPr="00E7644E">
        <w:rPr>
          <w:rFonts w:ascii="Cambria Math" w:hAnsi="Cambria Math" w:cs="Cambria Math"/>
          <w:szCs w:val="22"/>
        </w:rPr>
        <w:t>‑</w:t>
      </w:r>
      <w:r w:rsidRPr="00E7644E">
        <w:rPr>
          <w:rFonts w:cstheme="minorHAnsi"/>
          <w:szCs w:val="22"/>
        </w:rPr>
        <w:t>segmentation frameworks to highlight high</w:t>
      </w:r>
      <w:r w:rsidRPr="00E7644E">
        <w:rPr>
          <w:rFonts w:ascii="Cambria Math" w:hAnsi="Cambria Math" w:cs="Cambria Math"/>
          <w:szCs w:val="22"/>
        </w:rPr>
        <w:t>‑</w:t>
      </w:r>
      <w:r w:rsidRPr="00E7644E">
        <w:rPr>
          <w:rFonts w:cstheme="minorHAnsi"/>
          <w:szCs w:val="22"/>
        </w:rPr>
        <w:t>risk patient groups, readmission</w:t>
      </w:r>
      <w:r w:rsidRPr="00E7644E">
        <w:rPr>
          <w:rFonts w:ascii="Cambria Math" w:hAnsi="Cambria Math" w:cs="Cambria Math"/>
          <w:szCs w:val="22"/>
        </w:rPr>
        <w:t>‑</w:t>
      </w:r>
      <w:r w:rsidRPr="00E7644E">
        <w:rPr>
          <w:rFonts w:cstheme="minorHAnsi"/>
          <w:szCs w:val="22"/>
        </w:rPr>
        <w:t>prone populations, and delayed</w:t>
      </w:r>
      <w:r w:rsidRPr="00E7644E">
        <w:rPr>
          <w:rFonts w:ascii="Cambria Math" w:hAnsi="Cambria Math" w:cs="Cambria Math"/>
          <w:szCs w:val="22"/>
        </w:rPr>
        <w:t>‑</w:t>
      </w:r>
      <w:r w:rsidRPr="00E7644E">
        <w:rPr>
          <w:rFonts w:cstheme="minorHAnsi"/>
          <w:szCs w:val="22"/>
        </w:rPr>
        <w:t>care candidates. Integrated these segments into dashboards with guardrails and definitions so clinical teams could prioritize interventions confidently.</w:t>
      </w:r>
    </w:p>
    <w:p w14:paraId="61D502A5" w14:textId="77777777" w:rsidR="00E7644E" w:rsidRPr="00E7644E" w:rsidRDefault="00E7644E" w:rsidP="00E7644E">
      <w:pPr>
        <w:pStyle w:val="ListParagraph"/>
        <w:numPr>
          <w:ilvl w:val="0"/>
          <w:numId w:val="15"/>
        </w:numPr>
        <w:spacing w:after="0"/>
        <w:rPr>
          <w:rFonts w:cstheme="minorHAnsi"/>
          <w:szCs w:val="22"/>
        </w:rPr>
      </w:pPr>
      <w:r w:rsidRPr="00E7644E">
        <w:rPr>
          <w:rFonts w:cstheme="minorHAnsi"/>
          <w:szCs w:val="22"/>
        </w:rPr>
        <w:t>Built calibrated triage</w:t>
      </w:r>
      <w:r w:rsidRPr="00E7644E">
        <w:rPr>
          <w:rFonts w:ascii="Cambria Math" w:hAnsi="Cambria Math" w:cs="Cambria Math"/>
          <w:szCs w:val="22"/>
        </w:rPr>
        <w:t>‑</w:t>
      </w:r>
      <w:r w:rsidRPr="00E7644E">
        <w:rPr>
          <w:rFonts w:cstheme="minorHAnsi"/>
          <w:szCs w:val="22"/>
        </w:rPr>
        <w:t>support logic that paired predictive outputs with clinical rules, risk thresholds, and contraindication checks. This ensured ML insights were used appropriately within established care</w:t>
      </w:r>
      <w:r w:rsidRPr="00E7644E">
        <w:rPr>
          <w:rFonts w:ascii="Cambria Math" w:hAnsi="Cambria Math" w:cs="Cambria Math"/>
          <w:szCs w:val="22"/>
        </w:rPr>
        <w:t>‑</w:t>
      </w:r>
      <w:r w:rsidRPr="00E7644E">
        <w:rPr>
          <w:rFonts w:cstheme="minorHAnsi"/>
          <w:szCs w:val="22"/>
        </w:rPr>
        <w:t>path protocols and patient</w:t>
      </w:r>
      <w:r w:rsidRPr="00E7644E">
        <w:rPr>
          <w:rFonts w:ascii="Cambria Math" w:hAnsi="Cambria Math" w:cs="Cambria Math"/>
          <w:szCs w:val="22"/>
        </w:rPr>
        <w:t>‑</w:t>
      </w:r>
      <w:r w:rsidRPr="00E7644E">
        <w:rPr>
          <w:rFonts w:cstheme="minorHAnsi"/>
          <w:szCs w:val="22"/>
        </w:rPr>
        <w:t>safety expectations.</w:t>
      </w:r>
    </w:p>
    <w:p w14:paraId="08EAD3A7" w14:textId="53679127" w:rsidR="00E7644E" w:rsidRDefault="00E7644E" w:rsidP="00E7644E">
      <w:pPr>
        <w:pStyle w:val="ListParagraph"/>
        <w:numPr>
          <w:ilvl w:val="0"/>
          <w:numId w:val="15"/>
        </w:numPr>
        <w:spacing w:after="0"/>
        <w:rPr>
          <w:rFonts w:cstheme="minorHAnsi"/>
          <w:szCs w:val="22"/>
        </w:rPr>
      </w:pPr>
      <w:r w:rsidRPr="00E7644E">
        <w:rPr>
          <w:rFonts w:cstheme="minorHAnsi"/>
          <w:szCs w:val="22"/>
        </w:rPr>
        <w:t>Established PHI</w:t>
      </w:r>
      <w:r w:rsidRPr="00E7644E">
        <w:rPr>
          <w:rFonts w:ascii="Cambria Math" w:hAnsi="Cambria Math" w:cs="Cambria Math"/>
          <w:szCs w:val="22"/>
        </w:rPr>
        <w:t>‑</w:t>
      </w:r>
      <w:r w:rsidRPr="00E7644E">
        <w:rPr>
          <w:rFonts w:cstheme="minorHAnsi"/>
          <w:szCs w:val="22"/>
        </w:rPr>
        <w:t>minimization pipelines that masked identifiers during feature creation while preserving analytical value. These workflows supported safe experimentation in HIPAA</w:t>
      </w:r>
      <w:r w:rsidRPr="00E7644E">
        <w:rPr>
          <w:rFonts w:ascii="Cambria Math" w:hAnsi="Cambria Math" w:cs="Cambria Math"/>
          <w:szCs w:val="22"/>
        </w:rPr>
        <w:t>‑</w:t>
      </w:r>
      <w:r w:rsidRPr="00E7644E">
        <w:rPr>
          <w:rFonts w:cstheme="minorHAnsi"/>
          <w:szCs w:val="22"/>
        </w:rPr>
        <w:t>restricted environments and reduced downstream compliance review effort.</w:t>
      </w:r>
    </w:p>
    <w:p w14:paraId="0F83672A" w14:textId="368612E6" w:rsidR="00E7644E" w:rsidRDefault="00E7644E" w:rsidP="00E7644E">
      <w:pPr>
        <w:pStyle w:val="ListParagraph"/>
        <w:numPr>
          <w:ilvl w:val="0"/>
          <w:numId w:val="15"/>
        </w:numPr>
        <w:spacing w:after="0"/>
        <w:rPr>
          <w:rFonts w:cstheme="minorHAnsi"/>
          <w:szCs w:val="22"/>
        </w:rPr>
      </w:pPr>
      <w:r w:rsidRPr="00E7644E">
        <w:rPr>
          <w:rFonts w:cstheme="minorHAnsi"/>
          <w:szCs w:val="22"/>
        </w:rPr>
        <w:t>Built analytic scorecards combining throughput, LOS drivers, risk distributions, and operational KPIs into unified views. Leadership used these scorecards to align service</w:t>
      </w:r>
      <w:r w:rsidRPr="00E7644E">
        <w:rPr>
          <w:rFonts w:ascii="Cambria Math" w:hAnsi="Cambria Math" w:cs="Cambria Math"/>
          <w:szCs w:val="22"/>
        </w:rPr>
        <w:t>‑</w:t>
      </w:r>
      <w:r w:rsidRPr="00E7644E">
        <w:rPr>
          <w:rFonts w:cstheme="minorHAnsi"/>
          <w:szCs w:val="22"/>
        </w:rPr>
        <w:t>line priorities and track deviations from expected performance patterns.</w:t>
      </w:r>
    </w:p>
    <w:p w14:paraId="36376D86" w14:textId="391D4DC9" w:rsidR="00E7644E" w:rsidRPr="00E7644E" w:rsidRDefault="00E7644E" w:rsidP="00E7644E">
      <w:pPr>
        <w:pStyle w:val="ListParagraph"/>
        <w:numPr>
          <w:ilvl w:val="0"/>
          <w:numId w:val="15"/>
        </w:numPr>
        <w:spacing w:after="0"/>
        <w:rPr>
          <w:rFonts w:cstheme="minorHAnsi"/>
          <w:szCs w:val="22"/>
        </w:rPr>
      </w:pPr>
      <w:r w:rsidRPr="00E7644E">
        <w:rPr>
          <w:rFonts w:cstheme="minorHAnsi"/>
          <w:szCs w:val="22"/>
        </w:rPr>
        <w:t>Developed clinical</w:t>
      </w:r>
      <w:r w:rsidRPr="00E7644E">
        <w:rPr>
          <w:rFonts w:ascii="Cambria Math" w:hAnsi="Cambria Math" w:cs="Cambria Math"/>
          <w:szCs w:val="22"/>
        </w:rPr>
        <w:t>‑</w:t>
      </w:r>
      <w:r w:rsidRPr="00E7644E">
        <w:rPr>
          <w:rFonts w:cstheme="minorHAnsi"/>
          <w:szCs w:val="22"/>
        </w:rPr>
        <w:t>workflow simulations to evaluate how predictive outputs would impact care coordination, triage timing, and patient scheduling. Insights from these simulations informed threshold adjustments and rollout sequencing.</w:t>
      </w:r>
    </w:p>
    <w:p w14:paraId="2C7E421C" w14:textId="4F50368C" w:rsidR="00E7644E" w:rsidRDefault="00E7644E" w:rsidP="00E7644E">
      <w:pPr>
        <w:pStyle w:val="ListParagraph"/>
        <w:numPr>
          <w:ilvl w:val="0"/>
          <w:numId w:val="15"/>
        </w:numPr>
        <w:spacing w:after="0"/>
        <w:rPr>
          <w:rFonts w:cstheme="minorHAnsi"/>
          <w:szCs w:val="22"/>
        </w:rPr>
      </w:pPr>
      <w:r w:rsidRPr="00E7644E">
        <w:rPr>
          <w:rFonts w:cstheme="minorHAnsi"/>
          <w:szCs w:val="22"/>
        </w:rPr>
        <w:t>Developed multi</w:t>
      </w:r>
      <w:r w:rsidRPr="00E7644E">
        <w:rPr>
          <w:rFonts w:ascii="Cambria Math" w:hAnsi="Cambria Math" w:cs="Cambria Math"/>
          <w:szCs w:val="22"/>
        </w:rPr>
        <w:t>‑</w:t>
      </w:r>
      <w:r w:rsidRPr="00E7644E">
        <w:rPr>
          <w:rFonts w:cstheme="minorHAnsi"/>
          <w:szCs w:val="22"/>
        </w:rPr>
        <w:t>year trend and seasonality analyses linking patient volumes to flu cycles, chronic</w:t>
      </w:r>
      <w:r w:rsidRPr="00E7644E">
        <w:rPr>
          <w:rFonts w:ascii="Cambria Math" w:hAnsi="Cambria Math" w:cs="Cambria Math"/>
          <w:szCs w:val="22"/>
        </w:rPr>
        <w:t>‑</w:t>
      </w:r>
      <w:r w:rsidRPr="00E7644E">
        <w:rPr>
          <w:rFonts w:cstheme="minorHAnsi"/>
          <w:szCs w:val="22"/>
        </w:rPr>
        <w:t>condition patterns, and demographic shifts. Insights were used by hospital administrators to optimize staffing models and budget planning.</w:t>
      </w:r>
    </w:p>
    <w:p w14:paraId="466B500D" w14:textId="77777777" w:rsidR="00E7644E" w:rsidRPr="00E7644E" w:rsidRDefault="00E7644E" w:rsidP="00E7644E">
      <w:pPr>
        <w:pStyle w:val="ListParagraph"/>
        <w:spacing w:after="0"/>
        <w:rPr>
          <w:rFonts w:cstheme="minorHAnsi"/>
          <w:sz w:val="10"/>
          <w:szCs w:val="10"/>
        </w:rPr>
      </w:pPr>
    </w:p>
    <w:p w14:paraId="11B5F21F" w14:textId="0779CAFA" w:rsidR="00063FC5" w:rsidRPr="00E7644E" w:rsidRDefault="00063FC5" w:rsidP="00063FC5">
      <w:pPr>
        <w:spacing w:after="0"/>
        <w:rPr>
          <w:rFonts w:cstheme="minorHAnsi"/>
          <w:szCs w:val="22"/>
        </w:rPr>
      </w:pPr>
      <w:r w:rsidRPr="00E7644E">
        <w:rPr>
          <w:rFonts w:cstheme="minorHAnsi"/>
          <w:b/>
          <w:bCs/>
          <w:szCs w:val="22"/>
          <w:u w:val="single"/>
        </w:rPr>
        <w:t>Environment</w:t>
      </w:r>
      <w:r w:rsidRPr="00E7644E">
        <w:rPr>
          <w:rFonts w:cstheme="minorHAnsi"/>
          <w:szCs w:val="22"/>
        </w:rPr>
        <w:t xml:space="preserve">: </w:t>
      </w:r>
      <w:r w:rsidR="00A35580" w:rsidRPr="00E7644E">
        <w:rPr>
          <w:rFonts w:cstheme="minorHAnsi"/>
          <w:szCs w:val="22"/>
        </w:rPr>
        <w:t>Python, SQL, PySpark, Apache Spark/Hadoop, Statistical Analysis, Hypothesis Testing, Experimental Design, NLP (Text Classification, Topic Modeling, Entity Extraction), Time</w:t>
      </w:r>
      <w:r w:rsidR="00A35580" w:rsidRPr="00E7644E">
        <w:rPr>
          <w:rFonts w:ascii="Cambria Math" w:hAnsi="Cambria Math" w:cs="Cambria Math"/>
          <w:szCs w:val="22"/>
        </w:rPr>
        <w:t>‑</w:t>
      </w:r>
      <w:r w:rsidR="00A35580" w:rsidRPr="00E7644E">
        <w:rPr>
          <w:rFonts w:cstheme="minorHAnsi"/>
          <w:szCs w:val="22"/>
        </w:rPr>
        <w:t>Series Forecasting, ETL Pipelines, CI/CD (Git/Jenkins), Model Monitoring &amp; Drift Detection, EHR/EMR &amp; Claims Processing, HIPAA</w:t>
      </w:r>
      <w:r w:rsidR="00A35580" w:rsidRPr="00E7644E">
        <w:rPr>
          <w:rFonts w:ascii="Cambria Math" w:hAnsi="Cambria Math" w:cs="Cambria Math"/>
          <w:szCs w:val="22"/>
        </w:rPr>
        <w:t>‑</w:t>
      </w:r>
      <w:r w:rsidR="00A35580" w:rsidRPr="00E7644E">
        <w:rPr>
          <w:rFonts w:cstheme="minorHAnsi"/>
          <w:szCs w:val="22"/>
        </w:rPr>
        <w:t>Aligned Governance, Power BI, Tableau, AWS/Azure, Data Quality &amp; Lineage Validation, Agile/Scrum.</w:t>
      </w:r>
    </w:p>
    <w:p w14:paraId="4EC00AAD" w14:textId="38665BA6" w:rsidR="00063FC5" w:rsidRPr="00E7644E" w:rsidRDefault="00063FC5" w:rsidP="00063FC5">
      <w:pPr>
        <w:spacing w:after="0"/>
        <w:rPr>
          <w:rFonts w:cstheme="minorHAnsi"/>
          <w:sz w:val="12"/>
          <w:szCs w:val="12"/>
        </w:rPr>
      </w:pPr>
      <w:r w:rsidRPr="00E7644E">
        <w:rPr>
          <w:rFonts w:cstheme="minorHAnsi"/>
          <w:sz w:val="12"/>
          <w:szCs w:val="12"/>
        </w:rPr>
        <w:t xml:space="preserve"> </w:t>
      </w:r>
    </w:p>
    <w:p w14:paraId="46986295" w14:textId="7F012B8F" w:rsidR="00063FC5" w:rsidRDefault="00063FC5" w:rsidP="00063FC5">
      <w:pPr>
        <w:spacing w:after="0"/>
        <w:rPr>
          <w:rFonts w:cstheme="minorHAnsi"/>
          <w:b/>
          <w:bCs/>
          <w:sz w:val="20"/>
        </w:rPr>
      </w:pPr>
      <w:r>
        <w:rPr>
          <w:rFonts w:cstheme="minorHAnsi"/>
          <w:b/>
          <w:bCs/>
          <w:szCs w:val="22"/>
        </w:rPr>
        <w:lastRenderedPageBreak/>
        <w:t xml:space="preserve">BlackRock Inc, </w:t>
      </w:r>
      <w:r w:rsidRPr="00D635DC">
        <w:rPr>
          <w:rFonts w:cstheme="minorHAnsi"/>
          <w:b/>
          <w:bCs/>
          <w:szCs w:val="22"/>
        </w:rPr>
        <w:t>Atlanta</w:t>
      </w:r>
      <w:r>
        <w:rPr>
          <w:rFonts w:cstheme="minorHAnsi"/>
          <w:b/>
          <w:bCs/>
          <w:szCs w:val="22"/>
        </w:rPr>
        <w:t>, GA.</w:t>
      </w:r>
      <w:r>
        <w:rPr>
          <w:rFonts w:cstheme="minorHAnsi"/>
          <w:b/>
          <w:bCs/>
          <w:sz w:val="20"/>
        </w:rPr>
        <w:br/>
      </w:r>
      <w:r w:rsidRPr="00E7644E">
        <w:rPr>
          <w:rFonts w:cstheme="minorHAnsi"/>
          <w:b/>
          <w:bCs/>
          <w:szCs w:val="22"/>
        </w:rPr>
        <w:t>Data Scientist</w:t>
      </w:r>
      <w:r w:rsidRPr="00E7644E">
        <w:rPr>
          <w:sz w:val="24"/>
          <w:szCs w:val="22"/>
        </w:rPr>
        <w:t xml:space="preserve"> </w:t>
      </w:r>
      <w:r w:rsidRPr="00E7644E">
        <w:rPr>
          <w:rFonts w:cstheme="minorHAnsi"/>
          <w:b/>
          <w:bCs/>
          <w:szCs w:val="22"/>
        </w:rPr>
        <w:t xml:space="preserve">(NLP + Analytics Automation Supporting GenAI) </w:t>
      </w:r>
      <w:r>
        <w:rPr>
          <w:rFonts w:cstheme="minorHAnsi"/>
          <w:b/>
          <w:bCs/>
          <w:sz w:val="20"/>
        </w:rPr>
        <w:t xml:space="preserve">                                                                                                                       </w:t>
      </w:r>
      <w:r w:rsidRPr="00E7644E">
        <w:rPr>
          <w:rFonts w:cstheme="minorHAnsi"/>
          <w:b/>
          <w:bCs/>
          <w:szCs w:val="22"/>
        </w:rPr>
        <w:t>June 2020 – Aug 2022</w:t>
      </w:r>
    </w:p>
    <w:p w14:paraId="5F0AD7C7" w14:textId="77777777" w:rsidR="00063FC5" w:rsidRPr="00D90A41" w:rsidRDefault="00063FC5" w:rsidP="00063FC5">
      <w:pPr>
        <w:spacing w:after="0"/>
        <w:rPr>
          <w:rFonts w:cstheme="minorHAnsi"/>
          <w:b/>
          <w:bCs/>
          <w:sz w:val="10"/>
          <w:szCs w:val="10"/>
        </w:rPr>
      </w:pPr>
    </w:p>
    <w:p w14:paraId="122EDDD0" w14:textId="77777777" w:rsidR="00A35580" w:rsidRPr="00A35580" w:rsidRDefault="00A35580" w:rsidP="00A35580">
      <w:pPr>
        <w:pStyle w:val="ListParagraph"/>
        <w:numPr>
          <w:ilvl w:val="0"/>
          <w:numId w:val="16"/>
        </w:numPr>
        <w:spacing w:after="0"/>
        <w:rPr>
          <w:rFonts w:eastAsia="Times New Roman" w:cstheme="minorHAnsi"/>
          <w:szCs w:val="22"/>
          <w:lang w:bidi="ar-SA"/>
        </w:rPr>
      </w:pPr>
      <w:r w:rsidRPr="00A35580">
        <w:rPr>
          <w:rFonts w:eastAsia="Times New Roman" w:cstheme="minorHAnsi"/>
          <w:szCs w:val="22"/>
          <w:lang w:bidi="ar-SA"/>
        </w:rPr>
        <w:t>Developed ML models for market prediction, asset performance, and risk analytics using Python, R, and Spark. Statistical diagnostics and hypothesis testing were applied to validate assumptions under varying market regimes.</w:t>
      </w:r>
    </w:p>
    <w:p w14:paraId="2B001F7F" w14:textId="77777777" w:rsidR="00A35580" w:rsidRPr="00A35580" w:rsidRDefault="00A35580" w:rsidP="00A35580">
      <w:pPr>
        <w:pStyle w:val="ListParagraph"/>
        <w:numPr>
          <w:ilvl w:val="0"/>
          <w:numId w:val="16"/>
        </w:numPr>
        <w:spacing w:after="0"/>
        <w:rPr>
          <w:rFonts w:eastAsia="Times New Roman" w:cstheme="minorHAnsi"/>
          <w:szCs w:val="22"/>
          <w:lang w:bidi="ar-SA"/>
        </w:rPr>
      </w:pPr>
      <w:r w:rsidRPr="00A35580">
        <w:rPr>
          <w:rFonts w:eastAsia="Times New Roman" w:cstheme="minorHAnsi"/>
          <w:szCs w:val="22"/>
          <w:lang w:bidi="ar-SA"/>
        </w:rPr>
        <w:t>Engineered Spark/Hadoop pipelines for pricing, transaction, and market reference data at scale. These pipelines ensured timely and accurate inputs for modeling and leadership reporting.</w:t>
      </w:r>
    </w:p>
    <w:p w14:paraId="3EC5280C" w14:textId="77777777" w:rsidR="00A35580" w:rsidRPr="00A35580" w:rsidRDefault="00A35580" w:rsidP="00A35580">
      <w:pPr>
        <w:pStyle w:val="ListParagraph"/>
        <w:numPr>
          <w:ilvl w:val="0"/>
          <w:numId w:val="16"/>
        </w:numPr>
        <w:spacing w:after="0"/>
        <w:rPr>
          <w:rFonts w:eastAsia="Times New Roman" w:cstheme="minorHAnsi"/>
          <w:szCs w:val="22"/>
          <w:lang w:bidi="ar-SA"/>
        </w:rPr>
      </w:pPr>
      <w:r w:rsidRPr="00A35580">
        <w:rPr>
          <w:rFonts w:eastAsia="Times New Roman" w:cstheme="minorHAnsi"/>
          <w:szCs w:val="22"/>
          <w:lang w:bidi="ar-SA"/>
        </w:rPr>
        <w:t>Built NLP workflows to analyze financial news and earnings reports for signal generation. Outputs supported risk monitoring and informed portfolio decisions with traceable methodologies.</w:t>
      </w:r>
    </w:p>
    <w:p w14:paraId="2C9E3731" w14:textId="77777777" w:rsidR="00A35580" w:rsidRPr="00A35580" w:rsidRDefault="00A35580" w:rsidP="00A35580">
      <w:pPr>
        <w:pStyle w:val="ListParagraph"/>
        <w:numPr>
          <w:ilvl w:val="0"/>
          <w:numId w:val="16"/>
        </w:numPr>
        <w:spacing w:after="0"/>
        <w:rPr>
          <w:rFonts w:eastAsia="Times New Roman" w:cstheme="minorHAnsi"/>
          <w:szCs w:val="22"/>
          <w:lang w:bidi="ar-SA"/>
        </w:rPr>
      </w:pPr>
      <w:r w:rsidRPr="00A35580">
        <w:rPr>
          <w:rFonts w:eastAsia="Times New Roman" w:cstheme="minorHAnsi"/>
          <w:szCs w:val="22"/>
          <w:lang w:bidi="ar-SA"/>
        </w:rPr>
        <w:t>Designed Power BI/Tableau dashboards to surface performance trends and risk indicators. Clear metric definitions, refresh cadences, and validation steps supported consistent consumption.</w:t>
      </w:r>
    </w:p>
    <w:p w14:paraId="4CB81CAE" w14:textId="77777777" w:rsidR="00A35580" w:rsidRPr="00A35580" w:rsidRDefault="00A35580" w:rsidP="00A35580">
      <w:pPr>
        <w:pStyle w:val="ListParagraph"/>
        <w:numPr>
          <w:ilvl w:val="0"/>
          <w:numId w:val="16"/>
        </w:numPr>
        <w:spacing w:after="0"/>
        <w:rPr>
          <w:rFonts w:eastAsia="Times New Roman" w:cstheme="minorHAnsi"/>
          <w:szCs w:val="22"/>
          <w:lang w:bidi="ar-SA"/>
        </w:rPr>
      </w:pPr>
      <w:r w:rsidRPr="00A35580">
        <w:rPr>
          <w:rFonts w:eastAsia="Times New Roman" w:cstheme="minorHAnsi"/>
          <w:szCs w:val="22"/>
          <w:lang w:bidi="ar-SA"/>
        </w:rPr>
        <w:t>Automated reporting workflows with Airflow, Python, and SQL to reduce manual steps. Versioned schedules and logging improved reliability and incident triage.</w:t>
      </w:r>
    </w:p>
    <w:p w14:paraId="4E311CCC" w14:textId="77777777" w:rsidR="00A35580" w:rsidRPr="00A35580" w:rsidRDefault="00A35580" w:rsidP="00A35580">
      <w:pPr>
        <w:pStyle w:val="ListParagraph"/>
        <w:numPr>
          <w:ilvl w:val="0"/>
          <w:numId w:val="16"/>
        </w:numPr>
        <w:spacing w:after="0"/>
        <w:rPr>
          <w:rFonts w:eastAsia="Times New Roman" w:cstheme="minorHAnsi"/>
          <w:szCs w:val="22"/>
          <w:lang w:bidi="ar-SA"/>
        </w:rPr>
      </w:pPr>
      <w:r w:rsidRPr="00A35580">
        <w:rPr>
          <w:rFonts w:eastAsia="Times New Roman" w:cstheme="minorHAnsi"/>
          <w:szCs w:val="22"/>
          <w:lang w:bidi="ar-SA"/>
        </w:rPr>
        <w:t>Leveraged AWS, Azure, and GCP for scalable training and analysis workloads. Environments were configured with access controls and reproducibility procedures aligned to governance policies.</w:t>
      </w:r>
    </w:p>
    <w:p w14:paraId="4D2A92ED" w14:textId="77777777" w:rsidR="00A35580" w:rsidRPr="00A35580" w:rsidRDefault="00A35580" w:rsidP="00A35580">
      <w:pPr>
        <w:pStyle w:val="ListParagraph"/>
        <w:numPr>
          <w:ilvl w:val="0"/>
          <w:numId w:val="16"/>
        </w:numPr>
        <w:spacing w:after="0"/>
        <w:rPr>
          <w:rFonts w:eastAsia="Times New Roman" w:cstheme="minorHAnsi"/>
          <w:szCs w:val="22"/>
          <w:lang w:bidi="ar-SA"/>
        </w:rPr>
      </w:pPr>
      <w:r w:rsidRPr="00A35580">
        <w:rPr>
          <w:rFonts w:eastAsia="Times New Roman" w:cstheme="minorHAnsi"/>
          <w:szCs w:val="22"/>
          <w:lang w:bidi="ar-SA"/>
        </w:rPr>
        <w:t>Implemented unit and integration tests for ETL and modeling code. Testing standards, linting, and code reviews reduced defects and accelerated releases.</w:t>
      </w:r>
    </w:p>
    <w:p w14:paraId="75537F9C" w14:textId="77777777" w:rsidR="00A35580" w:rsidRPr="00A35580" w:rsidRDefault="00A35580" w:rsidP="00A35580">
      <w:pPr>
        <w:pStyle w:val="ListParagraph"/>
        <w:numPr>
          <w:ilvl w:val="0"/>
          <w:numId w:val="16"/>
        </w:numPr>
        <w:spacing w:after="0"/>
        <w:rPr>
          <w:rFonts w:eastAsia="Times New Roman" w:cstheme="minorHAnsi"/>
          <w:szCs w:val="22"/>
          <w:lang w:bidi="ar-SA"/>
        </w:rPr>
      </w:pPr>
      <w:r w:rsidRPr="00A35580">
        <w:rPr>
          <w:rFonts w:eastAsia="Times New Roman" w:cstheme="minorHAnsi"/>
          <w:szCs w:val="22"/>
          <w:lang w:bidi="ar-SA"/>
        </w:rPr>
        <w:t>Partnered with risk and portfolio teams to define acceptance criteria for analytics outputs. Requirements were captured in work items and validated at release checkpoints.</w:t>
      </w:r>
    </w:p>
    <w:p w14:paraId="3CD3C40A" w14:textId="77777777" w:rsidR="00A35580" w:rsidRDefault="00A35580" w:rsidP="00A35580">
      <w:pPr>
        <w:pStyle w:val="ListParagraph"/>
        <w:numPr>
          <w:ilvl w:val="0"/>
          <w:numId w:val="16"/>
        </w:numPr>
        <w:spacing w:after="0"/>
        <w:rPr>
          <w:rFonts w:eastAsia="Times New Roman" w:cstheme="minorHAnsi"/>
          <w:szCs w:val="22"/>
          <w:lang w:bidi="ar-SA"/>
        </w:rPr>
      </w:pPr>
      <w:r w:rsidRPr="00A35580">
        <w:rPr>
          <w:rFonts w:eastAsia="Times New Roman" w:cstheme="minorHAnsi"/>
          <w:szCs w:val="22"/>
          <w:lang w:bidi="ar-SA"/>
        </w:rPr>
        <w:t>Optimized Spark jobs through partition strategies, caching, and efficient joins. These optimizations improved runtime predictability and controlled compute spend.</w:t>
      </w:r>
    </w:p>
    <w:p w14:paraId="1FBEB4CB" w14:textId="187ADF43" w:rsidR="00323017" w:rsidRDefault="00A35580" w:rsidP="00A35580">
      <w:pPr>
        <w:pStyle w:val="ListParagraph"/>
        <w:numPr>
          <w:ilvl w:val="0"/>
          <w:numId w:val="16"/>
        </w:numPr>
        <w:spacing w:after="0"/>
        <w:rPr>
          <w:rFonts w:eastAsia="Times New Roman" w:cstheme="minorHAnsi"/>
          <w:szCs w:val="22"/>
          <w:lang w:bidi="ar-SA"/>
        </w:rPr>
      </w:pPr>
      <w:r w:rsidRPr="00A35580">
        <w:rPr>
          <w:rFonts w:eastAsia="Times New Roman" w:cstheme="minorHAnsi"/>
          <w:szCs w:val="22"/>
          <w:lang w:bidi="ar-SA"/>
        </w:rPr>
        <w:t>Authored feature dictionaries, technical playbooks, and model documentation for internal review. Artifacts improved transparency, knowledge transfer, and cross</w:t>
      </w:r>
      <w:r w:rsidRPr="00A35580">
        <w:rPr>
          <w:rFonts w:ascii="Cambria Math" w:eastAsia="Times New Roman" w:hAnsi="Cambria Math" w:cs="Cambria Math"/>
          <w:szCs w:val="22"/>
          <w:lang w:bidi="ar-SA"/>
        </w:rPr>
        <w:t>‑</w:t>
      </w:r>
      <w:r w:rsidRPr="00A35580">
        <w:rPr>
          <w:rFonts w:eastAsia="Times New Roman" w:cstheme="minorHAnsi"/>
          <w:szCs w:val="22"/>
          <w:lang w:bidi="ar-SA"/>
        </w:rPr>
        <w:t>team collaboration.</w:t>
      </w:r>
    </w:p>
    <w:p w14:paraId="5A22CC64" w14:textId="77777777" w:rsidR="00E7644E" w:rsidRPr="00E7644E" w:rsidRDefault="00E7644E" w:rsidP="00E7644E">
      <w:pPr>
        <w:pStyle w:val="ListParagraph"/>
        <w:numPr>
          <w:ilvl w:val="0"/>
          <w:numId w:val="16"/>
        </w:numPr>
        <w:spacing w:after="0"/>
        <w:rPr>
          <w:rFonts w:eastAsia="Times New Roman" w:cstheme="minorHAnsi"/>
          <w:szCs w:val="22"/>
          <w:lang w:bidi="ar-SA"/>
        </w:rPr>
      </w:pPr>
      <w:r w:rsidRPr="00E7644E">
        <w:rPr>
          <w:rFonts w:eastAsia="Times New Roman" w:cstheme="minorHAnsi"/>
          <w:szCs w:val="22"/>
          <w:lang w:bidi="ar-SA"/>
        </w:rPr>
        <w:t>Created cross</w:t>
      </w:r>
      <w:r w:rsidRPr="00E7644E">
        <w:rPr>
          <w:rFonts w:ascii="Cambria Math" w:eastAsia="Times New Roman" w:hAnsi="Cambria Math" w:cs="Cambria Math"/>
          <w:szCs w:val="22"/>
          <w:lang w:bidi="ar-SA"/>
        </w:rPr>
        <w:t>‑</w:t>
      </w:r>
      <w:r w:rsidRPr="00E7644E">
        <w:rPr>
          <w:rFonts w:eastAsia="Times New Roman" w:cstheme="minorHAnsi"/>
          <w:szCs w:val="22"/>
          <w:lang w:bidi="ar-SA"/>
        </w:rPr>
        <w:t>asset factor models incorporating volatility surfaces, macroeconomic indicators, and liquidity measures. These models provided deeper explanatory power for portfolio performance and enhanced the interpretability of ML</w:t>
      </w:r>
      <w:r w:rsidRPr="00E7644E">
        <w:rPr>
          <w:rFonts w:ascii="Cambria Math" w:eastAsia="Times New Roman" w:hAnsi="Cambria Math" w:cs="Cambria Math"/>
          <w:szCs w:val="22"/>
          <w:lang w:bidi="ar-SA"/>
        </w:rPr>
        <w:t>‑</w:t>
      </w:r>
      <w:r w:rsidRPr="00E7644E">
        <w:rPr>
          <w:rFonts w:eastAsia="Times New Roman" w:cstheme="minorHAnsi"/>
          <w:szCs w:val="22"/>
          <w:lang w:bidi="ar-SA"/>
        </w:rPr>
        <w:t>driven predictions. Insights were regularly reviewed with risk teams to inform hedging and exposure adjustments.</w:t>
      </w:r>
    </w:p>
    <w:p w14:paraId="64B83697" w14:textId="77777777" w:rsidR="00E7644E" w:rsidRPr="00E7644E" w:rsidRDefault="00E7644E" w:rsidP="00E7644E">
      <w:pPr>
        <w:pStyle w:val="ListParagraph"/>
        <w:numPr>
          <w:ilvl w:val="0"/>
          <w:numId w:val="16"/>
        </w:numPr>
        <w:spacing w:after="0"/>
        <w:rPr>
          <w:rFonts w:eastAsia="Times New Roman" w:cstheme="minorHAnsi"/>
          <w:szCs w:val="22"/>
          <w:lang w:bidi="ar-SA"/>
        </w:rPr>
      </w:pPr>
      <w:r w:rsidRPr="00E7644E">
        <w:rPr>
          <w:rFonts w:eastAsia="Times New Roman" w:cstheme="minorHAnsi"/>
          <w:szCs w:val="22"/>
          <w:lang w:bidi="ar-SA"/>
        </w:rPr>
        <w:t>Designed backtesting frameworks that aligned historical pricing windows, labeling logic, and market</w:t>
      </w:r>
      <w:r w:rsidRPr="00E7644E">
        <w:rPr>
          <w:rFonts w:ascii="Cambria Math" w:eastAsia="Times New Roman" w:hAnsi="Cambria Math" w:cs="Cambria Math"/>
          <w:szCs w:val="22"/>
          <w:lang w:bidi="ar-SA"/>
        </w:rPr>
        <w:t>‑</w:t>
      </w:r>
      <w:r w:rsidRPr="00E7644E">
        <w:rPr>
          <w:rFonts w:eastAsia="Times New Roman" w:cstheme="minorHAnsi"/>
          <w:szCs w:val="22"/>
          <w:lang w:bidi="ar-SA"/>
        </w:rPr>
        <w:t>event calendars. This ensured that model comparisons were fair, leakage</w:t>
      </w:r>
      <w:r w:rsidRPr="00E7644E">
        <w:rPr>
          <w:rFonts w:ascii="Cambria Math" w:eastAsia="Times New Roman" w:hAnsi="Cambria Math" w:cs="Cambria Math"/>
          <w:szCs w:val="22"/>
          <w:lang w:bidi="ar-SA"/>
        </w:rPr>
        <w:t>‑</w:t>
      </w:r>
      <w:r w:rsidRPr="00E7644E">
        <w:rPr>
          <w:rFonts w:eastAsia="Times New Roman" w:cstheme="minorHAnsi"/>
          <w:szCs w:val="22"/>
          <w:lang w:bidi="ar-SA"/>
        </w:rPr>
        <w:t>free, and reflective of real</w:t>
      </w:r>
      <w:r w:rsidRPr="00E7644E">
        <w:rPr>
          <w:rFonts w:ascii="Cambria Math" w:eastAsia="Times New Roman" w:hAnsi="Cambria Math" w:cs="Cambria Math"/>
          <w:szCs w:val="22"/>
          <w:lang w:bidi="ar-SA"/>
        </w:rPr>
        <w:t>‑</w:t>
      </w:r>
      <w:r w:rsidRPr="00E7644E">
        <w:rPr>
          <w:rFonts w:eastAsia="Times New Roman" w:cstheme="minorHAnsi"/>
          <w:szCs w:val="22"/>
          <w:lang w:bidi="ar-SA"/>
        </w:rPr>
        <w:t>world trading dynamics. Results were logged with metadata to support regulatory and audit inquiries.</w:t>
      </w:r>
    </w:p>
    <w:p w14:paraId="0321205E" w14:textId="77777777" w:rsidR="00E7644E" w:rsidRPr="00E7644E" w:rsidRDefault="00E7644E" w:rsidP="00E7644E">
      <w:pPr>
        <w:pStyle w:val="ListParagraph"/>
        <w:numPr>
          <w:ilvl w:val="0"/>
          <w:numId w:val="16"/>
        </w:numPr>
        <w:spacing w:after="0"/>
        <w:rPr>
          <w:rFonts w:eastAsia="Times New Roman" w:cstheme="minorHAnsi"/>
          <w:szCs w:val="22"/>
          <w:lang w:bidi="ar-SA"/>
        </w:rPr>
      </w:pPr>
      <w:r w:rsidRPr="00E7644E">
        <w:rPr>
          <w:rFonts w:eastAsia="Times New Roman" w:cstheme="minorHAnsi"/>
          <w:szCs w:val="22"/>
          <w:lang w:bidi="ar-SA"/>
        </w:rPr>
        <w:t>Integrated alternative datasets—ESG scores, macro sentiment feeds, analyst ratings, and geopolitical indicators—into unified analytical workflows. Preprocessing pipelines managed timestamp alignment, missingness, and normalization to ensure comparability across disparate sources. These enriched features strengthened portfolio</w:t>
      </w:r>
      <w:r w:rsidRPr="00E7644E">
        <w:rPr>
          <w:rFonts w:ascii="Cambria Math" w:eastAsia="Times New Roman" w:hAnsi="Cambria Math" w:cs="Cambria Math"/>
          <w:szCs w:val="22"/>
          <w:lang w:bidi="ar-SA"/>
        </w:rPr>
        <w:t>‑</w:t>
      </w:r>
      <w:r w:rsidRPr="00E7644E">
        <w:rPr>
          <w:rFonts w:eastAsia="Times New Roman" w:cstheme="minorHAnsi"/>
          <w:szCs w:val="22"/>
          <w:lang w:bidi="ar-SA"/>
        </w:rPr>
        <w:t>level decision signals.</w:t>
      </w:r>
    </w:p>
    <w:p w14:paraId="2DF81A0D" w14:textId="77777777" w:rsidR="00E7644E" w:rsidRPr="00E7644E" w:rsidRDefault="00E7644E" w:rsidP="00E7644E">
      <w:pPr>
        <w:pStyle w:val="ListParagraph"/>
        <w:numPr>
          <w:ilvl w:val="0"/>
          <w:numId w:val="16"/>
        </w:numPr>
        <w:spacing w:after="0"/>
        <w:rPr>
          <w:rFonts w:eastAsia="Times New Roman" w:cstheme="minorHAnsi"/>
          <w:szCs w:val="22"/>
          <w:lang w:bidi="ar-SA"/>
        </w:rPr>
      </w:pPr>
      <w:r w:rsidRPr="00E7644E">
        <w:rPr>
          <w:rFonts w:eastAsia="Times New Roman" w:cstheme="minorHAnsi"/>
          <w:szCs w:val="22"/>
          <w:lang w:bidi="ar-SA"/>
        </w:rPr>
        <w:t>Implemented robust anomaly</w:t>
      </w:r>
      <w:r w:rsidRPr="00E7644E">
        <w:rPr>
          <w:rFonts w:ascii="Cambria Math" w:eastAsia="Times New Roman" w:hAnsi="Cambria Math" w:cs="Cambria Math"/>
          <w:szCs w:val="22"/>
          <w:lang w:bidi="ar-SA"/>
        </w:rPr>
        <w:t>‑</w:t>
      </w:r>
      <w:r w:rsidRPr="00E7644E">
        <w:rPr>
          <w:rFonts w:eastAsia="Times New Roman" w:cstheme="minorHAnsi"/>
          <w:szCs w:val="22"/>
          <w:lang w:bidi="ar-SA"/>
        </w:rPr>
        <w:t>detection workflows to monitor unexpected shifts in pricing, spreads, and transactional patterns. Alerts were routed to risk managers with contextual metadata and recommended investigative steps. This reduced exposure to data</w:t>
      </w:r>
      <w:r w:rsidRPr="00E7644E">
        <w:rPr>
          <w:rFonts w:ascii="Cambria Math" w:eastAsia="Times New Roman" w:hAnsi="Cambria Math" w:cs="Cambria Math"/>
          <w:szCs w:val="22"/>
          <w:lang w:bidi="ar-SA"/>
        </w:rPr>
        <w:t>‑</w:t>
      </w:r>
      <w:r w:rsidRPr="00E7644E">
        <w:rPr>
          <w:rFonts w:eastAsia="Times New Roman" w:cstheme="minorHAnsi"/>
          <w:szCs w:val="22"/>
          <w:lang w:bidi="ar-SA"/>
        </w:rPr>
        <w:t>driven false positives and market</w:t>
      </w:r>
      <w:r w:rsidRPr="00E7644E">
        <w:rPr>
          <w:rFonts w:ascii="Cambria Math" w:eastAsia="Times New Roman" w:hAnsi="Cambria Math" w:cs="Cambria Math"/>
          <w:szCs w:val="22"/>
          <w:lang w:bidi="ar-SA"/>
        </w:rPr>
        <w:t>‑</w:t>
      </w:r>
      <w:r w:rsidRPr="00E7644E">
        <w:rPr>
          <w:rFonts w:eastAsia="Times New Roman" w:cstheme="minorHAnsi"/>
          <w:szCs w:val="22"/>
          <w:lang w:bidi="ar-SA"/>
        </w:rPr>
        <w:t>data irregularities.</w:t>
      </w:r>
    </w:p>
    <w:p w14:paraId="484BD7DC" w14:textId="77777777" w:rsidR="00E7644E" w:rsidRPr="00E7644E" w:rsidRDefault="00E7644E" w:rsidP="00E7644E">
      <w:pPr>
        <w:pStyle w:val="ListParagraph"/>
        <w:numPr>
          <w:ilvl w:val="0"/>
          <w:numId w:val="16"/>
        </w:numPr>
        <w:spacing w:after="0"/>
        <w:rPr>
          <w:rFonts w:eastAsia="Times New Roman" w:cstheme="minorHAnsi"/>
          <w:szCs w:val="22"/>
          <w:lang w:bidi="ar-SA"/>
        </w:rPr>
      </w:pPr>
      <w:r w:rsidRPr="00E7644E">
        <w:rPr>
          <w:rFonts w:eastAsia="Times New Roman" w:cstheme="minorHAnsi"/>
          <w:szCs w:val="22"/>
          <w:lang w:bidi="ar-SA"/>
        </w:rPr>
        <w:t>Built real</w:t>
      </w:r>
      <w:r w:rsidRPr="00E7644E">
        <w:rPr>
          <w:rFonts w:ascii="Cambria Math" w:eastAsia="Times New Roman" w:hAnsi="Cambria Math" w:cs="Cambria Math"/>
          <w:szCs w:val="22"/>
          <w:lang w:bidi="ar-SA"/>
        </w:rPr>
        <w:t>‑</w:t>
      </w:r>
      <w:r w:rsidRPr="00E7644E">
        <w:rPr>
          <w:rFonts w:eastAsia="Times New Roman" w:cstheme="minorHAnsi"/>
          <w:szCs w:val="22"/>
          <w:lang w:bidi="ar-SA"/>
        </w:rPr>
        <w:t>time analytics layers using Spark Structured Streaming to detect intraday volatility spikes and liquidity risks. These streaming insights fed risk dashboards and were used by traders during critical trading windows. Performance metrics ensured low</w:t>
      </w:r>
      <w:r w:rsidRPr="00E7644E">
        <w:rPr>
          <w:rFonts w:ascii="Cambria Math" w:eastAsia="Times New Roman" w:hAnsi="Cambria Math" w:cs="Cambria Math"/>
          <w:szCs w:val="22"/>
          <w:lang w:bidi="ar-SA"/>
        </w:rPr>
        <w:t>‑</w:t>
      </w:r>
      <w:r w:rsidRPr="00E7644E">
        <w:rPr>
          <w:rFonts w:eastAsia="Times New Roman" w:cstheme="minorHAnsi"/>
          <w:szCs w:val="22"/>
          <w:lang w:bidi="ar-SA"/>
        </w:rPr>
        <w:t>latency, high</w:t>
      </w:r>
      <w:r w:rsidRPr="00E7644E">
        <w:rPr>
          <w:rFonts w:ascii="Cambria Math" w:eastAsia="Times New Roman" w:hAnsi="Cambria Math" w:cs="Cambria Math"/>
          <w:szCs w:val="22"/>
          <w:lang w:bidi="ar-SA"/>
        </w:rPr>
        <w:t>‑</w:t>
      </w:r>
      <w:r w:rsidRPr="00E7644E">
        <w:rPr>
          <w:rFonts w:eastAsia="Times New Roman" w:cstheme="minorHAnsi"/>
          <w:szCs w:val="22"/>
          <w:lang w:bidi="ar-SA"/>
        </w:rPr>
        <w:t>reliability event capture.</w:t>
      </w:r>
    </w:p>
    <w:p w14:paraId="561A978A" w14:textId="77777777" w:rsidR="00E7644E" w:rsidRPr="00E7644E" w:rsidRDefault="00E7644E" w:rsidP="00E7644E">
      <w:pPr>
        <w:pStyle w:val="ListParagraph"/>
        <w:numPr>
          <w:ilvl w:val="0"/>
          <w:numId w:val="16"/>
        </w:numPr>
        <w:spacing w:after="0"/>
        <w:rPr>
          <w:rFonts w:eastAsia="Times New Roman" w:cstheme="minorHAnsi"/>
          <w:szCs w:val="22"/>
          <w:lang w:bidi="ar-SA"/>
        </w:rPr>
      </w:pPr>
      <w:r w:rsidRPr="00E7644E">
        <w:rPr>
          <w:rFonts w:eastAsia="Times New Roman" w:cstheme="minorHAnsi"/>
          <w:szCs w:val="22"/>
          <w:lang w:bidi="ar-SA"/>
        </w:rPr>
        <w:t>Automated corporate</w:t>
      </w:r>
      <w:r w:rsidRPr="00E7644E">
        <w:rPr>
          <w:rFonts w:ascii="Cambria Math" w:eastAsia="Times New Roman" w:hAnsi="Cambria Math" w:cs="Cambria Math"/>
          <w:szCs w:val="22"/>
          <w:lang w:bidi="ar-SA"/>
        </w:rPr>
        <w:t>‑</w:t>
      </w:r>
      <w:r w:rsidRPr="00E7644E">
        <w:rPr>
          <w:rFonts w:eastAsia="Times New Roman" w:cstheme="minorHAnsi"/>
          <w:szCs w:val="22"/>
          <w:lang w:bidi="ar-SA"/>
        </w:rPr>
        <w:t>actions processing</w:t>
      </w:r>
      <w:r w:rsidRPr="00E7644E">
        <w:rPr>
          <w:rFonts w:ascii="Aptos" w:eastAsia="Times New Roman" w:hAnsi="Aptos" w:cs="Aptos"/>
          <w:szCs w:val="22"/>
          <w:lang w:bidi="ar-SA"/>
        </w:rPr>
        <w:t>—</w:t>
      </w:r>
      <w:r w:rsidRPr="00E7644E">
        <w:rPr>
          <w:rFonts w:eastAsia="Times New Roman" w:cstheme="minorHAnsi"/>
          <w:szCs w:val="22"/>
          <w:lang w:bidi="ar-SA"/>
        </w:rPr>
        <w:t>splits, dividends, symbol changes</w:t>
      </w:r>
      <w:r w:rsidRPr="00E7644E">
        <w:rPr>
          <w:rFonts w:ascii="Aptos" w:eastAsia="Times New Roman" w:hAnsi="Aptos" w:cs="Aptos"/>
          <w:szCs w:val="22"/>
          <w:lang w:bidi="ar-SA"/>
        </w:rPr>
        <w:t>—</w:t>
      </w:r>
      <w:r w:rsidRPr="00E7644E">
        <w:rPr>
          <w:rFonts w:eastAsia="Times New Roman" w:cstheme="minorHAnsi"/>
          <w:szCs w:val="22"/>
          <w:lang w:bidi="ar-SA"/>
        </w:rPr>
        <w:t>into centralized pipelines. This stabilization of reference data significantly reduced join inconsistencies and improved the accuracy of downstream modeling. Documentation clarified assumptions, adjustment rules, and lineage.</w:t>
      </w:r>
    </w:p>
    <w:p w14:paraId="19C3150A" w14:textId="77777777" w:rsidR="00E7644E" w:rsidRPr="00E7644E" w:rsidRDefault="00E7644E" w:rsidP="00E7644E">
      <w:pPr>
        <w:pStyle w:val="ListParagraph"/>
        <w:numPr>
          <w:ilvl w:val="0"/>
          <w:numId w:val="16"/>
        </w:numPr>
        <w:spacing w:after="0"/>
        <w:rPr>
          <w:rFonts w:eastAsia="Times New Roman" w:cstheme="minorHAnsi"/>
          <w:szCs w:val="22"/>
          <w:lang w:bidi="ar-SA"/>
        </w:rPr>
      </w:pPr>
      <w:r w:rsidRPr="00E7644E">
        <w:rPr>
          <w:rFonts w:eastAsia="Times New Roman" w:cstheme="minorHAnsi"/>
          <w:szCs w:val="22"/>
          <w:lang w:bidi="ar-SA"/>
        </w:rPr>
        <w:t>Developed unified symbol</w:t>
      </w:r>
      <w:r w:rsidRPr="00E7644E">
        <w:rPr>
          <w:rFonts w:ascii="Cambria Math" w:eastAsia="Times New Roman" w:hAnsi="Cambria Math" w:cs="Cambria Math"/>
          <w:szCs w:val="22"/>
          <w:lang w:bidi="ar-SA"/>
        </w:rPr>
        <w:t>‑</w:t>
      </w:r>
      <w:r w:rsidRPr="00E7644E">
        <w:rPr>
          <w:rFonts w:eastAsia="Times New Roman" w:cstheme="minorHAnsi"/>
          <w:szCs w:val="22"/>
          <w:lang w:bidi="ar-SA"/>
        </w:rPr>
        <w:t>mapping frameworks across ISIN, CUSIP, and SEDOL identifiers. These mappings ensured that all transactional, pricing, and reference datasets joined accurately without silent misalignments. Ownership maps and escalation procedures reduced time</w:t>
      </w:r>
      <w:r w:rsidRPr="00E7644E">
        <w:rPr>
          <w:rFonts w:ascii="Cambria Math" w:eastAsia="Times New Roman" w:hAnsi="Cambria Math" w:cs="Cambria Math"/>
          <w:szCs w:val="22"/>
          <w:lang w:bidi="ar-SA"/>
        </w:rPr>
        <w:t>‑</w:t>
      </w:r>
      <w:r w:rsidRPr="00E7644E">
        <w:rPr>
          <w:rFonts w:eastAsia="Times New Roman" w:cstheme="minorHAnsi"/>
          <w:szCs w:val="22"/>
          <w:lang w:bidi="ar-SA"/>
        </w:rPr>
        <w:t>to</w:t>
      </w:r>
      <w:r w:rsidRPr="00E7644E">
        <w:rPr>
          <w:rFonts w:ascii="Cambria Math" w:eastAsia="Times New Roman" w:hAnsi="Cambria Math" w:cs="Cambria Math"/>
          <w:szCs w:val="22"/>
          <w:lang w:bidi="ar-SA"/>
        </w:rPr>
        <w:t>‑</w:t>
      </w:r>
      <w:r w:rsidRPr="00E7644E">
        <w:rPr>
          <w:rFonts w:eastAsia="Times New Roman" w:cstheme="minorHAnsi"/>
          <w:szCs w:val="22"/>
          <w:lang w:bidi="ar-SA"/>
        </w:rPr>
        <w:t>resolution for mismatched identifiers.</w:t>
      </w:r>
    </w:p>
    <w:p w14:paraId="1CF39A2D" w14:textId="77777777" w:rsidR="00E7644E" w:rsidRPr="00E7644E" w:rsidRDefault="00E7644E" w:rsidP="00E7644E">
      <w:pPr>
        <w:pStyle w:val="ListParagraph"/>
        <w:numPr>
          <w:ilvl w:val="0"/>
          <w:numId w:val="16"/>
        </w:numPr>
        <w:spacing w:after="0"/>
        <w:rPr>
          <w:rFonts w:eastAsia="Times New Roman" w:cstheme="minorHAnsi"/>
          <w:szCs w:val="22"/>
          <w:lang w:bidi="ar-SA"/>
        </w:rPr>
      </w:pPr>
      <w:r w:rsidRPr="00E7644E">
        <w:rPr>
          <w:rFonts w:eastAsia="Times New Roman" w:cstheme="minorHAnsi"/>
          <w:szCs w:val="22"/>
          <w:lang w:bidi="ar-SA"/>
        </w:rPr>
        <w:t>Conducted longitudinal volatility analysis across multiple market regimes to assess model sensitivity to macro shocks. These insights were incorporated into threshold tuning, retraining windows, and deployment decisions. Stakeholders used findings to prepare for shifts in liquidity, spreads, or correlation structures.</w:t>
      </w:r>
    </w:p>
    <w:p w14:paraId="623C20ED" w14:textId="3DAEE564" w:rsidR="00E7644E" w:rsidRPr="00A35580" w:rsidRDefault="00E7644E" w:rsidP="00E7644E">
      <w:pPr>
        <w:pStyle w:val="ListParagraph"/>
        <w:numPr>
          <w:ilvl w:val="0"/>
          <w:numId w:val="16"/>
        </w:numPr>
        <w:spacing w:after="0"/>
        <w:rPr>
          <w:rFonts w:eastAsia="Times New Roman" w:cstheme="minorHAnsi"/>
          <w:szCs w:val="22"/>
          <w:lang w:bidi="ar-SA"/>
        </w:rPr>
      </w:pPr>
      <w:r w:rsidRPr="00E7644E">
        <w:rPr>
          <w:rFonts w:eastAsia="Times New Roman" w:cstheme="minorHAnsi"/>
          <w:szCs w:val="22"/>
          <w:lang w:bidi="ar-SA"/>
        </w:rPr>
        <w:t>Designed governance</w:t>
      </w:r>
      <w:r w:rsidRPr="00E7644E">
        <w:rPr>
          <w:rFonts w:ascii="Cambria Math" w:eastAsia="Times New Roman" w:hAnsi="Cambria Math" w:cs="Cambria Math"/>
          <w:szCs w:val="22"/>
          <w:lang w:bidi="ar-SA"/>
        </w:rPr>
        <w:t>‑</w:t>
      </w:r>
      <w:r w:rsidRPr="00E7644E">
        <w:rPr>
          <w:rFonts w:eastAsia="Times New Roman" w:cstheme="minorHAnsi"/>
          <w:szCs w:val="22"/>
          <w:lang w:bidi="ar-SA"/>
        </w:rPr>
        <w:t>ready technical documentation for model families, capturing assumptions, version histories, parameter tuning strategies, and data dependencies. This documentation supported regulatory exams and enabled consistent internal review cycles. It also strengthened cross</w:t>
      </w:r>
      <w:r w:rsidRPr="00E7644E">
        <w:rPr>
          <w:rFonts w:ascii="Cambria Math" w:eastAsia="Times New Roman" w:hAnsi="Cambria Math" w:cs="Cambria Math"/>
          <w:szCs w:val="22"/>
          <w:lang w:bidi="ar-SA"/>
        </w:rPr>
        <w:t>‑</w:t>
      </w:r>
      <w:r w:rsidRPr="00E7644E">
        <w:rPr>
          <w:rFonts w:eastAsia="Times New Roman" w:cstheme="minorHAnsi"/>
          <w:szCs w:val="22"/>
          <w:lang w:bidi="ar-SA"/>
        </w:rPr>
        <w:t>team transparency for model lineage.</w:t>
      </w:r>
    </w:p>
    <w:p w14:paraId="2B069216" w14:textId="77777777" w:rsidR="00E7644E" w:rsidRPr="00E7644E" w:rsidRDefault="00E7644E" w:rsidP="00063FC5">
      <w:pPr>
        <w:spacing w:after="0"/>
        <w:rPr>
          <w:rFonts w:cstheme="minorHAnsi"/>
          <w:b/>
          <w:bCs/>
          <w:sz w:val="10"/>
          <w:szCs w:val="10"/>
          <w:u w:val="single"/>
        </w:rPr>
      </w:pPr>
    </w:p>
    <w:p w14:paraId="131125CB" w14:textId="00ED4F44" w:rsidR="00323017" w:rsidRPr="00E7644E" w:rsidRDefault="00063FC5" w:rsidP="00063FC5">
      <w:pPr>
        <w:spacing w:after="0"/>
        <w:rPr>
          <w:rFonts w:cstheme="minorHAnsi"/>
          <w:szCs w:val="22"/>
        </w:rPr>
      </w:pPr>
      <w:r w:rsidRPr="00E7644E">
        <w:rPr>
          <w:rFonts w:cstheme="minorHAnsi"/>
          <w:b/>
          <w:bCs/>
          <w:szCs w:val="22"/>
          <w:u w:val="single"/>
        </w:rPr>
        <w:t>Environment</w:t>
      </w:r>
      <w:r w:rsidRPr="00E7644E">
        <w:rPr>
          <w:rFonts w:cstheme="minorHAnsi"/>
          <w:szCs w:val="22"/>
        </w:rPr>
        <w:t xml:space="preserve">: </w:t>
      </w:r>
      <w:r w:rsidR="00A35580" w:rsidRPr="00E7644E">
        <w:rPr>
          <w:rFonts w:cstheme="minorHAnsi"/>
          <w:szCs w:val="22"/>
        </w:rPr>
        <w:t>Python, R, SQL, Apache Spark, PySpark, Hadoop Ecosystem, Airflow (Workflow Orchestration), ML (Regression, Random Forest, XGBoost, Time Series), Statistical Modeling, NLP for Financial Text Analytics, Reporting Automation, Power BI, Tableau, Matplotlib, AWS, Azure, GCP, CI/CD (Git/Jenkins), Data Governance &amp; Model Risk Controls, Agile/Scrum.</w:t>
      </w:r>
    </w:p>
    <w:p w14:paraId="62910F2A" w14:textId="77777777" w:rsidR="00A35580" w:rsidRPr="00E7644E" w:rsidRDefault="00A35580" w:rsidP="00063FC5">
      <w:pPr>
        <w:spacing w:after="0"/>
        <w:rPr>
          <w:rFonts w:cstheme="minorHAnsi"/>
          <w:sz w:val="12"/>
          <w:szCs w:val="12"/>
        </w:rPr>
      </w:pPr>
    </w:p>
    <w:p w14:paraId="6E552EBB" w14:textId="63D39832" w:rsidR="00063FC5" w:rsidRPr="00E7644E" w:rsidRDefault="00063FC5" w:rsidP="00063FC5">
      <w:pPr>
        <w:spacing w:after="0"/>
        <w:rPr>
          <w:rFonts w:cstheme="minorHAnsi"/>
          <w:b/>
          <w:bCs/>
          <w:szCs w:val="22"/>
        </w:rPr>
      </w:pPr>
      <w:r>
        <w:rPr>
          <w:rFonts w:cstheme="minorHAnsi"/>
          <w:b/>
          <w:bCs/>
          <w:szCs w:val="22"/>
        </w:rPr>
        <w:t xml:space="preserve">State of AR, </w:t>
      </w:r>
      <w:r w:rsidRPr="00A56BF4">
        <w:rPr>
          <w:rFonts w:cstheme="minorHAnsi"/>
          <w:b/>
          <w:bCs/>
          <w:szCs w:val="22"/>
        </w:rPr>
        <w:t>Little Rock, AR</w:t>
      </w:r>
      <w:r>
        <w:rPr>
          <w:rFonts w:cstheme="minorHAnsi"/>
          <w:b/>
          <w:bCs/>
          <w:szCs w:val="22"/>
        </w:rPr>
        <w:t>.</w:t>
      </w:r>
      <w:r>
        <w:rPr>
          <w:rFonts w:cstheme="minorHAnsi"/>
          <w:b/>
          <w:bCs/>
          <w:sz w:val="20"/>
        </w:rPr>
        <w:br/>
      </w:r>
      <w:r w:rsidRPr="00E7644E">
        <w:rPr>
          <w:rFonts w:ascii="Calibri" w:eastAsia="Calibri" w:hAnsi="Calibri" w:cs="Calibri"/>
          <w:b/>
          <w:szCs w:val="22"/>
        </w:rPr>
        <w:t>Data Engineer</w:t>
      </w:r>
      <w:r w:rsidRPr="00E7644E">
        <w:rPr>
          <w:sz w:val="24"/>
          <w:szCs w:val="22"/>
        </w:rPr>
        <w:t xml:space="preserve"> </w:t>
      </w:r>
      <w:r w:rsidR="00323017" w:rsidRPr="00E7644E">
        <w:rPr>
          <w:rFonts w:ascii="Calibri" w:eastAsia="Calibri" w:hAnsi="Calibri" w:cs="Calibri"/>
          <w:b/>
          <w:szCs w:val="22"/>
        </w:rPr>
        <w:t xml:space="preserve">(Pipelines for AI/LLM Readiness) </w:t>
      </w:r>
      <w:r w:rsidRPr="00E7644E">
        <w:rPr>
          <w:rFonts w:ascii="Calibri" w:eastAsia="Calibri" w:hAnsi="Calibri" w:cs="Calibri"/>
          <w:b/>
          <w:bCs/>
          <w:szCs w:val="22"/>
        </w:rPr>
        <w:t xml:space="preserve">                                                                                                                               </w:t>
      </w:r>
      <w:r w:rsidRPr="00E7644E">
        <w:rPr>
          <w:rFonts w:cstheme="minorHAnsi"/>
          <w:b/>
          <w:bCs/>
          <w:szCs w:val="22"/>
        </w:rPr>
        <w:t>Dec 2018 – May 2020</w:t>
      </w:r>
    </w:p>
    <w:p w14:paraId="54EEC115" w14:textId="77777777" w:rsidR="00063FC5" w:rsidRPr="00E7644E" w:rsidRDefault="00063FC5" w:rsidP="00063FC5">
      <w:pPr>
        <w:spacing w:after="0"/>
        <w:rPr>
          <w:rFonts w:cstheme="minorHAnsi"/>
          <w:b/>
          <w:bCs/>
          <w:sz w:val="14"/>
          <w:szCs w:val="14"/>
        </w:rPr>
      </w:pPr>
    </w:p>
    <w:p w14:paraId="69813E38" w14:textId="77777777" w:rsidR="00A35580" w:rsidRPr="00A35580" w:rsidRDefault="00A35580" w:rsidP="00A35580">
      <w:pPr>
        <w:pStyle w:val="ListParagraph"/>
        <w:numPr>
          <w:ilvl w:val="0"/>
          <w:numId w:val="12"/>
        </w:numPr>
        <w:spacing w:after="0"/>
        <w:rPr>
          <w:rFonts w:eastAsia="Times New Roman" w:cstheme="minorHAnsi"/>
          <w:szCs w:val="22"/>
          <w:lang w:bidi="ar-SA"/>
        </w:rPr>
      </w:pPr>
      <w:r w:rsidRPr="00A35580">
        <w:rPr>
          <w:rFonts w:eastAsia="Times New Roman" w:cstheme="minorHAnsi"/>
          <w:szCs w:val="22"/>
          <w:lang w:bidi="ar-SA"/>
        </w:rPr>
        <w:t>Designed and operated distributed ETL/ELT pipelines using Spark and Python across multiple agencies. Integrations leveraged Informatica and AWS Glue to unify legacy and cloud sources with automated validation.</w:t>
      </w:r>
    </w:p>
    <w:p w14:paraId="1E3CDAF7" w14:textId="77777777" w:rsidR="00A35580" w:rsidRPr="00A35580" w:rsidRDefault="00A35580" w:rsidP="00A35580">
      <w:pPr>
        <w:pStyle w:val="ListParagraph"/>
        <w:numPr>
          <w:ilvl w:val="0"/>
          <w:numId w:val="12"/>
        </w:numPr>
        <w:spacing w:after="0"/>
        <w:rPr>
          <w:rFonts w:eastAsia="Times New Roman" w:cstheme="minorHAnsi"/>
          <w:szCs w:val="22"/>
          <w:lang w:bidi="ar-SA"/>
        </w:rPr>
      </w:pPr>
      <w:r w:rsidRPr="00A35580">
        <w:rPr>
          <w:rFonts w:eastAsia="Times New Roman" w:cstheme="minorHAnsi"/>
          <w:szCs w:val="22"/>
          <w:lang w:bidi="ar-SA"/>
        </w:rPr>
        <w:t>Built data warehouses and marts in Amazon Redshift and PostgreSQL to support analytics and reporting. Performance</w:t>
      </w:r>
      <w:r w:rsidRPr="00A35580">
        <w:rPr>
          <w:rFonts w:ascii="Cambria Math" w:eastAsia="Times New Roman" w:hAnsi="Cambria Math" w:cs="Cambria Math"/>
          <w:szCs w:val="22"/>
          <w:lang w:bidi="ar-SA"/>
        </w:rPr>
        <w:t>‑</w:t>
      </w:r>
      <w:r w:rsidRPr="00A35580">
        <w:rPr>
          <w:rFonts w:eastAsia="Times New Roman" w:cstheme="minorHAnsi"/>
          <w:szCs w:val="22"/>
          <w:lang w:bidi="ar-SA"/>
        </w:rPr>
        <w:t>tuned SQL/Spark jobs and enforced IAM, encryption, and audit logging for compliance.</w:t>
      </w:r>
    </w:p>
    <w:p w14:paraId="1FA8E96F" w14:textId="77777777" w:rsidR="00A35580" w:rsidRPr="00A35580" w:rsidRDefault="00A35580" w:rsidP="00A35580">
      <w:pPr>
        <w:pStyle w:val="ListParagraph"/>
        <w:numPr>
          <w:ilvl w:val="0"/>
          <w:numId w:val="12"/>
        </w:numPr>
        <w:spacing w:after="0"/>
        <w:rPr>
          <w:rFonts w:eastAsia="Times New Roman" w:cstheme="minorHAnsi"/>
          <w:szCs w:val="22"/>
          <w:lang w:bidi="ar-SA"/>
        </w:rPr>
      </w:pPr>
      <w:r w:rsidRPr="00A35580">
        <w:rPr>
          <w:rFonts w:eastAsia="Times New Roman" w:cstheme="minorHAnsi"/>
          <w:szCs w:val="22"/>
          <w:lang w:bidi="ar-SA"/>
        </w:rPr>
        <w:t>Orchestrated batch and streaming flows using Airflow, Kafka, and Spark Streaming. Documented schedules, dependencies, and escalation paths to consistently meet timeliness SLAs.</w:t>
      </w:r>
    </w:p>
    <w:p w14:paraId="2E10078A" w14:textId="77777777" w:rsidR="00A35580" w:rsidRPr="00A35580" w:rsidRDefault="00A35580" w:rsidP="00A35580">
      <w:pPr>
        <w:pStyle w:val="ListParagraph"/>
        <w:numPr>
          <w:ilvl w:val="0"/>
          <w:numId w:val="12"/>
        </w:numPr>
        <w:spacing w:after="0"/>
        <w:rPr>
          <w:rFonts w:eastAsia="Times New Roman" w:cstheme="minorHAnsi"/>
          <w:szCs w:val="22"/>
          <w:lang w:bidi="ar-SA"/>
        </w:rPr>
      </w:pPr>
      <w:r w:rsidRPr="00A35580">
        <w:rPr>
          <w:rFonts w:eastAsia="Times New Roman" w:cstheme="minorHAnsi"/>
          <w:szCs w:val="22"/>
          <w:lang w:bidi="ar-SA"/>
        </w:rPr>
        <w:t>Developed and maintained REST APIs and secure data</w:t>
      </w:r>
      <w:r w:rsidRPr="00A35580">
        <w:rPr>
          <w:rFonts w:ascii="Cambria Math" w:eastAsia="Times New Roman" w:hAnsi="Cambria Math" w:cs="Cambria Math"/>
          <w:szCs w:val="22"/>
          <w:lang w:bidi="ar-SA"/>
        </w:rPr>
        <w:t>‑</w:t>
      </w:r>
      <w:r w:rsidRPr="00A35580">
        <w:rPr>
          <w:rFonts w:eastAsia="Times New Roman" w:cstheme="minorHAnsi"/>
          <w:szCs w:val="22"/>
          <w:lang w:bidi="ar-SA"/>
        </w:rPr>
        <w:t>exchange services. Partnered with DevOps to deliver CI/CD (Git/Jenkins) and Docker</w:t>
      </w:r>
      <w:r w:rsidRPr="00A35580">
        <w:rPr>
          <w:rFonts w:ascii="Cambria Math" w:eastAsia="Times New Roman" w:hAnsi="Cambria Math" w:cs="Cambria Math"/>
          <w:szCs w:val="22"/>
          <w:lang w:bidi="ar-SA"/>
        </w:rPr>
        <w:t>‑</w:t>
      </w:r>
      <w:r w:rsidRPr="00A35580">
        <w:rPr>
          <w:rFonts w:eastAsia="Times New Roman" w:cstheme="minorHAnsi"/>
          <w:szCs w:val="22"/>
          <w:lang w:bidi="ar-SA"/>
        </w:rPr>
        <w:t>based deployments under change control.</w:t>
      </w:r>
    </w:p>
    <w:p w14:paraId="37FE0629" w14:textId="77777777" w:rsidR="00A35580" w:rsidRPr="00A35580" w:rsidRDefault="00A35580" w:rsidP="00A35580">
      <w:pPr>
        <w:pStyle w:val="ListParagraph"/>
        <w:numPr>
          <w:ilvl w:val="0"/>
          <w:numId w:val="12"/>
        </w:numPr>
        <w:spacing w:after="0"/>
        <w:rPr>
          <w:rFonts w:eastAsia="Times New Roman" w:cstheme="minorHAnsi"/>
          <w:szCs w:val="22"/>
          <w:lang w:bidi="ar-SA"/>
        </w:rPr>
      </w:pPr>
      <w:r w:rsidRPr="00A35580">
        <w:rPr>
          <w:rFonts w:eastAsia="Times New Roman" w:cstheme="minorHAnsi"/>
          <w:szCs w:val="22"/>
          <w:lang w:bidi="ar-SA"/>
        </w:rPr>
        <w:lastRenderedPageBreak/>
        <w:t>Implemented data quality frameworks with profiling, thresholds, and quarantine logic. Lineage tracking, ownership mapping, and alerting routines reduced downstream incidents.</w:t>
      </w:r>
    </w:p>
    <w:p w14:paraId="273F223F" w14:textId="77777777" w:rsidR="00A35580" w:rsidRPr="00A35580" w:rsidRDefault="00A35580" w:rsidP="00A35580">
      <w:pPr>
        <w:pStyle w:val="ListParagraph"/>
        <w:numPr>
          <w:ilvl w:val="0"/>
          <w:numId w:val="12"/>
        </w:numPr>
        <w:spacing w:after="0"/>
        <w:rPr>
          <w:rFonts w:eastAsia="Times New Roman" w:cstheme="minorHAnsi"/>
          <w:szCs w:val="22"/>
          <w:lang w:bidi="ar-SA"/>
        </w:rPr>
      </w:pPr>
      <w:r w:rsidRPr="00A35580">
        <w:rPr>
          <w:rFonts w:eastAsia="Times New Roman" w:cstheme="minorHAnsi"/>
          <w:szCs w:val="22"/>
          <w:lang w:bidi="ar-SA"/>
        </w:rPr>
        <w:t>Executed backfills and schema evolution under formal change management. Rollback plans, verification steps, and sign</w:t>
      </w:r>
      <w:r w:rsidRPr="00A35580">
        <w:rPr>
          <w:rFonts w:ascii="Cambria Math" w:eastAsia="Times New Roman" w:hAnsi="Cambria Math" w:cs="Cambria Math"/>
          <w:szCs w:val="22"/>
          <w:lang w:bidi="ar-SA"/>
        </w:rPr>
        <w:t>‑</w:t>
      </w:r>
      <w:r w:rsidRPr="00A35580">
        <w:rPr>
          <w:rFonts w:eastAsia="Times New Roman" w:cstheme="minorHAnsi"/>
          <w:szCs w:val="22"/>
          <w:lang w:bidi="ar-SA"/>
        </w:rPr>
        <w:t>off records ensured safe, traceable releases.</w:t>
      </w:r>
    </w:p>
    <w:p w14:paraId="08378FCB" w14:textId="3415CDB7" w:rsidR="00A35580" w:rsidRPr="00E7644E" w:rsidRDefault="00A35580" w:rsidP="00E7644E">
      <w:pPr>
        <w:pStyle w:val="ListParagraph"/>
        <w:numPr>
          <w:ilvl w:val="0"/>
          <w:numId w:val="12"/>
        </w:numPr>
        <w:spacing w:after="0"/>
        <w:rPr>
          <w:rFonts w:eastAsia="Times New Roman" w:cstheme="minorHAnsi"/>
          <w:szCs w:val="22"/>
          <w:lang w:bidi="ar-SA"/>
        </w:rPr>
      </w:pPr>
      <w:r w:rsidRPr="00A35580">
        <w:rPr>
          <w:rFonts w:eastAsia="Times New Roman" w:cstheme="minorHAnsi"/>
          <w:szCs w:val="22"/>
          <w:lang w:bidi="ar-SA"/>
        </w:rPr>
        <w:t>Coordinated cross</w:t>
      </w:r>
      <w:r w:rsidRPr="00A35580">
        <w:rPr>
          <w:rFonts w:ascii="Cambria Math" w:eastAsia="Times New Roman" w:hAnsi="Cambria Math" w:cs="Cambria Math"/>
          <w:szCs w:val="22"/>
          <w:lang w:bidi="ar-SA"/>
        </w:rPr>
        <w:t>‑</w:t>
      </w:r>
      <w:r w:rsidRPr="00A35580">
        <w:rPr>
          <w:rFonts w:eastAsia="Times New Roman" w:cstheme="minorHAnsi"/>
          <w:szCs w:val="22"/>
          <w:lang w:bidi="ar-SA"/>
        </w:rPr>
        <w:t>agency requirements and SLAs for shared datasets. Standardized definitions and publishing cadences improved consistency in public reporting.</w:t>
      </w:r>
      <w:r w:rsidR="00E7644E">
        <w:rPr>
          <w:rFonts w:eastAsia="Times New Roman" w:cstheme="minorHAnsi"/>
          <w:szCs w:val="22"/>
          <w:lang w:bidi="ar-SA"/>
        </w:rPr>
        <w:t xml:space="preserve"> </w:t>
      </w:r>
      <w:r w:rsidRPr="00E7644E">
        <w:rPr>
          <w:rFonts w:eastAsia="Times New Roman" w:cstheme="minorHAnsi"/>
          <w:szCs w:val="22"/>
          <w:lang w:bidi="ar-SA"/>
        </w:rPr>
        <w:t>Tuned Spark partitioning, caching, and concurrency to fit nightly windows. Adjustments balanced performance objectives with cost and resource constraints.</w:t>
      </w:r>
    </w:p>
    <w:p w14:paraId="19675DD5" w14:textId="46156657" w:rsidR="00323017" w:rsidRPr="00E7644E" w:rsidRDefault="00A35580" w:rsidP="00E7644E">
      <w:pPr>
        <w:pStyle w:val="ListParagraph"/>
        <w:numPr>
          <w:ilvl w:val="0"/>
          <w:numId w:val="12"/>
        </w:numPr>
        <w:spacing w:after="0"/>
        <w:rPr>
          <w:rFonts w:eastAsia="Times New Roman" w:cstheme="minorHAnsi"/>
          <w:szCs w:val="22"/>
          <w:lang w:bidi="ar-SA"/>
        </w:rPr>
      </w:pPr>
      <w:r w:rsidRPr="00A35580">
        <w:rPr>
          <w:rFonts w:eastAsia="Times New Roman" w:cstheme="minorHAnsi"/>
          <w:szCs w:val="22"/>
          <w:lang w:bidi="ar-SA"/>
        </w:rPr>
        <w:t>Authored onboarding guides, runbooks, and on</w:t>
      </w:r>
      <w:r w:rsidRPr="00A35580">
        <w:rPr>
          <w:rFonts w:ascii="Cambria Math" w:eastAsia="Times New Roman" w:hAnsi="Cambria Math" w:cs="Cambria Math"/>
          <w:szCs w:val="22"/>
          <w:lang w:bidi="ar-SA"/>
        </w:rPr>
        <w:t>‑</w:t>
      </w:r>
      <w:r w:rsidRPr="00A35580">
        <w:rPr>
          <w:rFonts w:eastAsia="Times New Roman" w:cstheme="minorHAnsi"/>
          <w:szCs w:val="22"/>
          <w:lang w:bidi="ar-SA"/>
        </w:rPr>
        <w:t>call procedures for operations. Clear playbooks and health checks improved mean</w:t>
      </w:r>
      <w:r w:rsidRPr="00A35580">
        <w:rPr>
          <w:rFonts w:ascii="Cambria Math" w:eastAsia="Times New Roman" w:hAnsi="Cambria Math" w:cs="Cambria Math"/>
          <w:szCs w:val="22"/>
          <w:lang w:bidi="ar-SA"/>
        </w:rPr>
        <w:t>‑</w:t>
      </w:r>
      <w:r w:rsidRPr="00A35580">
        <w:rPr>
          <w:rFonts w:eastAsia="Times New Roman" w:cstheme="minorHAnsi"/>
          <w:szCs w:val="22"/>
          <w:lang w:bidi="ar-SA"/>
        </w:rPr>
        <w:t>time</w:t>
      </w:r>
      <w:r w:rsidRPr="00A35580">
        <w:rPr>
          <w:rFonts w:ascii="Cambria Math" w:eastAsia="Times New Roman" w:hAnsi="Cambria Math" w:cs="Cambria Math"/>
          <w:szCs w:val="22"/>
          <w:lang w:bidi="ar-SA"/>
        </w:rPr>
        <w:t>‑</w:t>
      </w:r>
      <w:r w:rsidRPr="00A35580">
        <w:rPr>
          <w:rFonts w:eastAsia="Times New Roman" w:cstheme="minorHAnsi"/>
          <w:szCs w:val="22"/>
          <w:lang w:bidi="ar-SA"/>
        </w:rPr>
        <w:t>to</w:t>
      </w:r>
      <w:r w:rsidRPr="00A35580">
        <w:rPr>
          <w:rFonts w:ascii="Cambria Math" w:eastAsia="Times New Roman" w:hAnsi="Cambria Math" w:cs="Cambria Math"/>
          <w:szCs w:val="22"/>
          <w:lang w:bidi="ar-SA"/>
        </w:rPr>
        <w:t>‑</w:t>
      </w:r>
      <w:r w:rsidRPr="00A35580">
        <w:rPr>
          <w:rFonts w:eastAsia="Times New Roman" w:cstheme="minorHAnsi"/>
          <w:szCs w:val="22"/>
          <w:lang w:bidi="ar-SA"/>
        </w:rPr>
        <w:t>resolution during incidents.</w:t>
      </w:r>
      <w:r w:rsidR="00E7644E">
        <w:rPr>
          <w:rFonts w:eastAsia="Times New Roman" w:cstheme="minorHAnsi"/>
          <w:szCs w:val="22"/>
          <w:lang w:bidi="ar-SA"/>
        </w:rPr>
        <w:t xml:space="preserve"> </w:t>
      </w:r>
      <w:r w:rsidRPr="00E7644E">
        <w:rPr>
          <w:rFonts w:eastAsia="Times New Roman" w:cstheme="minorHAnsi"/>
          <w:szCs w:val="22"/>
          <w:lang w:bidi="ar-SA"/>
        </w:rPr>
        <w:t>Collaborated with analysts and policy teams to align datasets with reporting needs. Access controls, retention schedules, and audit artifacts were maintained to meet governance requirements.</w:t>
      </w:r>
    </w:p>
    <w:p w14:paraId="4033B29D" w14:textId="77777777" w:rsidR="00E7644E" w:rsidRPr="00E7644E" w:rsidRDefault="00E7644E" w:rsidP="00E7644E">
      <w:pPr>
        <w:pStyle w:val="ListParagraph"/>
        <w:numPr>
          <w:ilvl w:val="0"/>
          <w:numId w:val="12"/>
        </w:numPr>
        <w:spacing w:after="0"/>
        <w:rPr>
          <w:rFonts w:eastAsia="Times New Roman" w:cstheme="minorHAnsi"/>
          <w:szCs w:val="22"/>
          <w:lang w:bidi="ar-SA"/>
        </w:rPr>
      </w:pPr>
      <w:r w:rsidRPr="00E7644E">
        <w:rPr>
          <w:rFonts w:eastAsia="Times New Roman" w:cstheme="minorHAnsi"/>
          <w:szCs w:val="22"/>
          <w:lang w:bidi="ar-SA"/>
        </w:rPr>
        <w:t>Conducted Spark workload profiling to identify shuffle hotspots, skewed partitions, and underutilized executors. Optimization efforts stabilized nightly pipelines and ensured predictable resource allocation across large clusters.</w:t>
      </w:r>
    </w:p>
    <w:p w14:paraId="684ADBF4" w14:textId="77777777" w:rsidR="00E7644E" w:rsidRPr="00E7644E" w:rsidRDefault="00E7644E" w:rsidP="00E7644E">
      <w:pPr>
        <w:pStyle w:val="ListParagraph"/>
        <w:numPr>
          <w:ilvl w:val="0"/>
          <w:numId w:val="12"/>
        </w:numPr>
        <w:spacing w:after="0"/>
        <w:rPr>
          <w:rFonts w:eastAsia="Times New Roman" w:cstheme="minorHAnsi"/>
          <w:szCs w:val="22"/>
          <w:lang w:bidi="ar-SA"/>
        </w:rPr>
      </w:pPr>
      <w:r w:rsidRPr="00E7644E">
        <w:rPr>
          <w:rFonts w:eastAsia="Times New Roman" w:cstheme="minorHAnsi"/>
          <w:szCs w:val="22"/>
          <w:lang w:bidi="ar-SA"/>
        </w:rPr>
        <w:t>Developed modular transformation libraries for common logic—standardization, normalization, and deduplication—that reduced code duplication and increased consistency across engineering teams.</w:t>
      </w:r>
    </w:p>
    <w:p w14:paraId="43D71A6F" w14:textId="77777777" w:rsidR="00E7644E" w:rsidRPr="00E7644E" w:rsidRDefault="00E7644E" w:rsidP="00E7644E">
      <w:pPr>
        <w:pStyle w:val="ListParagraph"/>
        <w:numPr>
          <w:ilvl w:val="0"/>
          <w:numId w:val="12"/>
        </w:numPr>
        <w:spacing w:after="0"/>
        <w:rPr>
          <w:rFonts w:eastAsia="Times New Roman" w:cstheme="minorHAnsi"/>
          <w:szCs w:val="22"/>
          <w:lang w:bidi="ar-SA"/>
        </w:rPr>
      </w:pPr>
      <w:r w:rsidRPr="00E7644E">
        <w:rPr>
          <w:rFonts w:eastAsia="Times New Roman" w:cstheme="minorHAnsi"/>
          <w:szCs w:val="22"/>
          <w:lang w:bidi="ar-SA"/>
        </w:rPr>
        <w:t>Coordinated multi</w:t>
      </w:r>
      <w:r w:rsidRPr="00E7644E">
        <w:rPr>
          <w:rFonts w:ascii="Cambria Math" w:eastAsia="Times New Roman" w:hAnsi="Cambria Math" w:cs="Cambria Math"/>
          <w:szCs w:val="22"/>
          <w:lang w:bidi="ar-SA"/>
        </w:rPr>
        <w:t>‑</w:t>
      </w:r>
      <w:r w:rsidRPr="00E7644E">
        <w:rPr>
          <w:rFonts w:eastAsia="Times New Roman" w:cstheme="minorHAnsi"/>
          <w:szCs w:val="22"/>
          <w:lang w:bidi="ar-SA"/>
        </w:rPr>
        <w:t>agency governance sessions to align definitions, reference datasets, and reporting timelines. This minimized metric drift and improved trustworthiness of public</w:t>
      </w:r>
      <w:r w:rsidRPr="00E7644E">
        <w:rPr>
          <w:rFonts w:ascii="Cambria Math" w:eastAsia="Times New Roman" w:hAnsi="Cambria Math" w:cs="Cambria Math"/>
          <w:szCs w:val="22"/>
          <w:lang w:bidi="ar-SA"/>
        </w:rPr>
        <w:t>‑</w:t>
      </w:r>
      <w:r w:rsidRPr="00E7644E">
        <w:rPr>
          <w:rFonts w:eastAsia="Times New Roman" w:cstheme="minorHAnsi"/>
          <w:szCs w:val="22"/>
          <w:lang w:bidi="ar-SA"/>
        </w:rPr>
        <w:t>facing dashboards.</w:t>
      </w:r>
    </w:p>
    <w:p w14:paraId="5FDFD688" w14:textId="52EBA1A5" w:rsidR="00E7644E" w:rsidRPr="00323017" w:rsidRDefault="00E7644E" w:rsidP="00E7644E">
      <w:pPr>
        <w:pStyle w:val="ListParagraph"/>
        <w:numPr>
          <w:ilvl w:val="0"/>
          <w:numId w:val="12"/>
        </w:numPr>
        <w:spacing w:after="0"/>
        <w:rPr>
          <w:rFonts w:eastAsia="Times New Roman" w:cstheme="minorHAnsi"/>
          <w:szCs w:val="22"/>
          <w:lang w:bidi="ar-SA"/>
        </w:rPr>
      </w:pPr>
      <w:r w:rsidRPr="00E7644E">
        <w:rPr>
          <w:rFonts w:eastAsia="Times New Roman" w:cstheme="minorHAnsi"/>
          <w:szCs w:val="22"/>
          <w:lang w:bidi="ar-SA"/>
        </w:rPr>
        <w:t>Built streaming validation layers that monitored real</w:t>
      </w:r>
      <w:r w:rsidRPr="00E7644E">
        <w:rPr>
          <w:rFonts w:ascii="Cambria Math" w:eastAsia="Times New Roman" w:hAnsi="Cambria Math" w:cs="Cambria Math"/>
          <w:szCs w:val="22"/>
          <w:lang w:bidi="ar-SA"/>
        </w:rPr>
        <w:t>‑</w:t>
      </w:r>
      <w:r w:rsidRPr="00E7644E">
        <w:rPr>
          <w:rFonts w:eastAsia="Times New Roman" w:cstheme="minorHAnsi"/>
          <w:szCs w:val="22"/>
          <w:lang w:bidi="ar-SA"/>
        </w:rPr>
        <w:t>time data feeds for freshness, volume anomalies, and schema mismatches. Alerts triggered early intervention and prevented corrupted data from entering operational reports.</w:t>
      </w:r>
    </w:p>
    <w:p w14:paraId="40E4147F" w14:textId="77777777" w:rsidR="00323017" w:rsidRPr="00323017" w:rsidRDefault="00323017" w:rsidP="00323017">
      <w:pPr>
        <w:spacing w:after="0"/>
        <w:rPr>
          <w:rFonts w:eastAsia="Times New Roman" w:cstheme="minorHAnsi"/>
          <w:sz w:val="10"/>
          <w:szCs w:val="10"/>
          <w:lang w:bidi="ar-SA"/>
        </w:rPr>
      </w:pPr>
    </w:p>
    <w:p w14:paraId="15F46482" w14:textId="212C33E1" w:rsidR="00063FC5" w:rsidRPr="00E7644E" w:rsidRDefault="00063FC5" w:rsidP="00323017">
      <w:pPr>
        <w:spacing w:after="0"/>
        <w:rPr>
          <w:rFonts w:cstheme="minorHAnsi"/>
          <w:szCs w:val="22"/>
        </w:rPr>
      </w:pPr>
      <w:r w:rsidRPr="00E7644E">
        <w:rPr>
          <w:rFonts w:cstheme="minorHAnsi"/>
          <w:b/>
          <w:bCs/>
          <w:szCs w:val="22"/>
          <w:u w:val="single"/>
        </w:rPr>
        <w:t>Environment</w:t>
      </w:r>
      <w:r w:rsidRPr="00E7644E">
        <w:rPr>
          <w:rFonts w:cstheme="minorHAnsi"/>
          <w:szCs w:val="22"/>
        </w:rPr>
        <w:t xml:space="preserve">: </w:t>
      </w:r>
      <w:r w:rsidR="00A35580" w:rsidRPr="00E7644E">
        <w:rPr>
          <w:rFonts w:cstheme="minorHAnsi"/>
          <w:szCs w:val="22"/>
        </w:rPr>
        <w:t>Python, SQL, Apache Spark, PySpark, Hadoop Ecosystem, Kafka, Spark Streaming, Informatica, AWS Glue, ETL/ELT Pipelines, Amazon Redshift, PostgreSQL, Data Warehousing &amp; Modeling, IAM/Encryption/Audit Logging, Apache Airflow, REST API Development, CI/CD (Git/Jenkins), Docker</w:t>
      </w:r>
      <w:r w:rsidR="00A35580" w:rsidRPr="00E7644E">
        <w:rPr>
          <w:rFonts w:ascii="Cambria Math" w:hAnsi="Cambria Math" w:cs="Cambria Math"/>
          <w:szCs w:val="22"/>
        </w:rPr>
        <w:t>‑</w:t>
      </w:r>
      <w:r w:rsidR="00A35580" w:rsidRPr="00E7644E">
        <w:rPr>
          <w:rFonts w:cstheme="minorHAnsi"/>
          <w:szCs w:val="22"/>
        </w:rPr>
        <w:t>Based Deployments, Data Quality Frameworks, Lineage Tracking, Operational Runbooks, Agile/Scrum.</w:t>
      </w:r>
    </w:p>
    <w:p w14:paraId="5BC09223" w14:textId="77777777" w:rsidR="00063FC5" w:rsidRPr="00D90A41" w:rsidRDefault="00063FC5" w:rsidP="00063FC5">
      <w:pPr>
        <w:spacing w:after="0"/>
        <w:rPr>
          <w:rFonts w:cstheme="minorHAnsi"/>
          <w:b/>
          <w:bCs/>
          <w:sz w:val="10"/>
          <w:szCs w:val="10"/>
        </w:rPr>
      </w:pPr>
    </w:p>
    <w:p w14:paraId="05B32A6D" w14:textId="4992A512" w:rsidR="00063FC5" w:rsidRPr="00E7644E" w:rsidRDefault="00063FC5" w:rsidP="00063FC5">
      <w:pPr>
        <w:spacing w:after="0"/>
        <w:rPr>
          <w:rFonts w:cstheme="minorHAnsi"/>
          <w:b/>
          <w:bCs/>
          <w:szCs w:val="22"/>
        </w:rPr>
      </w:pPr>
      <w:r w:rsidRPr="00E7644E">
        <w:rPr>
          <w:rFonts w:cstheme="minorHAnsi"/>
          <w:b/>
          <w:bCs/>
          <w:szCs w:val="22"/>
        </w:rPr>
        <w:t>Max Healthcare Institute Ltd, Vile Parle (West), Mumbai.</w:t>
      </w:r>
      <w:r w:rsidRPr="00E7644E">
        <w:rPr>
          <w:rFonts w:cstheme="minorHAnsi"/>
          <w:b/>
          <w:bCs/>
          <w:szCs w:val="22"/>
        </w:rPr>
        <w:br/>
      </w:r>
      <w:r w:rsidRPr="00E7644E">
        <w:rPr>
          <w:rFonts w:ascii="Calibri" w:eastAsia="Calibri" w:hAnsi="Calibri" w:cs="Calibri"/>
          <w:b/>
          <w:szCs w:val="22"/>
        </w:rPr>
        <w:t>Data Analyst (</w:t>
      </w:r>
      <w:r w:rsidR="00323017" w:rsidRPr="00E7644E">
        <w:rPr>
          <w:rFonts w:ascii="Calibri" w:eastAsia="Calibri" w:hAnsi="Calibri" w:cs="Calibri"/>
          <w:b/>
          <w:szCs w:val="22"/>
        </w:rPr>
        <w:t xml:space="preserve">NLP/Analytics Foundations)                  </w:t>
      </w:r>
      <w:r w:rsidRPr="00E7644E">
        <w:rPr>
          <w:rFonts w:ascii="Calibri" w:eastAsia="Calibri" w:hAnsi="Calibri" w:cs="Calibri"/>
          <w:b/>
          <w:szCs w:val="22"/>
        </w:rPr>
        <w:t xml:space="preserve">                                                                                                                            Aug </w:t>
      </w:r>
      <w:r w:rsidRPr="00E7644E">
        <w:rPr>
          <w:rFonts w:cstheme="minorHAnsi"/>
          <w:b/>
          <w:bCs/>
          <w:szCs w:val="22"/>
        </w:rPr>
        <w:t xml:space="preserve"> 2013 – Sep 2016</w:t>
      </w:r>
    </w:p>
    <w:p w14:paraId="3C857D5E" w14:textId="77777777" w:rsidR="00323017" w:rsidRPr="00E7644E" w:rsidRDefault="00323017" w:rsidP="00063FC5">
      <w:pPr>
        <w:spacing w:after="0"/>
        <w:rPr>
          <w:rFonts w:cstheme="minorHAnsi"/>
          <w:b/>
          <w:bCs/>
          <w:sz w:val="10"/>
          <w:szCs w:val="10"/>
        </w:rPr>
      </w:pPr>
    </w:p>
    <w:p w14:paraId="406CFEDC" w14:textId="77777777" w:rsidR="00A35580" w:rsidRPr="00A35580" w:rsidRDefault="00A35580" w:rsidP="00A35580">
      <w:pPr>
        <w:pStyle w:val="ListParagraph"/>
        <w:numPr>
          <w:ilvl w:val="0"/>
          <w:numId w:val="17"/>
        </w:numPr>
        <w:spacing w:after="0"/>
        <w:rPr>
          <w:rFonts w:eastAsia="Times New Roman" w:cstheme="minorHAnsi"/>
          <w:szCs w:val="22"/>
          <w:lang w:bidi="ar-SA"/>
        </w:rPr>
      </w:pPr>
      <w:r w:rsidRPr="00A35580">
        <w:rPr>
          <w:rFonts w:eastAsia="Times New Roman" w:cstheme="minorHAnsi"/>
          <w:szCs w:val="22"/>
          <w:lang w:bidi="ar-SA"/>
        </w:rPr>
        <w:t>Executed advanced SQL with complex joins, stored procedures, and performance tuning across EMR/HIS systems. The outputs powered MIS, KPI dashboards, and leadership reporting with reconciliations and control totals.</w:t>
      </w:r>
    </w:p>
    <w:p w14:paraId="307A1584" w14:textId="77777777" w:rsidR="00A35580" w:rsidRPr="00A35580" w:rsidRDefault="00A35580" w:rsidP="00A35580">
      <w:pPr>
        <w:pStyle w:val="ListParagraph"/>
        <w:numPr>
          <w:ilvl w:val="0"/>
          <w:numId w:val="17"/>
        </w:numPr>
        <w:spacing w:after="0"/>
        <w:rPr>
          <w:rFonts w:eastAsia="Times New Roman" w:cstheme="minorHAnsi"/>
          <w:szCs w:val="22"/>
          <w:lang w:bidi="ar-SA"/>
        </w:rPr>
      </w:pPr>
      <w:r w:rsidRPr="00A35580">
        <w:rPr>
          <w:rFonts w:eastAsia="Times New Roman" w:cstheme="minorHAnsi"/>
          <w:szCs w:val="22"/>
          <w:lang w:bidi="ar-SA"/>
        </w:rPr>
        <w:t>Built Power BI/Tableau dashboards and Excel automations using Power Pivot and macros. Visuals aligned with operational goals, standardized definitions, and agreed refresh cadences.</w:t>
      </w:r>
    </w:p>
    <w:p w14:paraId="56982964" w14:textId="77777777" w:rsidR="00A35580" w:rsidRPr="00A35580" w:rsidRDefault="00A35580" w:rsidP="00A35580">
      <w:pPr>
        <w:pStyle w:val="ListParagraph"/>
        <w:numPr>
          <w:ilvl w:val="0"/>
          <w:numId w:val="17"/>
        </w:numPr>
        <w:spacing w:after="0"/>
        <w:rPr>
          <w:rFonts w:eastAsia="Times New Roman" w:cstheme="minorHAnsi"/>
          <w:szCs w:val="22"/>
          <w:lang w:bidi="ar-SA"/>
        </w:rPr>
      </w:pPr>
      <w:r w:rsidRPr="00A35580">
        <w:rPr>
          <w:rFonts w:eastAsia="Times New Roman" w:cstheme="minorHAnsi"/>
          <w:szCs w:val="22"/>
          <w:lang w:bidi="ar-SA"/>
        </w:rPr>
        <w:t>Conducted EDA, variance analysis, and forecasting for patient volumes and departmental performance. Standardization and validation checks strengthened reliability for recurring reports.</w:t>
      </w:r>
    </w:p>
    <w:p w14:paraId="2678C343" w14:textId="77777777" w:rsidR="00A35580" w:rsidRPr="00A35580" w:rsidRDefault="00A35580" w:rsidP="00A35580">
      <w:pPr>
        <w:pStyle w:val="ListParagraph"/>
        <w:numPr>
          <w:ilvl w:val="0"/>
          <w:numId w:val="17"/>
        </w:numPr>
        <w:spacing w:after="0"/>
        <w:rPr>
          <w:rFonts w:eastAsia="Times New Roman" w:cstheme="minorHAnsi"/>
          <w:szCs w:val="22"/>
          <w:lang w:bidi="ar-SA"/>
        </w:rPr>
      </w:pPr>
      <w:r w:rsidRPr="00A35580">
        <w:rPr>
          <w:rFonts w:eastAsia="Times New Roman" w:cstheme="minorHAnsi"/>
          <w:szCs w:val="22"/>
          <w:lang w:bidi="ar-SA"/>
        </w:rPr>
        <w:t>Partnered with clinicians, nursing, finance, and IT to turn requirements into repeatable analytics outputs. Documented scope, filters, and data sources to drive consistent reuse and reduce rework.</w:t>
      </w:r>
    </w:p>
    <w:p w14:paraId="01E7A454" w14:textId="77777777" w:rsidR="00A35580" w:rsidRPr="00A35580" w:rsidRDefault="00A35580" w:rsidP="00A35580">
      <w:pPr>
        <w:pStyle w:val="ListParagraph"/>
        <w:numPr>
          <w:ilvl w:val="0"/>
          <w:numId w:val="17"/>
        </w:numPr>
        <w:spacing w:after="0"/>
        <w:rPr>
          <w:rFonts w:eastAsia="Times New Roman" w:cstheme="minorHAnsi"/>
          <w:szCs w:val="22"/>
          <w:lang w:bidi="ar-SA"/>
        </w:rPr>
      </w:pPr>
      <w:r w:rsidRPr="00A35580">
        <w:rPr>
          <w:rFonts w:eastAsia="Times New Roman" w:cstheme="minorHAnsi"/>
          <w:szCs w:val="22"/>
          <w:lang w:bidi="ar-SA"/>
        </w:rPr>
        <w:t>Created KPI dictionaries and standardized metric catalogs for operational and clinical reporting. The approach eliminated conflicting definitions and improved comparability across units.</w:t>
      </w:r>
    </w:p>
    <w:p w14:paraId="2E97ECD4" w14:textId="77777777" w:rsidR="00A35580" w:rsidRPr="00A35580" w:rsidRDefault="00A35580" w:rsidP="00A35580">
      <w:pPr>
        <w:pStyle w:val="ListParagraph"/>
        <w:numPr>
          <w:ilvl w:val="0"/>
          <w:numId w:val="17"/>
        </w:numPr>
        <w:spacing w:after="0"/>
        <w:rPr>
          <w:rFonts w:eastAsia="Times New Roman" w:cstheme="minorHAnsi"/>
          <w:szCs w:val="22"/>
          <w:lang w:bidi="ar-SA"/>
        </w:rPr>
      </w:pPr>
      <w:r w:rsidRPr="00A35580">
        <w:rPr>
          <w:rFonts w:eastAsia="Times New Roman" w:cstheme="minorHAnsi"/>
          <w:szCs w:val="22"/>
          <w:lang w:bidi="ar-SA"/>
        </w:rPr>
        <w:t>Automated recurring report packages and distribution schedules to reduce manual effort. Parameterization and version archiving streamlined cycles and improved traceability.</w:t>
      </w:r>
    </w:p>
    <w:p w14:paraId="15655158" w14:textId="77777777" w:rsidR="00A35580" w:rsidRPr="00A35580" w:rsidRDefault="00A35580" w:rsidP="00A35580">
      <w:pPr>
        <w:pStyle w:val="ListParagraph"/>
        <w:numPr>
          <w:ilvl w:val="0"/>
          <w:numId w:val="17"/>
        </w:numPr>
        <w:spacing w:after="0"/>
        <w:rPr>
          <w:rFonts w:eastAsia="Times New Roman" w:cstheme="minorHAnsi"/>
          <w:szCs w:val="22"/>
          <w:lang w:bidi="ar-SA"/>
        </w:rPr>
      </w:pPr>
      <w:r w:rsidRPr="00A35580">
        <w:rPr>
          <w:rFonts w:eastAsia="Times New Roman" w:cstheme="minorHAnsi"/>
          <w:szCs w:val="22"/>
          <w:lang w:bidi="ar-SA"/>
        </w:rPr>
        <w:t>Investigated anomalies and data breaks using structured root</w:t>
      </w:r>
      <w:r w:rsidRPr="00A35580">
        <w:rPr>
          <w:rFonts w:ascii="Cambria Math" w:eastAsia="Times New Roman" w:hAnsi="Cambria Math" w:cs="Cambria Math"/>
          <w:szCs w:val="22"/>
          <w:lang w:bidi="ar-SA"/>
        </w:rPr>
        <w:t>‑</w:t>
      </w:r>
      <w:r w:rsidRPr="00A35580">
        <w:rPr>
          <w:rFonts w:eastAsia="Times New Roman" w:cstheme="minorHAnsi"/>
          <w:szCs w:val="22"/>
          <w:lang w:bidi="ar-SA"/>
        </w:rPr>
        <w:t>cause analysis. Coordinated remediation with data owners and recorded lessons learned for prevention.</w:t>
      </w:r>
    </w:p>
    <w:p w14:paraId="6AEE5CA8" w14:textId="77777777" w:rsidR="00A35580" w:rsidRPr="00A35580" w:rsidRDefault="00A35580" w:rsidP="00A35580">
      <w:pPr>
        <w:pStyle w:val="ListParagraph"/>
        <w:numPr>
          <w:ilvl w:val="0"/>
          <w:numId w:val="17"/>
        </w:numPr>
        <w:spacing w:after="0"/>
        <w:rPr>
          <w:rFonts w:eastAsia="Times New Roman" w:cstheme="minorHAnsi"/>
          <w:szCs w:val="22"/>
          <w:lang w:bidi="ar-SA"/>
        </w:rPr>
      </w:pPr>
      <w:r w:rsidRPr="00A35580">
        <w:rPr>
          <w:rFonts w:eastAsia="Times New Roman" w:cstheme="minorHAnsi"/>
          <w:szCs w:val="22"/>
          <w:lang w:bidi="ar-SA"/>
        </w:rPr>
        <w:t>Built ad</w:t>
      </w:r>
      <w:r w:rsidRPr="00A35580">
        <w:rPr>
          <w:rFonts w:ascii="Cambria Math" w:eastAsia="Times New Roman" w:hAnsi="Cambria Math" w:cs="Cambria Math"/>
          <w:szCs w:val="22"/>
          <w:lang w:bidi="ar-SA"/>
        </w:rPr>
        <w:t>‑</w:t>
      </w:r>
      <w:r w:rsidRPr="00A35580">
        <w:rPr>
          <w:rFonts w:eastAsia="Times New Roman" w:cstheme="minorHAnsi"/>
          <w:szCs w:val="22"/>
          <w:lang w:bidi="ar-SA"/>
        </w:rPr>
        <w:t>hoc analysis packs and executive briefing summaries for committees and leadership. Narratives linked findings to operational decisions with clear supporting evidence.</w:t>
      </w:r>
    </w:p>
    <w:p w14:paraId="38AFE9D2" w14:textId="77777777" w:rsidR="00A35580" w:rsidRDefault="00A35580" w:rsidP="00A35580">
      <w:pPr>
        <w:pStyle w:val="ListParagraph"/>
        <w:numPr>
          <w:ilvl w:val="0"/>
          <w:numId w:val="17"/>
        </w:numPr>
        <w:spacing w:after="0"/>
        <w:rPr>
          <w:rFonts w:eastAsia="Times New Roman" w:cstheme="minorHAnsi"/>
          <w:szCs w:val="22"/>
          <w:lang w:bidi="ar-SA"/>
        </w:rPr>
      </w:pPr>
      <w:r w:rsidRPr="00A35580">
        <w:rPr>
          <w:rFonts w:eastAsia="Times New Roman" w:cstheme="minorHAnsi"/>
          <w:szCs w:val="22"/>
          <w:lang w:bidi="ar-SA"/>
        </w:rPr>
        <w:t>Implemented access controls and validated row</w:t>
      </w:r>
      <w:r w:rsidRPr="00A35580">
        <w:rPr>
          <w:rFonts w:ascii="Cambria Math" w:eastAsia="Times New Roman" w:hAnsi="Cambria Math" w:cs="Cambria Math"/>
          <w:szCs w:val="22"/>
          <w:lang w:bidi="ar-SA"/>
        </w:rPr>
        <w:t>‑</w:t>
      </w:r>
      <w:r w:rsidRPr="00A35580">
        <w:rPr>
          <w:rFonts w:eastAsia="Times New Roman" w:cstheme="minorHAnsi"/>
          <w:szCs w:val="22"/>
          <w:lang w:bidi="ar-SA"/>
        </w:rPr>
        <w:t>level security for sensitive dashboards. Approvals and compliance artifacts were maintained to satisfy internal requirements.</w:t>
      </w:r>
    </w:p>
    <w:p w14:paraId="1BB7DF3E" w14:textId="156AAE5D" w:rsidR="00323017" w:rsidRDefault="00A35580" w:rsidP="00A35580">
      <w:pPr>
        <w:pStyle w:val="ListParagraph"/>
        <w:numPr>
          <w:ilvl w:val="0"/>
          <w:numId w:val="17"/>
        </w:numPr>
        <w:spacing w:after="0"/>
        <w:rPr>
          <w:rFonts w:eastAsia="Times New Roman" w:cstheme="minorHAnsi"/>
          <w:szCs w:val="22"/>
          <w:lang w:bidi="ar-SA"/>
        </w:rPr>
      </w:pPr>
      <w:r w:rsidRPr="00A35580">
        <w:rPr>
          <w:rFonts w:eastAsia="Times New Roman" w:cstheme="minorHAnsi"/>
          <w:szCs w:val="22"/>
          <w:lang w:bidi="ar-SA"/>
        </w:rPr>
        <w:t>Trained end users on dashboard usage, KPI interpretation, and analytics best practices. Quick</w:t>
      </w:r>
      <w:r w:rsidRPr="00A35580">
        <w:rPr>
          <w:rFonts w:ascii="Cambria Math" w:eastAsia="Times New Roman" w:hAnsi="Cambria Math" w:cs="Cambria Math"/>
          <w:szCs w:val="22"/>
          <w:lang w:bidi="ar-SA"/>
        </w:rPr>
        <w:t>‑</w:t>
      </w:r>
      <w:r w:rsidRPr="00A35580">
        <w:rPr>
          <w:rFonts w:eastAsia="Times New Roman" w:cstheme="minorHAnsi"/>
          <w:szCs w:val="22"/>
          <w:lang w:bidi="ar-SA"/>
        </w:rPr>
        <w:t>start guides and office hours increased adoption and reduced support burden.</w:t>
      </w:r>
    </w:p>
    <w:p w14:paraId="5E6553AA" w14:textId="77FD61B9" w:rsidR="00324D99" w:rsidRPr="00324D99" w:rsidRDefault="00324D99" w:rsidP="00324D99">
      <w:pPr>
        <w:pStyle w:val="ListParagraph"/>
        <w:numPr>
          <w:ilvl w:val="0"/>
          <w:numId w:val="17"/>
        </w:numPr>
        <w:spacing w:after="0"/>
        <w:rPr>
          <w:rFonts w:eastAsia="Times New Roman" w:cstheme="minorHAnsi"/>
          <w:szCs w:val="22"/>
          <w:lang w:bidi="ar-SA"/>
        </w:rPr>
      </w:pPr>
      <w:r w:rsidRPr="00324D99">
        <w:rPr>
          <w:rFonts w:eastAsia="Times New Roman" w:cstheme="minorHAnsi"/>
          <w:szCs w:val="22"/>
          <w:lang w:bidi="ar-SA"/>
        </w:rPr>
        <w:t>Designed standardized SQL extraction templates for recurring clinical and operational KPIs, incorporating field mappings, validation rules, and eligibility logic. These templates improved consistency across analysts and reduced turnaround time for monthly and quarterly reporting cycles.</w:t>
      </w:r>
    </w:p>
    <w:p w14:paraId="56E506A5" w14:textId="70478875" w:rsidR="00324D99" w:rsidRDefault="00324D99" w:rsidP="00324D99">
      <w:pPr>
        <w:pStyle w:val="ListParagraph"/>
        <w:numPr>
          <w:ilvl w:val="0"/>
          <w:numId w:val="17"/>
        </w:numPr>
        <w:spacing w:after="0"/>
        <w:rPr>
          <w:rFonts w:eastAsia="Times New Roman" w:cstheme="minorHAnsi"/>
          <w:szCs w:val="22"/>
          <w:lang w:bidi="ar-SA"/>
        </w:rPr>
      </w:pPr>
      <w:r w:rsidRPr="00324D99">
        <w:rPr>
          <w:rFonts w:eastAsia="Times New Roman" w:cstheme="minorHAnsi"/>
          <w:szCs w:val="22"/>
          <w:lang w:bidi="ar-SA"/>
        </w:rPr>
        <w:t>Built longitudinal datasets linking admissions, discharges, triage categories, and departmental transfers. Leadership used these datasets to identify bottlenecks, optimize staffing allocations, and improve patient</w:t>
      </w:r>
      <w:r w:rsidRPr="00324D99">
        <w:rPr>
          <w:rFonts w:ascii="Cambria Math" w:eastAsia="Times New Roman" w:hAnsi="Cambria Math" w:cs="Cambria Math"/>
          <w:szCs w:val="22"/>
          <w:lang w:bidi="ar-SA"/>
        </w:rPr>
        <w:t>‑</w:t>
      </w:r>
      <w:r w:rsidRPr="00324D99">
        <w:rPr>
          <w:rFonts w:eastAsia="Times New Roman" w:cstheme="minorHAnsi"/>
          <w:szCs w:val="22"/>
          <w:lang w:bidi="ar-SA"/>
        </w:rPr>
        <w:t>flow efficiency across service lines.</w:t>
      </w:r>
    </w:p>
    <w:p w14:paraId="280CE88B" w14:textId="77777777" w:rsidR="00324D99" w:rsidRPr="00324D99" w:rsidRDefault="00324D99" w:rsidP="00324D99">
      <w:pPr>
        <w:pStyle w:val="ListParagraph"/>
        <w:numPr>
          <w:ilvl w:val="0"/>
          <w:numId w:val="17"/>
        </w:numPr>
        <w:spacing w:after="0"/>
        <w:rPr>
          <w:rFonts w:eastAsia="Times New Roman" w:cstheme="minorHAnsi"/>
          <w:szCs w:val="22"/>
          <w:lang w:bidi="ar-SA"/>
        </w:rPr>
      </w:pPr>
      <w:r w:rsidRPr="00324D99">
        <w:rPr>
          <w:rFonts w:eastAsia="Times New Roman" w:cstheme="minorHAnsi"/>
          <w:szCs w:val="22"/>
          <w:lang w:bidi="ar-SA"/>
        </w:rPr>
        <w:t>Created structured QA routines for dashboards, including reconciliation checks, threshold monitoring, and referential</w:t>
      </w:r>
      <w:r w:rsidRPr="00324D99">
        <w:rPr>
          <w:rFonts w:ascii="Cambria Math" w:eastAsia="Times New Roman" w:hAnsi="Cambria Math" w:cs="Cambria Math"/>
          <w:szCs w:val="22"/>
          <w:lang w:bidi="ar-SA"/>
        </w:rPr>
        <w:t>‑</w:t>
      </w:r>
      <w:r w:rsidRPr="00324D99">
        <w:rPr>
          <w:rFonts w:eastAsia="Times New Roman" w:cstheme="minorHAnsi"/>
          <w:szCs w:val="22"/>
          <w:lang w:bidi="ar-SA"/>
        </w:rPr>
        <w:t>integrity validation. These routines significantly reduced post</w:t>
      </w:r>
      <w:r w:rsidRPr="00324D99">
        <w:rPr>
          <w:rFonts w:ascii="Cambria Math" w:eastAsia="Times New Roman" w:hAnsi="Cambria Math" w:cs="Cambria Math"/>
          <w:szCs w:val="22"/>
          <w:lang w:bidi="ar-SA"/>
        </w:rPr>
        <w:t>‑</w:t>
      </w:r>
      <w:r w:rsidRPr="00324D99">
        <w:rPr>
          <w:rFonts w:eastAsia="Times New Roman" w:cstheme="minorHAnsi"/>
          <w:szCs w:val="22"/>
          <w:lang w:bidi="ar-SA"/>
        </w:rPr>
        <w:t>publication corrections and increased trust in analytics outputs.</w:t>
      </w:r>
    </w:p>
    <w:p w14:paraId="2585B46A" w14:textId="77777777" w:rsidR="00324D99" w:rsidRPr="00324D99" w:rsidRDefault="00324D99" w:rsidP="00324D99">
      <w:pPr>
        <w:pStyle w:val="ListParagraph"/>
        <w:numPr>
          <w:ilvl w:val="0"/>
          <w:numId w:val="17"/>
        </w:numPr>
        <w:spacing w:after="0"/>
        <w:rPr>
          <w:rFonts w:eastAsia="Times New Roman" w:cstheme="minorHAnsi"/>
          <w:szCs w:val="22"/>
          <w:lang w:bidi="ar-SA"/>
        </w:rPr>
      </w:pPr>
      <w:r w:rsidRPr="00324D99">
        <w:rPr>
          <w:rFonts w:eastAsia="Times New Roman" w:cstheme="minorHAnsi"/>
          <w:szCs w:val="22"/>
          <w:lang w:bidi="ar-SA"/>
        </w:rPr>
        <w:t>Implemented anomaly</w:t>
      </w:r>
      <w:r w:rsidRPr="00324D99">
        <w:rPr>
          <w:rFonts w:ascii="Cambria Math" w:eastAsia="Times New Roman" w:hAnsi="Cambria Math" w:cs="Cambria Math"/>
          <w:szCs w:val="22"/>
          <w:lang w:bidi="ar-SA"/>
        </w:rPr>
        <w:t>‑</w:t>
      </w:r>
      <w:r w:rsidRPr="00324D99">
        <w:rPr>
          <w:rFonts w:eastAsia="Times New Roman" w:cstheme="minorHAnsi"/>
          <w:szCs w:val="22"/>
          <w:lang w:bidi="ar-SA"/>
        </w:rPr>
        <w:t>detection scripts to flag sudden deviations in LOS, throughput, or encounter volume caused by documentation errors or operational disruptions. Alerts and diagnostic metadata were shared with data stewards for timely remediation.</w:t>
      </w:r>
    </w:p>
    <w:p w14:paraId="40EABAEE" w14:textId="6BCFCAC4" w:rsidR="00324D99" w:rsidRDefault="00324D99" w:rsidP="00324D99">
      <w:pPr>
        <w:pStyle w:val="ListParagraph"/>
        <w:numPr>
          <w:ilvl w:val="0"/>
          <w:numId w:val="17"/>
        </w:numPr>
        <w:spacing w:after="0"/>
        <w:rPr>
          <w:rFonts w:eastAsia="Times New Roman" w:cstheme="minorHAnsi"/>
          <w:szCs w:val="22"/>
          <w:lang w:bidi="ar-SA"/>
        </w:rPr>
      </w:pPr>
      <w:r w:rsidRPr="00324D99">
        <w:rPr>
          <w:rFonts w:eastAsia="Times New Roman" w:cstheme="minorHAnsi"/>
          <w:szCs w:val="22"/>
          <w:lang w:bidi="ar-SA"/>
        </w:rPr>
        <w:t>Developed multi</w:t>
      </w:r>
      <w:r w:rsidRPr="00324D99">
        <w:rPr>
          <w:rFonts w:ascii="Cambria Math" w:eastAsia="Times New Roman" w:hAnsi="Cambria Math" w:cs="Cambria Math"/>
          <w:szCs w:val="22"/>
          <w:lang w:bidi="ar-SA"/>
        </w:rPr>
        <w:t>‑</w:t>
      </w:r>
      <w:r w:rsidRPr="00324D99">
        <w:rPr>
          <w:rFonts w:eastAsia="Times New Roman" w:cstheme="minorHAnsi"/>
          <w:szCs w:val="22"/>
          <w:lang w:bidi="ar-SA"/>
        </w:rPr>
        <w:t>layer reporting views combining clinical, financial, and operational KPIs in unified dashboards. The integrated perspective improved leadership</w:t>
      </w:r>
      <w:r w:rsidRPr="00324D99">
        <w:rPr>
          <w:rFonts w:ascii="Aptos" w:eastAsia="Times New Roman" w:hAnsi="Aptos" w:cs="Aptos"/>
          <w:szCs w:val="22"/>
          <w:lang w:bidi="ar-SA"/>
        </w:rPr>
        <w:t>’</w:t>
      </w:r>
      <w:r w:rsidRPr="00324D99">
        <w:rPr>
          <w:rFonts w:eastAsia="Times New Roman" w:cstheme="minorHAnsi"/>
          <w:szCs w:val="22"/>
          <w:lang w:bidi="ar-SA"/>
        </w:rPr>
        <w:t>s ability to understand performance drivers and prioritize interventions.</w:t>
      </w:r>
    </w:p>
    <w:p w14:paraId="25EC99EF" w14:textId="77777777" w:rsidR="00324D99" w:rsidRDefault="00324D99" w:rsidP="00324D99">
      <w:pPr>
        <w:spacing w:after="0"/>
        <w:rPr>
          <w:rFonts w:eastAsia="Times New Roman" w:cstheme="minorHAnsi"/>
          <w:szCs w:val="22"/>
          <w:lang w:bidi="ar-SA"/>
        </w:rPr>
      </w:pPr>
    </w:p>
    <w:p w14:paraId="7E6E1C05" w14:textId="0B3BC7EB" w:rsidR="00063FC5" w:rsidRPr="00324D99" w:rsidRDefault="00063FC5" w:rsidP="00A35580">
      <w:pPr>
        <w:spacing w:after="0"/>
        <w:rPr>
          <w:sz w:val="24"/>
          <w:szCs w:val="22"/>
        </w:rPr>
      </w:pPr>
      <w:r w:rsidRPr="00324D99">
        <w:rPr>
          <w:rFonts w:cstheme="minorHAnsi"/>
          <w:b/>
          <w:bCs/>
          <w:szCs w:val="22"/>
          <w:u w:val="single"/>
        </w:rPr>
        <w:t>Environment</w:t>
      </w:r>
      <w:r w:rsidRPr="00324D99">
        <w:rPr>
          <w:rFonts w:cstheme="minorHAnsi"/>
          <w:szCs w:val="22"/>
        </w:rPr>
        <w:t xml:space="preserve">: </w:t>
      </w:r>
      <w:r w:rsidR="00A35580" w:rsidRPr="00324D99">
        <w:rPr>
          <w:rFonts w:cstheme="minorHAnsi"/>
          <w:szCs w:val="22"/>
        </w:rPr>
        <w:t>SQL (Complex Joins, Stored Procedures, Performance Tuning), SQL Server, Oracle, EMR/EHR &amp; HIS Systems, Power BI, Tableau, Excel (Power Pivot, Pivot Tables, Macros), KPI Dashboarding, EDA, Trend &amp; Variance Analysis, Forecasting, Data Quality Audits, Data Standardization, Compliance</w:t>
      </w:r>
      <w:r w:rsidR="00A35580" w:rsidRPr="00324D99">
        <w:rPr>
          <w:rFonts w:ascii="Cambria Math" w:hAnsi="Cambria Math" w:cs="Cambria Math"/>
          <w:szCs w:val="22"/>
        </w:rPr>
        <w:t>‑</w:t>
      </w:r>
      <w:r w:rsidR="00A35580" w:rsidRPr="00324D99">
        <w:rPr>
          <w:rFonts w:cstheme="minorHAnsi"/>
          <w:szCs w:val="22"/>
        </w:rPr>
        <w:t>Aligned Reporting, Access Controls, Documentation &amp; Governance, Stakeholder Collaboration (Clinicians, Nursing, Finance, IT).</w:t>
      </w:r>
    </w:p>
    <w:p w14:paraId="3E5E067A" w14:textId="77777777" w:rsidR="00063FC5" w:rsidRDefault="00063FC5"/>
    <w:sectPr w:rsidR="00063FC5" w:rsidSect="00063FC5">
      <w:pgSz w:w="14570" w:h="20636" w:code="12"/>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altName w:val="Times New Roman"/>
    <w:charset w:val="00"/>
    <w:family w:val="auto"/>
    <w:pitch w:val="default"/>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29E0"/>
    <w:multiLevelType w:val="hybridMultilevel"/>
    <w:tmpl w:val="1F542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2D1E70"/>
    <w:multiLevelType w:val="hybridMultilevel"/>
    <w:tmpl w:val="D00C0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0B4F69"/>
    <w:multiLevelType w:val="hybridMultilevel"/>
    <w:tmpl w:val="34889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3549A"/>
    <w:multiLevelType w:val="hybridMultilevel"/>
    <w:tmpl w:val="DEB66906"/>
    <w:lvl w:ilvl="0" w:tplc="4AAE8A2E">
      <w:numFmt w:val="bullet"/>
      <w:lvlText w:val="•"/>
      <w:lvlJc w:val="left"/>
      <w:pPr>
        <w:ind w:left="720" w:hanging="360"/>
      </w:pPr>
      <w:rPr>
        <w:rFonts w:ascii="Aptos" w:eastAsiaTheme="minorHAnsi"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FE29B1"/>
    <w:multiLevelType w:val="hybridMultilevel"/>
    <w:tmpl w:val="278A34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97402E3"/>
    <w:multiLevelType w:val="hybridMultilevel"/>
    <w:tmpl w:val="B964E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E0342D"/>
    <w:multiLevelType w:val="hybridMultilevel"/>
    <w:tmpl w:val="D7FEA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F11528"/>
    <w:multiLevelType w:val="hybridMultilevel"/>
    <w:tmpl w:val="C6E4C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101E60"/>
    <w:multiLevelType w:val="hybridMultilevel"/>
    <w:tmpl w:val="470AA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DC113C"/>
    <w:multiLevelType w:val="multilevel"/>
    <w:tmpl w:val="BD0048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3817DF7"/>
    <w:multiLevelType w:val="hybridMultilevel"/>
    <w:tmpl w:val="62F6E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3764B4"/>
    <w:multiLevelType w:val="hybridMultilevel"/>
    <w:tmpl w:val="4D52B4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596705F9"/>
    <w:multiLevelType w:val="hybridMultilevel"/>
    <w:tmpl w:val="A0881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6F46D0"/>
    <w:multiLevelType w:val="hybridMultilevel"/>
    <w:tmpl w:val="DB5CD4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2D71354"/>
    <w:multiLevelType w:val="hybridMultilevel"/>
    <w:tmpl w:val="40381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402EC4"/>
    <w:multiLevelType w:val="hybridMultilevel"/>
    <w:tmpl w:val="AC1E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477BF5"/>
    <w:multiLevelType w:val="hybridMultilevel"/>
    <w:tmpl w:val="E4960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2A77D6"/>
    <w:multiLevelType w:val="hybridMultilevel"/>
    <w:tmpl w:val="1830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171747">
    <w:abstractNumId w:val="9"/>
  </w:num>
  <w:num w:numId="2" w16cid:durableId="192161231">
    <w:abstractNumId w:val="3"/>
  </w:num>
  <w:num w:numId="3" w16cid:durableId="1391032269">
    <w:abstractNumId w:val="10"/>
  </w:num>
  <w:num w:numId="4" w16cid:durableId="774788592">
    <w:abstractNumId w:val="4"/>
  </w:num>
  <w:num w:numId="5" w16cid:durableId="711464199">
    <w:abstractNumId w:val="13"/>
  </w:num>
  <w:num w:numId="6" w16cid:durableId="97988322">
    <w:abstractNumId w:val="12"/>
  </w:num>
  <w:num w:numId="7" w16cid:durableId="630135593">
    <w:abstractNumId w:val="6"/>
  </w:num>
  <w:num w:numId="8" w16cid:durableId="1019697772">
    <w:abstractNumId w:val="5"/>
  </w:num>
  <w:num w:numId="9" w16cid:durableId="1602376067">
    <w:abstractNumId w:val="11"/>
  </w:num>
  <w:num w:numId="10" w16cid:durableId="1135220930">
    <w:abstractNumId w:val="17"/>
  </w:num>
  <w:num w:numId="11" w16cid:durableId="1754887173">
    <w:abstractNumId w:val="7"/>
  </w:num>
  <w:num w:numId="12" w16cid:durableId="1022394038">
    <w:abstractNumId w:val="15"/>
  </w:num>
  <w:num w:numId="13" w16cid:durableId="1718581511">
    <w:abstractNumId w:val="14"/>
  </w:num>
  <w:num w:numId="14" w16cid:durableId="225803619">
    <w:abstractNumId w:val="1"/>
  </w:num>
  <w:num w:numId="15" w16cid:durableId="784808774">
    <w:abstractNumId w:val="8"/>
  </w:num>
  <w:num w:numId="16" w16cid:durableId="1708723480">
    <w:abstractNumId w:val="0"/>
  </w:num>
  <w:num w:numId="17" w16cid:durableId="1057045857">
    <w:abstractNumId w:val="16"/>
  </w:num>
  <w:num w:numId="18" w16cid:durableId="1561474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FC5"/>
    <w:rsid w:val="00063FC5"/>
    <w:rsid w:val="000E5265"/>
    <w:rsid w:val="00114D9E"/>
    <w:rsid w:val="00323017"/>
    <w:rsid w:val="00324D99"/>
    <w:rsid w:val="007F2988"/>
    <w:rsid w:val="00A35580"/>
    <w:rsid w:val="00AD67E5"/>
    <w:rsid w:val="00AD69C3"/>
    <w:rsid w:val="00B236EA"/>
    <w:rsid w:val="00B40574"/>
    <w:rsid w:val="00CA7A13"/>
    <w:rsid w:val="00CD3C8E"/>
    <w:rsid w:val="00DA27E8"/>
    <w:rsid w:val="00E7644E"/>
    <w:rsid w:val="00FB31F4"/>
    <w:rsid w:val="00FE34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41076"/>
  <w15:chartTrackingRefBased/>
  <w15:docId w15:val="{7744E088-B5D2-4722-8CAE-F5090402C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FC5"/>
    <w:pPr>
      <w:spacing w:line="259" w:lineRule="auto"/>
    </w:pPr>
    <w:rPr>
      <w:rFonts w:cs="Mangal"/>
      <w:kern w:val="0"/>
      <w:sz w:val="22"/>
      <w:szCs w:val="20"/>
      <w:lang w:bidi="hi-IN"/>
      <w14:ligatures w14:val="none"/>
    </w:rPr>
  </w:style>
  <w:style w:type="paragraph" w:styleId="Heading1">
    <w:name w:val="heading 1"/>
    <w:basedOn w:val="Normal"/>
    <w:next w:val="Normal"/>
    <w:link w:val="Heading1Char"/>
    <w:uiPriority w:val="9"/>
    <w:qFormat/>
    <w:rsid w:val="00063F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F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3F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F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F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F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F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F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F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F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F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3F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F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F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F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F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F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FC5"/>
    <w:rPr>
      <w:rFonts w:eastAsiaTheme="majorEastAsia" w:cstheme="majorBidi"/>
      <w:color w:val="272727" w:themeColor="text1" w:themeTint="D8"/>
    </w:rPr>
  </w:style>
  <w:style w:type="paragraph" w:styleId="Title">
    <w:name w:val="Title"/>
    <w:basedOn w:val="Normal"/>
    <w:next w:val="Normal"/>
    <w:link w:val="TitleChar"/>
    <w:uiPriority w:val="10"/>
    <w:qFormat/>
    <w:rsid w:val="00063F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F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F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F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FC5"/>
    <w:pPr>
      <w:spacing w:before="160"/>
      <w:jc w:val="center"/>
    </w:pPr>
    <w:rPr>
      <w:i/>
      <w:iCs/>
      <w:color w:val="404040" w:themeColor="text1" w:themeTint="BF"/>
    </w:rPr>
  </w:style>
  <w:style w:type="character" w:customStyle="1" w:styleId="QuoteChar">
    <w:name w:val="Quote Char"/>
    <w:basedOn w:val="DefaultParagraphFont"/>
    <w:link w:val="Quote"/>
    <w:uiPriority w:val="29"/>
    <w:rsid w:val="00063FC5"/>
    <w:rPr>
      <w:i/>
      <w:iCs/>
      <w:color w:val="404040" w:themeColor="text1" w:themeTint="BF"/>
    </w:rPr>
  </w:style>
  <w:style w:type="paragraph" w:styleId="ListParagraph">
    <w:name w:val="List Paragraph"/>
    <w:basedOn w:val="Normal"/>
    <w:uiPriority w:val="34"/>
    <w:qFormat/>
    <w:rsid w:val="00063FC5"/>
    <w:pPr>
      <w:ind w:left="720"/>
      <w:contextualSpacing/>
    </w:pPr>
  </w:style>
  <w:style w:type="character" w:styleId="IntenseEmphasis">
    <w:name w:val="Intense Emphasis"/>
    <w:basedOn w:val="DefaultParagraphFont"/>
    <w:uiPriority w:val="21"/>
    <w:qFormat/>
    <w:rsid w:val="00063FC5"/>
    <w:rPr>
      <w:i/>
      <w:iCs/>
      <w:color w:val="0F4761" w:themeColor="accent1" w:themeShade="BF"/>
    </w:rPr>
  </w:style>
  <w:style w:type="paragraph" w:styleId="IntenseQuote">
    <w:name w:val="Intense Quote"/>
    <w:basedOn w:val="Normal"/>
    <w:next w:val="Normal"/>
    <w:link w:val="IntenseQuoteChar"/>
    <w:uiPriority w:val="30"/>
    <w:qFormat/>
    <w:rsid w:val="00063F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FC5"/>
    <w:rPr>
      <w:i/>
      <w:iCs/>
      <w:color w:val="0F4761" w:themeColor="accent1" w:themeShade="BF"/>
    </w:rPr>
  </w:style>
  <w:style w:type="character" w:styleId="IntenseReference">
    <w:name w:val="Intense Reference"/>
    <w:basedOn w:val="DefaultParagraphFont"/>
    <w:uiPriority w:val="32"/>
    <w:qFormat/>
    <w:rsid w:val="00063FC5"/>
    <w:rPr>
      <w:b/>
      <w:bCs/>
      <w:smallCaps/>
      <w:color w:val="0F4761" w:themeColor="accent1" w:themeShade="BF"/>
      <w:spacing w:val="5"/>
    </w:rPr>
  </w:style>
  <w:style w:type="character" w:styleId="Hyperlink">
    <w:name w:val="Hyperlink"/>
    <w:basedOn w:val="DefaultParagraphFont"/>
    <w:uiPriority w:val="99"/>
    <w:unhideWhenUsed/>
    <w:rsid w:val="00324D99"/>
    <w:rPr>
      <w:color w:val="467886" w:themeColor="hyperlink"/>
      <w:u w:val="single"/>
    </w:rPr>
  </w:style>
  <w:style w:type="character" w:styleId="UnresolvedMention">
    <w:name w:val="Unresolved Mention"/>
    <w:basedOn w:val="DefaultParagraphFont"/>
    <w:uiPriority w:val="99"/>
    <w:semiHidden/>
    <w:unhideWhenUsed/>
    <w:rsid w:val="00324D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bhavana-r-9b7a6a1a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548</TotalTime>
  <Pages>5</Pages>
  <Words>4466</Words>
  <Characters>25460</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bhavana vuyyuru</dc:creator>
  <cp:keywords/>
  <dc:description/>
  <cp:lastModifiedBy>bhavana vuyyuru</cp:lastModifiedBy>
  <cp:revision>9</cp:revision>
  <dcterms:created xsi:type="dcterms:W3CDTF">2026-02-09T19:45:00Z</dcterms:created>
  <dcterms:modified xsi:type="dcterms:W3CDTF">2026-02-14T07:47:00Z</dcterms:modified>
</cp:coreProperties>
</file>