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82FF" w14:textId="77777777" w:rsidR="004E2E13" w:rsidRDefault="00721F31" w:rsidP="001A46FF">
      <w:pPr>
        <w:spacing w:after="0" w:line="240" w:lineRule="auto"/>
        <w:jc w:val="center"/>
        <w:rPr>
          <w:rFonts w:ascii="Book Antiqua" w:hAnsi="Book Antiqua"/>
          <w:b/>
          <w:bCs/>
          <w:sz w:val="22"/>
          <w:szCs w:val="22"/>
        </w:rPr>
      </w:pPr>
      <w:r w:rsidRPr="00C70813">
        <w:rPr>
          <w:rFonts w:ascii="Book Antiqua" w:hAnsi="Book Antiqua"/>
          <w:b/>
          <w:bCs/>
          <w:sz w:val="22"/>
          <w:szCs w:val="22"/>
        </w:rPr>
        <w:t>CHAKRADHAR BANDARU</w:t>
      </w:r>
    </w:p>
    <w:p w14:paraId="2E3FBA75" w14:textId="77777777" w:rsidR="004E2E13" w:rsidRPr="004E2E13" w:rsidRDefault="004E2E13" w:rsidP="004E2E13">
      <w:pPr>
        <w:spacing w:after="0" w:line="240" w:lineRule="auto"/>
        <w:jc w:val="center"/>
        <w:rPr>
          <w:rFonts w:ascii="Book Antiqua" w:hAnsi="Book Antiqua"/>
          <w:sz w:val="22"/>
          <w:szCs w:val="22"/>
        </w:rPr>
      </w:pPr>
      <w:r w:rsidRPr="004E2E13">
        <w:rPr>
          <w:rFonts w:ascii="Book Antiqua" w:hAnsi="Book Antiqua"/>
          <w:sz w:val="22"/>
          <w:szCs w:val="22"/>
        </w:rPr>
        <w:t>314-886-0665</w:t>
      </w:r>
    </w:p>
    <w:p w14:paraId="66C4BC57" w14:textId="77777777" w:rsidR="00E03FF8" w:rsidRDefault="00E03FF8" w:rsidP="004E2E13">
      <w:pPr>
        <w:spacing w:after="0" w:line="240" w:lineRule="auto"/>
        <w:jc w:val="center"/>
      </w:pPr>
      <w:hyperlink r:id="rId5" w:tgtFrame="_blank" w:history="1">
        <w:r w:rsidRPr="00E03FF8">
          <w:rPr>
            <w:rStyle w:val="Hyperlink"/>
          </w:rPr>
          <w:t>chakradharbandaru706@gmail.com</w:t>
        </w:r>
      </w:hyperlink>
    </w:p>
    <w:p w14:paraId="2E3B9607" w14:textId="47782232" w:rsidR="00721F31" w:rsidRPr="00C70813" w:rsidRDefault="004E2E13" w:rsidP="004E2E13">
      <w:pPr>
        <w:spacing w:after="0" w:line="240" w:lineRule="auto"/>
        <w:jc w:val="center"/>
        <w:rPr>
          <w:rFonts w:ascii="Book Antiqua" w:hAnsi="Book Antiqua"/>
          <w:sz w:val="22"/>
          <w:szCs w:val="22"/>
        </w:rPr>
      </w:pPr>
      <w:r>
        <w:rPr>
          <w:rFonts w:ascii="Book Antiqua" w:hAnsi="Book Antiqua"/>
          <w:sz w:val="22"/>
          <w:szCs w:val="22"/>
        </w:rPr>
        <w:t>LinkedIn:</w:t>
      </w:r>
      <w:r w:rsidR="009C564A">
        <w:rPr>
          <w:rFonts w:ascii="Book Antiqua" w:hAnsi="Book Antiqua"/>
          <w:sz w:val="22"/>
          <w:szCs w:val="22"/>
        </w:rPr>
        <w:t xml:space="preserve"> </w:t>
      </w:r>
      <w:r w:rsidR="009C564A" w:rsidRPr="009C564A">
        <w:rPr>
          <w:rFonts w:ascii="Book Antiqua" w:hAnsi="Book Antiqua"/>
          <w:sz w:val="22"/>
          <w:szCs w:val="22"/>
        </w:rPr>
        <w:t>www.linkedin.com/in/chakradhar-b-b2070a152</w:t>
      </w:r>
      <w:r w:rsidR="00721F31" w:rsidRPr="00C70813">
        <w:rPr>
          <w:rFonts w:ascii="Book Antiqua" w:hAnsi="Book Antiqua"/>
          <w:sz w:val="22"/>
          <w:szCs w:val="22"/>
        </w:rPr>
        <w:br/>
        <w:t>Senior Business Analyst – Banking, AML &amp; Data Analytics</w:t>
      </w:r>
    </w:p>
    <w:p w14:paraId="3EF766EE" w14:textId="7A4B0CF6" w:rsidR="00721F31" w:rsidRPr="00C70813" w:rsidRDefault="00721F31" w:rsidP="001A46FF">
      <w:pPr>
        <w:spacing w:after="0" w:line="240" w:lineRule="auto"/>
        <w:rPr>
          <w:rFonts w:ascii="Book Antiqua" w:hAnsi="Book Antiqua"/>
          <w:sz w:val="22"/>
          <w:szCs w:val="22"/>
        </w:rPr>
      </w:pPr>
    </w:p>
    <w:p w14:paraId="343490E1" w14:textId="77777777" w:rsidR="00721F31" w:rsidRPr="00C70813" w:rsidRDefault="00721F31" w:rsidP="001A46FF">
      <w:pPr>
        <w:spacing w:after="0" w:line="240" w:lineRule="auto"/>
        <w:rPr>
          <w:rFonts w:ascii="Book Antiqua" w:hAnsi="Book Antiqua"/>
          <w:b/>
          <w:bCs/>
          <w:sz w:val="22"/>
          <w:szCs w:val="22"/>
        </w:rPr>
      </w:pPr>
      <w:r w:rsidRPr="00C70813">
        <w:rPr>
          <w:rFonts w:ascii="Book Antiqua" w:hAnsi="Book Antiqua"/>
          <w:b/>
          <w:bCs/>
          <w:sz w:val="22"/>
          <w:szCs w:val="22"/>
        </w:rPr>
        <w:t>PROFESSIONAL SUMMARY</w:t>
      </w:r>
    </w:p>
    <w:p w14:paraId="5FA6C81A" w14:textId="1627B6BD" w:rsidR="00721F31" w:rsidRPr="00C70813" w:rsidRDefault="00721F31" w:rsidP="00F904CA">
      <w:pPr>
        <w:pStyle w:val="ListParagraph"/>
        <w:numPr>
          <w:ilvl w:val="0"/>
          <w:numId w:val="10"/>
        </w:numPr>
        <w:spacing w:after="0" w:line="240" w:lineRule="auto"/>
        <w:rPr>
          <w:rFonts w:ascii="Book Antiqua" w:hAnsi="Book Antiqua"/>
          <w:sz w:val="22"/>
          <w:szCs w:val="22"/>
        </w:rPr>
      </w:pPr>
      <w:r w:rsidRPr="00C70813">
        <w:rPr>
          <w:rFonts w:ascii="Book Antiqua" w:hAnsi="Book Antiqua"/>
          <w:sz w:val="22"/>
          <w:szCs w:val="22"/>
        </w:rPr>
        <w:t xml:space="preserve">Senior Business Analyst with </w:t>
      </w:r>
      <w:r w:rsidRPr="00C70813">
        <w:rPr>
          <w:rFonts w:ascii="Book Antiqua" w:hAnsi="Book Antiqua"/>
          <w:b/>
          <w:bCs/>
          <w:sz w:val="22"/>
          <w:szCs w:val="22"/>
        </w:rPr>
        <w:t>6+ years of hands-on experience</w:t>
      </w:r>
      <w:r w:rsidRPr="00C70813">
        <w:rPr>
          <w:rFonts w:ascii="Book Antiqua" w:hAnsi="Book Antiqua"/>
          <w:sz w:val="22"/>
          <w:szCs w:val="22"/>
        </w:rPr>
        <w:t xml:space="preserve"> across </w:t>
      </w:r>
      <w:r w:rsidRPr="00C70813">
        <w:rPr>
          <w:rFonts w:ascii="Book Antiqua" w:hAnsi="Book Antiqua"/>
          <w:b/>
          <w:bCs/>
          <w:sz w:val="22"/>
          <w:szCs w:val="22"/>
        </w:rPr>
        <w:t>Banking, AML/Compliance, Financial Systems, and Supply Chain Analytics</w:t>
      </w:r>
      <w:r w:rsidRPr="00C70813">
        <w:rPr>
          <w:rFonts w:ascii="Book Antiqua" w:hAnsi="Book Antiqua"/>
          <w:sz w:val="22"/>
          <w:szCs w:val="22"/>
        </w:rPr>
        <w:t>.</w:t>
      </w:r>
    </w:p>
    <w:p w14:paraId="0E0ADA44" w14:textId="77777777" w:rsidR="00F904CA" w:rsidRPr="00C70813" w:rsidRDefault="00F904CA" w:rsidP="00F904CA">
      <w:pPr>
        <w:pStyle w:val="ListParagraph"/>
        <w:numPr>
          <w:ilvl w:val="0"/>
          <w:numId w:val="10"/>
        </w:numPr>
        <w:spacing w:after="0" w:line="240" w:lineRule="auto"/>
        <w:rPr>
          <w:rFonts w:ascii="Book Antiqua" w:hAnsi="Book Antiqua"/>
          <w:sz w:val="22"/>
          <w:szCs w:val="22"/>
        </w:rPr>
      </w:pPr>
      <w:r w:rsidRPr="00C70813">
        <w:rPr>
          <w:rFonts w:ascii="Book Antiqua" w:hAnsi="Book Antiqua"/>
          <w:sz w:val="22"/>
          <w:szCs w:val="22"/>
        </w:rPr>
        <w:t>Extensive experience partnering with compliance officers, operations teams, and engineering groups to translate regulatory requirements into well-defined business rules, functional specifications, and data-driven solutions.</w:t>
      </w:r>
    </w:p>
    <w:p w14:paraId="142C1911" w14:textId="47010ADF" w:rsidR="00F904CA" w:rsidRPr="00C70813" w:rsidRDefault="00F904CA" w:rsidP="00F904CA">
      <w:pPr>
        <w:pStyle w:val="ListParagraph"/>
        <w:numPr>
          <w:ilvl w:val="0"/>
          <w:numId w:val="10"/>
        </w:numPr>
        <w:spacing w:after="0" w:line="240" w:lineRule="auto"/>
        <w:rPr>
          <w:rFonts w:ascii="Book Antiqua" w:hAnsi="Book Antiqua"/>
          <w:sz w:val="22"/>
          <w:szCs w:val="22"/>
        </w:rPr>
      </w:pPr>
      <w:r w:rsidRPr="00C70813">
        <w:rPr>
          <w:rFonts w:ascii="Book Antiqua" w:hAnsi="Book Antiqua"/>
          <w:sz w:val="22"/>
          <w:szCs w:val="22"/>
        </w:rPr>
        <w:t xml:space="preserve">Strong hands-on expertise in </w:t>
      </w:r>
      <w:r w:rsidRPr="00C70813">
        <w:rPr>
          <w:rFonts w:ascii="Book Antiqua" w:hAnsi="Book Antiqua"/>
          <w:b/>
          <w:bCs/>
          <w:sz w:val="22"/>
          <w:szCs w:val="22"/>
        </w:rPr>
        <w:t>SQL, Power BI, Tableau, Excel, Agile delivery, JIRA, Confluence, and UAT execution</w:t>
      </w:r>
      <w:r w:rsidRPr="00C70813">
        <w:rPr>
          <w:rFonts w:ascii="Book Antiqua" w:hAnsi="Book Antiqua"/>
          <w:sz w:val="22"/>
          <w:szCs w:val="22"/>
        </w:rPr>
        <w:t>, with a consistent focus on improving regulatory accuracy, data quality, and operational efficiency.</w:t>
      </w:r>
    </w:p>
    <w:p w14:paraId="1C576869" w14:textId="41DDEFF3" w:rsidR="00721F31" w:rsidRPr="00C70813" w:rsidRDefault="00721F31" w:rsidP="001A46FF">
      <w:pPr>
        <w:spacing w:after="0" w:line="240" w:lineRule="auto"/>
        <w:rPr>
          <w:rFonts w:ascii="Book Antiqua" w:hAnsi="Book Antiqua"/>
          <w:sz w:val="22"/>
          <w:szCs w:val="22"/>
        </w:rPr>
      </w:pPr>
    </w:p>
    <w:p w14:paraId="604D4B40" w14:textId="77777777" w:rsidR="00721F31" w:rsidRPr="00C70813" w:rsidRDefault="00721F31" w:rsidP="001A46FF">
      <w:pPr>
        <w:spacing w:after="0" w:line="240" w:lineRule="auto"/>
        <w:rPr>
          <w:rFonts w:ascii="Book Antiqua" w:hAnsi="Book Antiqua"/>
          <w:b/>
          <w:bCs/>
          <w:sz w:val="22"/>
          <w:szCs w:val="22"/>
        </w:rPr>
      </w:pPr>
      <w:r w:rsidRPr="00C70813">
        <w:rPr>
          <w:rFonts w:ascii="Book Antiqua" w:hAnsi="Book Antiqua"/>
          <w:b/>
          <w:bCs/>
          <w:sz w:val="22"/>
          <w:szCs w:val="22"/>
        </w:rPr>
        <w:t>CORE SKILLS</w:t>
      </w:r>
    </w:p>
    <w:p w14:paraId="6A36F3BA" w14:textId="59311CE2" w:rsidR="001A46FF" w:rsidRPr="00C70813" w:rsidRDefault="001A46FF" w:rsidP="001A46FF">
      <w:pPr>
        <w:pStyle w:val="ListParagraph"/>
        <w:numPr>
          <w:ilvl w:val="0"/>
          <w:numId w:val="5"/>
        </w:numPr>
        <w:spacing w:after="0" w:line="240" w:lineRule="auto"/>
        <w:rPr>
          <w:rFonts w:ascii="Book Antiqua" w:hAnsi="Book Antiqua"/>
          <w:sz w:val="22"/>
          <w:szCs w:val="22"/>
        </w:rPr>
      </w:pPr>
      <w:r w:rsidRPr="00C70813">
        <w:rPr>
          <w:rFonts w:ascii="Book Antiqua" w:hAnsi="Book Antiqua"/>
          <w:b/>
          <w:bCs/>
          <w:sz w:val="22"/>
          <w:szCs w:val="22"/>
        </w:rPr>
        <w:t>Business Analysis:</w:t>
      </w:r>
      <w:r w:rsidRPr="00C70813">
        <w:rPr>
          <w:rFonts w:ascii="Book Antiqua" w:hAnsi="Book Antiqua"/>
          <w:sz w:val="22"/>
          <w:szCs w:val="22"/>
        </w:rPr>
        <w:t xml:space="preserve"> BRD, FRD, User Stories, Use Cases, Gap Analysis, Impact Analysis</w:t>
      </w:r>
    </w:p>
    <w:p w14:paraId="044652B5" w14:textId="77777777" w:rsidR="001A46FF" w:rsidRPr="00C70813" w:rsidRDefault="001A46FF" w:rsidP="001A46FF">
      <w:pPr>
        <w:pStyle w:val="ListParagraph"/>
        <w:numPr>
          <w:ilvl w:val="0"/>
          <w:numId w:val="5"/>
        </w:numPr>
        <w:spacing w:after="0" w:line="240" w:lineRule="auto"/>
        <w:rPr>
          <w:rFonts w:ascii="Book Antiqua" w:hAnsi="Book Antiqua"/>
          <w:sz w:val="22"/>
          <w:szCs w:val="22"/>
        </w:rPr>
      </w:pPr>
      <w:r w:rsidRPr="00C70813">
        <w:rPr>
          <w:rFonts w:ascii="Book Antiqua" w:hAnsi="Book Antiqua"/>
          <w:b/>
          <w:bCs/>
          <w:sz w:val="22"/>
          <w:szCs w:val="22"/>
        </w:rPr>
        <w:t>AML &amp; Banking Compliance:</w:t>
      </w:r>
      <w:r w:rsidRPr="00C70813">
        <w:rPr>
          <w:rFonts w:ascii="Book Antiqua" w:hAnsi="Book Antiqua"/>
          <w:sz w:val="22"/>
          <w:szCs w:val="22"/>
        </w:rPr>
        <w:t xml:space="preserve"> Transaction Monitoring, KYC, AML Policy Interpretation, Regulatory Controls, Audit Support</w:t>
      </w:r>
    </w:p>
    <w:p w14:paraId="474B9D31" w14:textId="77777777" w:rsidR="001A46FF" w:rsidRPr="00C70813" w:rsidRDefault="001A46FF" w:rsidP="001A46FF">
      <w:pPr>
        <w:pStyle w:val="ListParagraph"/>
        <w:numPr>
          <w:ilvl w:val="0"/>
          <w:numId w:val="5"/>
        </w:numPr>
        <w:spacing w:after="0" w:line="240" w:lineRule="auto"/>
        <w:rPr>
          <w:rFonts w:ascii="Book Antiqua" w:hAnsi="Book Antiqua"/>
          <w:sz w:val="22"/>
          <w:szCs w:val="22"/>
        </w:rPr>
      </w:pPr>
      <w:r w:rsidRPr="00C70813">
        <w:rPr>
          <w:rFonts w:ascii="Book Antiqua" w:hAnsi="Book Antiqua"/>
          <w:b/>
          <w:bCs/>
          <w:sz w:val="22"/>
          <w:szCs w:val="22"/>
        </w:rPr>
        <w:t>Data &amp; Analytics:</w:t>
      </w:r>
      <w:r w:rsidRPr="00C70813">
        <w:rPr>
          <w:rFonts w:ascii="Book Antiqua" w:hAnsi="Book Antiqua"/>
          <w:sz w:val="22"/>
          <w:szCs w:val="22"/>
        </w:rPr>
        <w:t xml:space="preserve"> SQL, Advanced Excel, Data Validation, Data Analysis, Forecasting Support</w:t>
      </w:r>
    </w:p>
    <w:p w14:paraId="41D0649A" w14:textId="77777777" w:rsidR="001A46FF" w:rsidRPr="00C70813" w:rsidRDefault="001A46FF" w:rsidP="001A46FF">
      <w:pPr>
        <w:pStyle w:val="ListParagraph"/>
        <w:numPr>
          <w:ilvl w:val="0"/>
          <w:numId w:val="5"/>
        </w:numPr>
        <w:spacing w:after="0" w:line="240" w:lineRule="auto"/>
        <w:rPr>
          <w:rFonts w:ascii="Book Antiqua" w:hAnsi="Book Antiqua"/>
          <w:sz w:val="22"/>
          <w:szCs w:val="22"/>
        </w:rPr>
      </w:pPr>
      <w:r w:rsidRPr="00C70813">
        <w:rPr>
          <w:rFonts w:ascii="Book Antiqua" w:hAnsi="Book Antiqua"/>
          <w:b/>
          <w:bCs/>
          <w:sz w:val="22"/>
          <w:szCs w:val="22"/>
        </w:rPr>
        <w:t>Reporting &amp; Visualization:</w:t>
      </w:r>
      <w:r w:rsidRPr="00C70813">
        <w:rPr>
          <w:rFonts w:ascii="Book Antiqua" w:hAnsi="Book Antiqua"/>
          <w:sz w:val="22"/>
          <w:szCs w:val="22"/>
        </w:rPr>
        <w:t xml:space="preserve"> Power BI, Tableau, KPI Dashboards</w:t>
      </w:r>
    </w:p>
    <w:p w14:paraId="104CBE8E" w14:textId="639AB9A2" w:rsidR="00721F31" w:rsidRDefault="001A46FF" w:rsidP="001A46FF">
      <w:pPr>
        <w:pStyle w:val="ListParagraph"/>
        <w:numPr>
          <w:ilvl w:val="0"/>
          <w:numId w:val="5"/>
        </w:numPr>
        <w:spacing w:after="0" w:line="240" w:lineRule="auto"/>
        <w:rPr>
          <w:rFonts w:ascii="Book Antiqua" w:hAnsi="Book Antiqua"/>
          <w:sz w:val="22"/>
          <w:szCs w:val="22"/>
        </w:rPr>
      </w:pPr>
      <w:r w:rsidRPr="00C70813">
        <w:rPr>
          <w:rFonts w:ascii="Book Antiqua" w:hAnsi="Book Antiqua"/>
          <w:b/>
          <w:bCs/>
          <w:sz w:val="22"/>
          <w:szCs w:val="22"/>
        </w:rPr>
        <w:t>Delivery &amp; Tools:</w:t>
      </w:r>
      <w:r w:rsidRPr="00C70813">
        <w:rPr>
          <w:rFonts w:ascii="Book Antiqua" w:hAnsi="Book Antiqua"/>
          <w:sz w:val="22"/>
          <w:szCs w:val="22"/>
        </w:rPr>
        <w:t xml:space="preserve"> Agile, Scrum, Waterfall, JIRA, Confluence, UAT</w:t>
      </w:r>
    </w:p>
    <w:p w14:paraId="6B36FB11" w14:textId="236676C5" w:rsidR="00721F31" w:rsidRPr="00C70813" w:rsidRDefault="00721F31" w:rsidP="001A46FF">
      <w:pPr>
        <w:spacing w:after="0" w:line="240" w:lineRule="auto"/>
        <w:rPr>
          <w:rFonts w:ascii="Book Antiqua" w:hAnsi="Book Antiqua"/>
          <w:sz w:val="22"/>
          <w:szCs w:val="22"/>
        </w:rPr>
      </w:pPr>
    </w:p>
    <w:p w14:paraId="374A9ED5" w14:textId="77777777" w:rsidR="00721F31" w:rsidRPr="00C70813" w:rsidRDefault="00721F31" w:rsidP="001A46FF">
      <w:pPr>
        <w:spacing w:after="0" w:line="240" w:lineRule="auto"/>
        <w:rPr>
          <w:rFonts w:ascii="Book Antiqua" w:hAnsi="Book Antiqua"/>
          <w:b/>
          <w:bCs/>
          <w:sz w:val="22"/>
          <w:szCs w:val="22"/>
        </w:rPr>
      </w:pPr>
      <w:r w:rsidRPr="00C70813">
        <w:rPr>
          <w:rFonts w:ascii="Book Antiqua" w:hAnsi="Book Antiqua"/>
          <w:b/>
          <w:bCs/>
          <w:sz w:val="22"/>
          <w:szCs w:val="22"/>
        </w:rPr>
        <w:t>PROFESSIONAL EXPERIENCE</w:t>
      </w:r>
    </w:p>
    <w:p w14:paraId="44BC1B55" w14:textId="670BC64C" w:rsidR="00721F31" w:rsidRPr="00C70813" w:rsidRDefault="00721F31" w:rsidP="001A46FF">
      <w:pPr>
        <w:spacing w:after="0" w:line="240" w:lineRule="auto"/>
        <w:rPr>
          <w:rFonts w:ascii="Book Antiqua" w:hAnsi="Book Antiqua"/>
          <w:b/>
          <w:bCs/>
          <w:sz w:val="22"/>
          <w:szCs w:val="22"/>
        </w:rPr>
      </w:pPr>
      <w:r w:rsidRPr="00C70813">
        <w:rPr>
          <w:rFonts w:ascii="Book Antiqua" w:hAnsi="Book Antiqua"/>
          <w:b/>
          <w:bCs/>
          <w:sz w:val="22"/>
          <w:szCs w:val="22"/>
        </w:rPr>
        <w:t xml:space="preserve">PNC Financial Services – </w:t>
      </w:r>
      <w:r w:rsidR="008C6FBC" w:rsidRPr="008C6FBC">
        <w:rPr>
          <w:rFonts w:ascii="Book Antiqua" w:hAnsi="Book Antiqua"/>
          <w:b/>
          <w:bCs/>
          <w:sz w:val="22"/>
          <w:szCs w:val="22"/>
        </w:rPr>
        <w:t>Hoboken, N</w:t>
      </w:r>
      <w:r w:rsidR="008C6FBC">
        <w:rPr>
          <w:rFonts w:ascii="Book Antiqua" w:hAnsi="Book Antiqua"/>
          <w:b/>
          <w:bCs/>
          <w:sz w:val="22"/>
          <w:szCs w:val="22"/>
        </w:rPr>
        <w:t>J.</w:t>
      </w:r>
    </w:p>
    <w:p w14:paraId="7F71706E" w14:textId="328D4B20" w:rsidR="00721F31" w:rsidRPr="00C70813" w:rsidRDefault="00721F31" w:rsidP="001A46FF">
      <w:pPr>
        <w:spacing w:after="0" w:line="240" w:lineRule="auto"/>
        <w:rPr>
          <w:rFonts w:ascii="Book Antiqua" w:hAnsi="Book Antiqua"/>
          <w:sz w:val="22"/>
          <w:szCs w:val="22"/>
        </w:rPr>
      </w:pPr>
      <w:r w:rsidRPr="00C70813">
        <w:rPr>
          <w:rFonts w:ascii="Book Antiqua" w:hAnsi="Book Antiqua"/>
          <w:b/>
          <w:bCs/>
          <w:sz w:val="22"/>
          <w:szCs w:val="22"/>
        </w:rPr>
        <w:t>Senior Business Analyst</w:t>
      </w:r>
      <w:r w:rsidRPr="00C70813">
        <w:rPr>
          <w:rFonts w:ascii="Book Antiqua" w:hAnsi="Book Antiqua"/>
          <w:sz w:val="22"/>
          <w:szCs w:val="22"/>
        </w:rPr>
        <w:t>| Mar 2024 – Present</w:t>
      </w:r>
    </w:p>
    <w:p w14:paraId="7E23A4E2" w14:textId="2F009181" w:rsidR="001A46FF" w:rsidRPr="00C70813" w:rsidRDefault="001A46FF" w:rsidP="001A46FF">
      <w:pPr>
        <w:pStyle w:val="ListParagraph"/>
        <w:numPr>
          <w:ilvl w:val="0"/>
          <w:numId w:val="9"/>
        </w:numPr>
        <w:spacing w:after="0" w:line="240" w:lineRule="auto"/>
        <w:rPr>
          <w:rFonts w:ascii="Book Antiqua" w:hAnsi="Book Antiqua"/>
          <w:sz w:val="22"/>
          <w:szCs w:val="22"/>
        </w:rPr>
      </w:pPr>
      <w:r w:rsidRPr="00C70813">
        <w:rPr>
          <w:rFonts w:ascii="Book Antiqua" w:hAnsi="Book Antiqua"/>
          <w:sz w:val="22"/>
          <w:szCs w:val="22"/>
        </w:rPr>
        <w:t>Improved the quality of AML transaction monitoring alerts by analyzing investigator-reviewed alert outcomes and validating transaction-level data using SQL, then translating recurring false-positive drivers into refined business rules and BRDs, contributing to an estimated 10–15% improvement in alert relevance during subsequent UAT cycles.</w:t>
      </w:r>
    </w:p>
    <w:p w14:paraId="387960B2" w14:textId="7A19C5D4" w:rsidR="001A46FF" w:rsidRPr="00C70813" w:rsidRDefault="001A46FF" w:rsidP="001A46FF">
      <w:pPr>
        <w:pStyle w:val="ListParagraph"/>
        <w:numPr>
          <w:ilvl w:val="0"/>
          <w:numId w:val="9"/>
        </w:numPr>
        <w:spacing w:after="0" w:line="240" w:lineRule="auto"/>
        <w:rPr>
          <w:rFonts w:ascii="Book Antiqua" w:hAnsi="Book Antiqua"/>
          <w:sz w:val="22"/>
          <w:szCs w:val="22"/>
        </w:rPr>
      </w:pPr>
      <w:r w:rsidRPr="00C70813">
        <w:rPr>
          <w:rFonts w:ascii="Book Antiqua" w:hAnsi="Book Antiqua"/>
          <w:sz w:val="22"/>
          <w:szCs w:val="22"/>
        </w:rPr>
        <w:t>Strengthened regulatory compliance by partnering with compliance officers to interpret AML policy updates and convert regulatory language into functional requirements and acceptance criteria, ensuring 100% traceability between regulatory expectations, system behavior, and UAT validation evidence.</w:t>
      </w:r>
    </w:p>
    <w:p w14:paraId="3D83DFB9" w14:textId="77777777" w:rsidR="0097242F" w:rsidRDefault="001A46FF" w:rsidP="001A46FF">
      <w:pPr>
        <w:pStyle w:val="ListParagraph"/>
        <w:numPr>
          <w:ilvl w:val="0"/>
          <w:numId w:val="9"/>
        </w:numPr>
        <w:spacing w:after="0" w:line="240" w:lineRule="auto"/>
        <w:rPr>
          <w:rFonts w:ascii="Book Antiqua" w:hAnsi="Book Antiqua"/>
          <w:sz w:val="22"/>
          <w:szCs w:val="22"/>
        </w:rPr>
      </w:pPr>
      <w:r w:rsidRPr="0097242F">
        <w:rPr>
          <w:rFonts w:ascii="Book Antiqua" w:hAnsi="Book Antiqua"/>
          <w:sz w:val="22"/>
          <w:szCs w:val="22"/>
        </w:rPr>
        <w:t>Reduced alert rework and investigation friction by breaking down complex AML scenarios into clearly defined JIRA user stories, validating alert logic with SQL-based scenario testing, and supporting development teams through iterative clarification, helping reduce post-UAT</w:t>
      </w:r>
      <w:r w:rsidR="0097242F">
        <w:rPr>
          <w:rFonts w:ascii="Book Antiqua" w:hAnsi="Book Antiqua"/>
          <w:sz w:val="22"/>
          <w:szCs w:val="22"/>
        </w:rPr>
        <w:t>.</w:t>
      </w:r>
    </w:p>
    <w:p w14:paraId="6A21ADCF" w14:textId="097A48A3" w:rsidR="001A46FF" w:rsidRPr="0097242F" w:rsidRDefault="001A46FF" w:rsidP="001A46FF">
      <w:pPr>
        <w:pStyle w:val="ListParagraph"/>
        <w:numPr>
          <w:ilvl w:val="0"/>
          <w:numId w:val="9"/>
        </w:numPr>
        <w:spacing w:after="0" w:line="240" w:lineRule="auto"/>
        <w:rPr>
          <w:rFonts w:ascii="Book Antiqua" w:hAnsi="Book Antiqua"/>
          <w:sz w:val="22"/>
          <w:szCs w:val="22"/>
        </w:rPr>
      </w:pPr>
      <w:r w:rsidRPr="0097242F">
        <w:rPr>
          <w:rFonts w:ascii="Book Antiqua" w:hAnsi="Book Antiqua"/>
          <w:sz w:val="22"/>
          <w:szCs w:val="22"/>
        </w:rPr>
        <w:t>Supported successful internal audits and regulatory exams by documenting end-to-end AML workflows, control points, thresholds, and escalation paths in Confluence, enabling faster evidence retrieval and reducing audit response preparation time.</w:t>
      </w:r>
    </w:p>
    <w:p w14:paraId="2915C77A" w14:textId="66DD5395" w:rsidR="001A46FF" w:rsidRPr="00C70813" w:rsidRDefault="001A46FF" w:rsidP="001A46FF">
      <w:pPr>
        <w:pStyle w:val="ListParagraph"/>
        <w:numPr>
          <w:ilvl w:val="0"/>
          <w:numId w:val="9"/>
        </w:numPr>
        <w:spacing w:after="0" w:line="240" w:lineRule="auto"/>
        <w:rPr>
          <w:rFonts w:ascii="Book Antiqua" w:hAnsi="Book Antiqua"/>
          <w:sz w:val="22"/>
          <w:szCs w:val="22"/>
        </w:rPr>
      </w:pPr>
      <w:r w:rsidRPr="00C70813">
        <w:rPr>
          <w:rFonts w:ascii="Book Antiqua" w:hAnsi="Book Antiqua"/>
          <w:sz w:val="22"/>
          <w:szCs w:val="22"/>
        </w:rPr>
        <w:t>Increased confidence in AML releases by leading UAT execution, designing test scenarios based on historical suspicious activity cases, coordinating defect resolution in JIRA, and confirming fixes met compliance expectations, resulting in on-time sign-off across multiple AML releases.</w:t>
      </w:r>
    </w:p>
    <w:p w14:paraId="43924EAA" w14:textId="4CCF8085" w:rsidR="001A46FF" w:rsidRPr="00C70813" w:rsidRDefault="001A46FF" w:rsidP="001A46FF">
      <w:pPr>
        <w:pStyle w:val="ListParagraph"/>
        <w:numPr>
          <w:ilvl w:val="0"/>
          <w:numId w:val="9"/>
        </w:numPr>
        <w:spacing w:after="0" w:line="240" w:lineRule="auto"/>
        <w:rPr>
          <w:rFonts w:ascii="Book Antiqua" w:hAnsi="Book Antiqua"/>
          <w:sz w:val="22"/>
          <w:szCs w:val="22"/>
        </w:rPr>
      </w:pPr>
      <w:r w:rsidRPr="00C70813">
        <w:rPr>
          <w:rFonts w:ascii="Book Antiqua" w:hAnsi="Book Antiqua"/>
          <w:sz w:val="22"/>
          <w:szCs w:val="22"/>
        </w:rPr>
        <w:t>Improved cross-team decision-making by using SQL and Excel to analyze alert volumes, disposition trends, and investigator feedback, providing compliance leadership with data-backed insights to prioritize rule tuning and release scope more effectively.</w:t>
      </w:r>
    </w:p>
    <w:p w14:paraId="005BA4AD" w14:textId="2CE71997" w:rsidR="00721F31" w:rsidRPr="00C70813" w:rsidRDefault="00721F31" w:rsidP="001A46FF">
      <w:pPr>
        <w:spacing w:after="0" w:line="240" w:lineRule="auto"/>
        <w:rPr>
          <w:rFonts w:ascii="Book Antiqua" w:hAnsi="Book Antiqua"/>
          <w:sz w:val="22"/>
          <w:szCs w:val="22"/>
        </w:rPr>
      </w:pPr>
    </w:p>
    <w:p w14:paraId="56C9287C" w14:textId="664A20C3" w:rsidR="00721F31" w:rsidRPr="00C70813" w:rsidRDefault="000C12B0" w:rsidP="001A46FF">
      <w:pPr>
        <w:spacing w:after="0" w:line="240" w:lineRule="auto"/>
        <w:rPr>
          <w:rFonts w:ascii="Book Antiqua" w:hAnsi="Book Antiqua"/>
          <w:b/>
          <w:bCs/>
          <w:sz w:val="22"/>
          <w:szCs w:val="22"/>
        </w:rPr>
      </w:pPr>
      <w:r w:rsidRPr="000C12B0">
        <w:rPr>
          <w:rFonts w:ascii="Book Antiqua" w:hAnsi="Book Antiqua"/>
          <w:b/>
          <w:bCs/>
          <w:sz w:val="22"/>
          <w:szCs w:val="22"/>
        </w:rPr>
        <w:t>Barclays</w:t>
      </w:r>
      <w:r>
        <w:rPr>
          <w:rFonts w:ascii="Book Antiqua" w:hAnsi="Book Antiqua"/>
          <w:b/>
          <w:bCs/>
          <w:sz w:val="22"/>
          <w:szCs w:val="22"/>
        </w:rPr>
        <w:t xml:space="preserve"> </w:t>
      </w:r>
      <w:r w:rsidR="00721F31" w:rsidRPr="00C70813">
        <w:rPr>
          <w:rFonts w:ascii="Book Antiqua" w:hAnsi="Book Antiqua"/>
          <w:b/>
          <w:bCs/>
          <w:sz w:val="22"/>
          <w:szCs w:val="22"/>
        </w:rPr>
        <w:t>– Hyderabad, India</w:t>
      </w:r>
    </w:p>
    <w:p w14:paraId="7E22FA41" w14:textId="77777777" w:rsidR="00721F31" w:rsidRPr="00C70813" w:rsidRDefault="00721F31" w:rsidP="001A46FF">
      <w:pPr>
        <w:spacing w:after="0" w:line="240" w:lineRule="auto"/>
        <w:rPr>
          <w:rFonts w:ascii="Book Antiqua" w:hAnsi="Book Antiqua"/>
          <w:sz w:val="22"/>
          <w:szCs w:val="22"/>
        </w:rPr>
      </w:pPr>
      <w:r w:rsidRPr="00C70813">
        <w:rPr>
          <w:rFonts w:ascii="Book Antiqua" w:hAnsi="Book Antiqua"/>
          <w:b/>
          <w:bCs/>
          <w:sz w:val="22"/>
          <w:szCs w:val="22"/>
        </w:rPr>
        <w:t>Business Analyst (Banking &amp; Finance)</w:t>
      </w:r>
      <w:r w:rsidRPr="00C70813">
        <w:rPr>
          <w:rFonts w:ascii="Book Antiqua" w:hAnsi="Book Antiqua"/>
          <w:sz w:val="22"/>
          <w:szCs w:val="22"/>
        </w:rPr>
        <w:t xml:space="preserve"> | Aug 2021 – Mar 2023</w:t>
      </w:r>
    </w:p>
    <w:p w14:paraId="1EE79CB5" w14:textId="59EC16D3" w:rsidR="00721F31" w:rsidRPr="00C70813" w:rsidRDefault="00721F31" w:rsidP="001A46FF">
      <w:pPr>
        <w:numPr>
          <w:ilvl w:val="0"/>
          <w:numId w:val="2"/>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 xml:space="preserve">Enabled smooth delivery of banking system enhancements by gathering requirements directly from operations, compliance, and product teams and converting </w:t>
      </w:r>
      <w:r w:rsidR="00BA4342" w:rsidRPr="00C70813">
        <w:rPr>
          <w:rFonts w:ascii="Book Antiqua" w:hAnsi="Book Antiqua"/>
          <w:sz w:val="22"/>
          <w:szCs w:val="22"/>
        </w:rPr>
        <w:t>working session</w:t>
      </w:r>
      <w:r w:rsidRPr="00C70813">
        <w:rPr>
          <w:rFonts w:ascii="Book Antiqua" w:hAnsi="Book Antiqua"/>
          <w:sz w:val="22"/>
          <w:szCs w:val="22"/>
        </w:rPr>
        <w:t xml:space="preserve"> discussions into clear BRDs, FRDs, and use cases.</w:t>
      </w:r>
    </w:p>
    <w:p w14:paraId="3673806E" w14:textId="3E949E0A" w:rsidR="00721F31" w:rsidRPr="00C70813" w:rsidRDefault="00721F31" w:rsidP="001A46FF">
      <w:pPr>
        <w:numPr>
          <w:ilvl w:val="0"/>
          <w:numId w:val="2"/>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lastRenderedPageBreak/>
        <w:t xml:space="preserve">Prevented downstream rework by performing </w:t>
      </w:r>
      <w:r w:rsidR="00BA4342" w:rsidRPr="00C70813">
        <w:rPr>
          <w:rFonts w:ascii="Book Antiqua" w:hAnsi="Book Antiqua"/>
          <w:sz w:val="22"/>
          <w:szCs w:val="22"/>
        </w:rPr>
        <w:t>gaps</w:t>
      </w:r>
      <w:r w:rsidRPr="00C70813">
        <w:rPr>
          <w:rFonts w:ascii="Book Antiqua" w:hAnsi="Book Antiqua"/>
          <w:sz w:val="22"/>
          <w:szCs w:val="22"/>
        </w:rPr>
        <w:t xml:space="preserve"> and impact analysis whenever process or regulatory changes were proposed, clearly identifying affected systems, data fields, and reporting flows.</w:t>
      </w:r>
    </w:p>
    <w:p w14:paraId="0812CA0A" w14:textId="77777777" w:rsidR="00721F31" w:rsidRPr="00C70813" w:rsidRDefault="00721F31" w:rsidP="001A46FF">
      <w:pPr>
        <w:numPr>
          <w:ilvl w:val="0"/>
          <w:numId w:val="2"/>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Improved collaboration between business users and development teams by clarifying edge cases through walkthroughs, examples, and scenario-based discussions rather than relying on high-level documentation alone.</w:t>
      </w:r>
    </w:p>
    <w:p w14:paraId="53DD9F73" w14:textId="77777777" w:rsidR="00721F31" w:rsidRPr="00C70813" w:rsidRDefault="00721F31" w:rsidP="001A46FF">
      <w:pPr>
        <w:numPr>
          <w:ilvl w:val="0"/>
          <w:numId w:val="2"/>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Supported UAT planning and execution by creating test cases tied back to original business requirements, tracking defects in JIRA, and validating fixes with stakeholders before production deployment.</w:t>
      </w:r>
    </w:p>
    <w:p w14:paraId="783AD2FE" w14:textId="77777777" w:rsidR="00721F31" w:rsidRPr="00C70813" w:rsidRDefault="00721F31" w:rsidP="001A46FF">
      <w:pPr>
        <w:numPr>
          <w:ilvl w:val="0"/>
          <w:numId w:val="2"/>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Helped leadership track operational performance by building Excel- and SQL-based reports that highlighted processing delays, reconciliation issues, and efficiency trends.</w:t>
      </w:r>
    </w:p>
    <w:p w14:paraId="03BD60C6" w14:textId="2C3D2D0F" w:rsidR="00721F31" w:rsidRPr="00C70813" w:rsidRDefault="00721F31" w:rsidP="001A46FF">
      <w:pPr>
        <w:spacing w:after="0" w:line="240" w:lineRule="auto"/>
        <w:rPr>
          <w:rFonts w:ascii="Book Antiqua" w:hAnsi="Book Antiqua"/>
          <w:sz w:val="22"/>
          <w:szCs w:val="22"/>
        </w:rPr>
      </w:pPr>
    </w:p>
    <w:p w14:paraId="13364135" w14:textId="253D244B" w:rsidR="00721F31" w:rsidRPr="00C70813" w:rsidRDefault="00C107FA" w:rsidP="001A46FF">
      <w:pPr>
        <w:spacing w:after="0" w:line="240" w:lineRule="auto"/>
        <w:rPr>
          <w:rFonts w:ascii="Book Antiqua" w:hAnsi="Book Antiqua"/>
          <w:b/>
          <w:bCs/>
          <w:sz w:val="22"/>
          <w:szCs w:val="22"/>
        </w:rPr>
      </w:pPr>
      <w:r w:rsidRPr="00C107FA">
        <w:rPr>
          <w:rFonts w:ascii="Book Antiqua" w:hAnsi="Book Antiqua"/>
          <w:b/>
          <w:bCs/>
          <w:sz w:val="22"/>
          <w:szCs w:val="22"/>
        </w:rPr>
        <w:t>Trent</w:t>
      </w:r>
      <w:r w:rsidR="00721F31" w:rsidRPr="00C70813">
        <w:rPr>
          <w:rFonts w:ascii="Book Antiqua" w:hAnsi="Book Antiqua"/>
          <w:b/>
          <w:bCs/>
          <w:sz w:val="22"/>
          <w:szCs w:val="22"/>
        </w:rPr>
        <w:t xml:space="preserve"> – Hyderabad, India</w:t>
      </w:r>
    </w:p>
    <w:p w14:paraId="2370475A" w14:textId="77777777" w:rsidR="00721F31" w:rsidRPr="00C70813" w:rsidRDefault="00721F31" w:rsidP="001A46FF">
      <w:pPr>
        <w:spacing w:after="0" w:line="240" w:lineRule="auto"/>
        <w:rPr>
          <w:rFonts w:ascii="Book Antiqua" w:hAnsi="Book Antiqua"/>
          <w:sz w:val="22"/>
          <w:szCs w:val="22"/>
        </w:rPr>
      </w:pPr>
      <w:r w:rsidRPr="00C70813">
        <w:rPr>
          <w:rFonts w:ascii="Book Antiqua" w:hAnsi="Book Antiqua"/>
          <w:b/>
          <w:bCs/>
          <w:sz w:val="22"/>
          <w:szCs w:val="22"/>
        </w:rPr>
        <w:t>Data Analyst / Business Analyst (Supply Chain &amp; Operations)</w:t>
      </w:r>
      <w:r w:rsidRPr="00C70813">
        <w:rPr>
          <w:rFonts w:ascii="Book Antiqua" w:hAnsi="Book Antiqua"/>
          <w:sz w:val="22"/>
          <w:szCs w:val="22"/>
        </w:rPr>
        <w:t xml:space="preserve"> | Jul 2018 – Jul 2021</w:t>
      </w:r>
    </w:p>
    <w:p w14:paraId="256E0AE8" w14:textId="77777777" w:rsidR="00721F31" w:rsidRPr="00C70813" w:rsidRDefault="00721F31" w:rsidP="001A46FF">
      <w:pPr>
        <w:numPr>
          <w:ilvl w:val="0"/>
          <w:numId w:val="3"/>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Identified bottlenecks in warehousing and last-mile delivery by analyzing order, shipment, and inventory data using SQL and Excel, then sharing findings with operations teams through simple, actionable dashboards.</w:t>
      </w:r>
    </w:p>
    <w:p w14:paraId="09A53D80" w14:textId="77777777" w:rsidR="00721F31" w:rsidRPr="00C70813" w:rsidRDefault="00721F31" w:rsidP="001A46FF">
      <w:pPr>
        <w:numPr>
          <w:ilvl w:val="0"/>
          <w:numId w:val="3"/>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Supported inventory planning and demand discussions by analyzing historical sales patterns, seasonality, and fulfillment trends to highlight risks and improvement areas.</w:t>
      </w:r>
    </w:p>
    <w:p w14:paraId="23351B76" w14:textId="77777777" w:rsidR="00721F31" w:rsidRPr="00C70813" w:rsidRDefault="00721F31" w:rsidP="001A46FF">
      <w:pPr>
        <w:numPr>
          <w:ilvl w:val="0"/>
          <w:numId w:val="3"/>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Improved data reliability for reporting by validating incoming logistics data, cleaning inconsistent records, and standardizing key fields before they were consumed by dashboards.</w:t>
      </w:r>
    </w:p>
    <w:p w14:paraId="476B4E0A" w14:textId="77777777" w:rsidR="00721F31" w:rsidRPr="00C70813" w:rsidRDefault="00721F31" w:rsidP="001A46FF">
      <w:pPr>
        <w:numPr>
          <w:ilvl w:val="0"/>
          <w:numId w:val="3"/>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Worked closely with operations and product teams to translate business questions into ad-hoc analyses and recurring reports that explained SLA breaches and fulfillment delays.</w:t>
      </w:r>
    </w:p>
    <w:p w14:paraId="7A9DBD1B" w14:textId="2D62FA19" w:rsidR="00721F31" w:rsidRPr="00C70813" w:rsidRDefault="00721F31" w:rsidP="001A46FF">
      <w:pPr>
        <w:numPr>
          <w:ilvl w:val="0"/>
          <w:numId w:val="3"/>
        </w:numPr>
        <w:tabs>
          <w:tab w:val="clear" w:pos="360"/>
          <w:tab w:val="num" w:pos="720"/>
        </w:tabs>
        <w:spacing w:after="0" w:line="240" w:lineRule="auto"/>
        <w:rPr>
          <w:rFonts w:ascii="Book Antiqua" w:hAnsi="Book Antiqua"/>
          <w:sz w:val="22"/>
          <w:szCs w:val="22"/>
        </w:rPr>
      </w:pPr>
      <w:r w:rsidRPr="00C70813">
        <w:rPr>
          <w:rFonts w:ascii="Book Antiqua" w:hAnsi="Book Antiqua"/>
          <w:sz w:val="22"/>
          <w:szCs w:val="22"/>
        </w:rPr>
        <w:t xml:space="preserve">Built Power BI and Excel </w:t>
      </w:r>
      <w:r w:rsidR="00C70813" w:rsidRPr="00C70813">
        <w:rPr>
          <w:rFonts w:ascii="Book Antiqua" w:hAnsi="Book Antiqua"/>
          <w:sz w:val="22"/>
          <w:szCs w:val="22"/>
        </w:rPr>
        <w:t>dashboards</w:t>
      </w:r>
      <w:r w:rsidR="00EC3407" w:rsidRPr="00C70813">
        <w:rPr>
          <w:rFonts w:ascii="Book Antiqua" w:hAnsi="Book Antiqua"/>
          <w:sz w:val="22"/>
          <w:szCs w:val="22"/>
        </w:rPr>
        <w:t xml:space="preserve"> </w:t>
      </w:r>
      <w:r w:rsidR="00A01385">
        <w:rPr>
          <w:rFonts w:ascii="Book Antiqua" w:hAnsi="Book Antiqua"/>
          <w:sz w:val="22"/>
          <w:szCs w:val="22"/>
        </w:rPr>
        <w:t xml:space="preserve">that </w:t>
      </w:r>
      <w:r w:rsidRPr="00C70813">
        <w:rPr>
          <w:rFonts w:ascii="Book Antiqua" w:hAnsi="Book Antiqua"/>
          <w:sz w:val="22"/>
          <w:szCs w:val="22"/>
        </w:rPr>
        <w:t>gave stakeholders a single, consistent view of inventory levels, order fulfillment status, and operational KPIs without manual tracking.</w:t>
      </w:r>
    </w:p>
    <w:p w14:paraId="106CAF18" w14:textId="41F65D4F" w:rsidR="00721F31" w:rsidRPr="00C70813" w:rsidRDefault="00721F31" w:rsidP="001A46FF">
      <w:pPr>
        <w:spacing w:after="0" w:line="240" w:lineRule="auto"/>
        <w:rPr>
          <w:rFonts w:ascii="Book Antiqua" w:hAnsi="Book Antiqua"/>
          <w:sz w:val="22"/>
          <w:szCs w:val="22"/>
        </w:rPr>
      </w:pPr>
    </w:p>
    <w:p w14:paraId="3485EFFB" w14:textId="77777777" w:rsidR="00721F31" w:rsidRPr="00C70813" w:rsidRDefault="00721F31" w:rsidP="001A46FF">
      <w:pPr>
        <w:spacing w:after="0" w:line="240" w:lineRule="auto"/>
        <w:rPr>
          <w:rFonts w:ascii="Book Antiqua" w:hAnsi="Book Antiqua"/>
          <w:b/>
          <w:bCs/>
          <w:sz w:val="22"/>
          <w:szCs w:val="22"/>
        </w:rPr>
      </w:pPr>
      <w:r w:rsidRPr="00C70813">
        <w:rPr>
          <w:rFonts w:ascii="Book Antiqua" w:hAnsi="Book Antiqua"/>
          <w:b/>
          <w:bCs/>
          <w:sz w:val="22"/>
          <w:szCs w:val="22"/>
        </w:rPr>
        <w:t>EDUCATION</w:t>
      </w:r>
    </w:p>
    <w:p w14:paraId="115435DF" w14:textId="77777777" w:rsidR="00721F31" w:rsidRPr="00C70813" w:rsidRDefault="00721F31" w:rsidP="001A46FF">
      <w:pPr>
        <w:spacing w:after="0" w:line="240" w:lineRule="auto"/>
        <w:rPr>
          <w:rFonts w:ascii="Book Antiqua" w:hAnsi="Book Antiqua"/>
          <w:sz w:val="22"/>
          <w:szCs w:val="22"/>
        </w:rPr>
      </w:pPr>
      <w:r w:rsidRPr="00C70813">
        <w:rPr>
          <w:rFonts w:ascii="Book Antiqua" w:hAnsi="Book Antiqua"/>
          <w:b/>
          <w:bCs/>
          <w:sz w:val="22"/>
          <w:szCs w:val="22"/>
        </w:rPr>
        <w:t>Master of Science – Business Analytics</w:t>
      </w:r>
      <w:r w:rsidRPr="00C70813">
        <w:rPr>
          <w:rFonts w:ascii="Book Antiqua" w:hAnsi="Book Antiqua"/>
          <w:sz w:val="22"/>
          <w:szCs w:val="22"/>
        </w:rPr>
        <w:br/>
        <w:t>Indiana Institute of Technology, Fort Wayne, IN | May 2025</w:t>
      </w:r>
      <w:r w:rsidRPr="00C70813">
        <w:rPr>
          <w:rFonts w:ascii="Book Antiqua" w:hAnsi="Book Antiqua"/>
          <w:sz w:val="22"/>
          <w:szCs w:val="22"/>
        </w:rPr>
        <w:br/>
        <w:t>Relevant Coursework: Data Visualization, Actionable Analytics, Forecasting Methods, Data Wrangling</w:t>
      </w:r>
    </w:p>
    <w:p w14:paraId="66A35CA3" w14:textId="77777777" w:rsidR="00721F31" w:rsidRPr="00C70813" w:rsidRDefault="00721F31" w:rsidP="001A46FF">
      <w:pPr>
        <w:spacing w:after="0" w:line="240" w:lineRule="auto"/>
        <w:rPr>
          <w:rFonts w:ascii="Book Antiqua" w:hAnsi="Book Antiqua"/>
          <w:sz w:val="22"/>
          <w:szCs w:val="22"/>
        </w:rPr>
      </w:pPr>
      <w:r w:rsidRPr="00C70813">
        <w:rPr>
          <w:rFonts w:ascii="Book Antiqua" w:hAnsi="Book Antiqua"/>
          <w:b/>
          <w:bCs/>
          <w:sz w:val="22"/>
          <w:szCs w:val="22"/>
        </w:rPr>
        <w:t>Bachelor of Technology</w:t>
      </w:r>
      <w:r w:rsidRPr="00C70813">
        <w:rPr>
          <w:rFonts w:ascii="Book Antiqua" w:hAnsi="Book Antiqua"/>
          <w:sz w:val="22"/>
          <w:szCs w:val="22"/>
        </w:rPr>
        <w:br/>
        <w:t>Anurag Group of Institutions, Hyderabad, India | May 2018</w:t>
      </w:r>
    </w:p>
    <w:p w14:paraId="517199F0" w14:textId="77777777" w:rsidR="009B65A3" w:rsidRPr="00C70813" w:rsidRDefault="009B65A3" w:rsidP="001A46FF">
      <w:pPr>
        <w:spacing w:after="0" w:line="240" w:lineRule="auto"/>
        <w:rPr>
          <w:rFonts w:ascii="Book Antiqua" w:hAnsi="Book Antiqua"/>
          <w:sz w:val="22"/>
          <w:szCs w:val="22"/>
        </w:rPr>
      </w:pPr>
    </w:p>
    <w:sectPr w:rsidR="009B65A3" w:rsidRPr="00C70813" w:rsidSect="00721F3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A2F"/>
    <w:multiLevelType w:val="hybridMultilevel"/>
    <w:tmpl w:val="4322DBBE"/>
    <w:lvl w:ilvl="0" w:tplc="A32C75BC">
      <w:numFmt w:val="bullet"/>
      <w:lvlText w:val="•"/>
      <w:lvlJc w:val="left"/>
      <w:pPr>
        <w:ind w:left="360" w:hanging="360"/>
      </w:pPr>
      <w:rPr>
        <w:rFonts w:ascii="Book Antiqua" w:eastAsiaTheme="minorHAnsi" w:hAnsi="Book Antiqu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CB0B81"/>
    <w:multiLevelType w:val="multilevel"/>
    <w:tmpl w:val="EAD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20C10"/>
    <w:multiLevelType w:val="multilevel"/>
    <w:tmpl w:val="E7068C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31806A9"/>
    <w:multiLevelType w:val="hybridMultilevel"/>
    <w:tmpl w:val="7A601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4B6814"/>
    <w:multiLevelType w:val="multilevel"/>
    <w:tmpl w:val="278815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5A92CB3"/>
    <w:multiLevelType w:val="hybridMultilevel"/>
    <w:tmpl w:val="060C3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1354F"/>
    <w:multiLevelType w:val="hybridMultilevel"/>
    <w:tmpl w:val="6284D6EA"/>
    <w:lvl w:ilvl="0" w:tplc="58065C9C">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8739E1"/>
    <w:multiLevelType w:val="hybridMultilevel"/>
    <w:tmpl w:val="72EA0434"/>
    <w:lvl w:ilvl="0" w:tplc="58065C9C">
      <w:numFmt w:val="bullet"/>
      <w:lvlText w:val=""/>
      <w:lvlJc w:val="left"/>
      <w:pPr>
        <w:ind w:left="1080" w:hanging="360"/>
      </w:pPr>
      <w:rPr>
        <w:rFonts w:ascii="Book Antiqua" w:eastAsiaTheme="minorHAnsi" w:hAnsi="Book Antiqu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971391"/>
    <w:multiLevelType w:val="hybridMultilevel"/>
    <w:tmpl w:val="962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E405DA"/>
    <w:multiLevelType w:val="hybridMultilevel"/>
    <w:tmpl w:val="6C42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2034EE"/>
    <w:multiLevelType w:val="multilevel"/>
    <w:tmpl w:val="933CD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77FC6088"/>
    <w:multiLevelType w:val="hybridMultilevel"/>
    <w:tmpl w:val="11647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43426876">
    <w:abstractNumId w:val="2"/>
  </w:num>
  <w:num w:numId="2" w16cid:durableId="395474237">
    <w:abstractNumId w:val="4"/>
  </w:num>
  <w:num w:numId="3" w16cid:durableId="184293963">
    <w:abstractNumId w:val="10"/>
  </w:num>
  <w:num w:numId="4" w16cid:durableId="326783383">
    <w:abstractNumId w:val="5"/>
  </w:num>
  <w:num w:numId="5" w16cid:durableId="625741029">
    <w:abstractNumId w:val="0"/>
  </w:num>
  <w:num w:numId="6" w16cid:durableId="542865341">
    <w:abstractNumId w:val="9"/>
  </w:num>
  <w:num w:numId="7" w16cid:durableId="551039433">
    <w:abstractNumId w:val="6"/>
  </w:num>
  <w:num w:numId="8" w16cid:durableId="731662896">
    <w:abstractNumId w:val="7"/>
  </w:num>
  <w:num w:numId="9" w16cid:durableId="1975674502">
    <w:abstractNumId w:val="11"/>
  </w:num>
  <w:num w:numId="10" w16cid:durableId="830830934">
    <w:abstractNumId w:val="3"/>
  </w:num>
  <w:num w:numId="11" w16cid:durableId="953899092">
    <w:abstractNumId w:val="1"/>
  </w:num>
  <w:num w:numId="12" w16cid:durableId="1216045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F31"/>
    <w:rsid w:val="00074E2F"/>
    <w:rsid w:val="000C12B0"/>
    <w:rsid w:val="00125377"/>
    <w:rsid w:val="001A46FF"/>
    <w:rsid w:val="00253AC0"/>
    <w:rsid w:val="003729D9"/>
    <w:rsid w:val="00383268"/>
    <w:rsid w:val="004E2E13"/>
    <w:rsid w:val="0050390A"/>
    <w:rsid w:val="00526718"/>
    <w:rsid w:val="00634E84"/>
    <w:rsid w:val="00692A73"/>
    <w:rsid w:val="006A0986"/>
    <w:rsid w:val="00721F31"/>
    <w:rsid w:val="007D1366"/>
    <w:rsid w:val="00832549"/>
    <w:rsid w:val="00854627"/>
    <w:rsid w:val="008C6FBC"/>
    <w:rsid w:val="008E276B"/>
    <w:rsid w:val="0097242F"/>
    <w:rsid w:val="00973A59"/>
    <w:rsid w:val="009B18BD"/>
    <w:rsid w:val="009B65A3"/>
    <w:rsid w:val="009C564A"/>
    <w:rsid w:val="00A01385"/>
    <w:rsid w:val="00A46F64"/>
    <w:rsid w:val="00A767BE"/>
    <w:rsid w:val="00BA4328"/>
    <w:rsid w:val="00BA4342"/>
    <w:rsid w:val="00BB2B27"/>
    <w:rsid w:val="00C107FA"/>
    <w:rsid w:val="00C70813"/>
    <w:rsid w:val="00E03FF8"/>
    <w:rsid w:val="00E143BE"/>
    <w:rsid w:val="00E2022E"/>
    <w:rsid w:val="00EC3407"/>
    <w:rsid w:val="00F904CA"/>
    <w:rsid w:val="00F92569"/>
    <w:rsid w:val="00FA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64E12"/>
  <w15:chartTrackingRefBased/>
  <w15:docId w15:val="{A266E31C-532D-486B-9791-5E9C59037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F31"/>
    <w:rPr>
      <w:rFonts w:eastAsiaTheme="majorEastAsia" w:cstheme="majorBidi"/>
      <w:color w:val="272727" w:themeColor="text1" w:themeTint="D8"/>
    </w:rPr>
  </w:style>
  <w:style w:type="paragraph" w:styleId="Title">
    <w:name w:val="Title"/>
    <w:basedOn w:val="Normal"/>
    <w:next w:val="Normal"/>
    <w:link w:val="TitleChar"/>
    <w:uiPriority w:val="10"/>
    <w:qFormat/>
    <w:rsid w:val="00721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F31"/>
    <w:pPr>
      <w:spacing w:before="160"/>
      <w:jc w:val="center"/>
    </w:pPr>
    <w:rPr>
      <w:i/>
      <w:iCs/>
      <w:color w:val="404040" w:themeColor="text1" w:themeTint="BF"/>
    </w:rPr>
  </w:style>
  <w:style w:type="character" w:customStyle="1" w:styleId="QuoteChar">
    <w:name w:val="Quote Char"/>
    <w:basedOn w:val="DefaultParagraphFont"/>
    <w:link w:val="Quote"/>
    <w:uiPriority w:val="29"/>
    <w:rsid w:val="00721F31"/>
    <w:rPr>
      <w:i/>
      <w:iCs/>
      <w:color w:val="404040" w:themeColor="text1" w:themeTint="BF"/>
    </w:rPr>
  </w:style>
  <w:style w:type="paragraph" w:styleId="ListParagraph">
    <w:name w:val="List Paragraph"/>
    <w:basedOn w:val="Normal"/>
    <w:uiPriority w:val="34"/>
    <w:qFormat/>
    <w:rsid w:val="00721F31"/>
    <w:pPr>
      <w:ind w:left="720"/>
      <w:contextualSpacing/>
    </w:pPr>
  </w:style>
  <w:style w:type="character" w:styleId="IntenseEmphasis">
    <w:name w:val="Intense Emphasis"/>
    <w:basedOn w:val="DefaultParagraphFont"/>
    <w:uiPriority w:val="21"/>
    <w:qFormat/>
    <w:rsid w:val="00721F31"/>
    <w:rPr>
      <w:i/>
      <w:iCs/>
      <w:color w:val="0F4761" w:themeColor="accent1" w:themeShade="BF"/>
    </w:rPr>
  </w:style>
  <w:style w:type="paragraph" w:styleId="IntenseQuote">
    <w:name w:val="Intense Quote"/>
    <w:basedOn w:val="Normal"/>
    <w:next w:val="Normal"/>
    <w:link w:val="IntenseQuoteChar"/>
    <w:uiPriority w:val="30"/>
    <w:qFormat/>
    <w:rsid w:val="00721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F31"/>
    <w:rPr>
      <w:i/>
      <w:iCs/>
      <w:color w:val="0F4761" w:themeColor="accent1" w:themeShade="BF"/>
    </w:rPr>
  </w:style>
  <w:style w:type="character" w:styleId="IntenseReference">
    <w:name w:val="Intense Reference"/>
    <w:basedOn w:val="DefaultParagraphFont"/>
    <w:uiPriority w:val="32"/>
    <w:qFormat/>
    <w:rsid w:val="00721F31"/>
    <w:rPr>
      <w:b/>
      <w:bCs/>
      <w:smallCaps/>
      <w:color w:val="0F4761" w:themeColor="accent1" w:themeShade="BF"/>
      <w:spacing w:val="5"/>
    </w:rPr>
  </w:style>
  <w:style w:type="character" w:styleId="Hyperlink">
    <w:name w:val="Hyperlink"/>
    <w:basedOn w:val="DefaultParagraphFont"/>
    <w:uiPriority w:val="99"/>
    <w:unhideWhenUsed/>
    <w:rsid w:val="004E2E13"/>
    <w:rPr>
      <w:color w:val="467886" w:themeColor="hyperlink"/>
      <w:u w:val="single"/>
    </w:rPr>
  </w:style>
  <w:style w:type="character" w:styleId="UnresolvedMention">
    <w:name w:val="Unresolved Mention"/>
    <w:basedOn w:val="DefaultParagraphFont"/>
    <w:uiPriority w:val="99"/>
    <w:semiHidden/>
    <w:unhideWhenUsed/>
    <w:rsid w:val="004E2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kradharbandaru7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dc:creator>
  <cp:keywords/>
  <dc:description/>
  <cp:lastModifiedBy>Aventisys IT</cp:lastModifiedBy>
  <cp:revision>46</cp:revision>
  <dcterms:created xsi:type="dcterms:W3CDTF">2026-01-12T19:27:00Z</dcterms:created>
  <dcterms:modified xsi:type="dcterms:W3CDTF">2026-01-13T15:08:00Z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6f0e1158-3cdb-4da4-bfc4-bcc9c3fbff1e</vt:lpwstr>
  </property>
</Properties>
</file>